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C75A3A" w14:textId="77777777" w:rsidR="006A0F15" w:rsidRDefault="006A0F15"/>
    <w:p w14:paraId="65D1FF1C" w14:textId="79C8B86E" w:rsidR="006A0F15" w:rsidRPr="006A0F15" w:rsidRDefault="006A0F15" w:rsidP="006A0F15">
      <w:pPr>
        <w:pStyle w:val="2"/>
        <w:ind w:firstLine="640"/>
        <w:jc w:val="center"/>
        <w:rPr>
          <w:rFonts w:hint="eastAsia"/>
        </w:rPr>
      </w:pPr>
      <w:r w:rsidRPr="006A0F15">
        <w:rPr>
          <w:rFonts w:ascii="仿宋" w:eastAsia="仿宋" w:hAnsi="仿宋"/>
          <w:color w:val="333333"/>
          <w:sz w:val="32"/>
          <w:szCs w:val="32"/>
        </w:rPr>
        <w:t>2024—2026年度中国安装</w:t>
      </w:r>
      <w:proofErr w:type="gramStart"/>
      <w:r w:rsidRPr="006A0F15">
        <w:rPr>
          <w:rFonts w:ascii="仿宋" w:eastAsia="仿宋" w:hAnsi="仿宋"/>
          <w:color w:val="333333"/>
          <w:sz w:val="32"/>
          <w:szCs w:val="32"/>
        </w:rPr>
        <w:t>之星</w:t>
      </w:r>
      <w:r w:rsidRPr="000B3BF6">
        <w:rPr>
          <w:rFonts w:ascii="仿宋" w:eastAsia="仿宋" w:hAnsi="仿宋" w:hint="eastAsia"/>
          <w:color w:val="333333"/>
          <w:sz w:val="32"/>
          <w:szCs w:val="32"/>
        </w:rPr>
        <w:t>拟推荐</w:t>
      </w:r>
      <w:proofErr w:type="gramEnd"/>
      <w:r w:rsidRPr="000B3BF6">
        <w:rPr>
          <w:rFonts w:ascii="仿宋" w:eastAsia="仿宋" w:hAnsi="仿宋" w:hint="eastAsia"/>
          <w:color w:val="333333"/>
          <w:sz w:val="32"/>
          <w:szCs w:val="32"/>
        </w:rPr>
        <w:t>项目</w:t>
      </w:r>
    </w:p>
    <w:tbl>
      <w:tblPr>
        <w:tblW w:w="14742"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8"/>
        <w:gridCol w:w="2410"/>
        <w:gridCol w:w="2212"/>
        <w:gridCol w:w="2749"/>
        <w:gridCol w:w="1772"/>
        <w:gridCol w:w="1772"/>
        <w:gridCol w:w="1984"/>
        <w:gridCol w:w="1275"/>
      </w:tblGrid>
      <w:tr w:rsidR="006A0F15" w14:paraId="59DFF622" w14:textId="77777777" w:rsidTr="00D145FB">
        <w:trPr>
          <w:trHeight w:hRule="exact" w:val="1589"/>
        </w:trPr>
        <w:tc>
          <w:tcPr>
            <w:tcW w:w="568" w:type="dxa"/>
            <w:vAlign w:val="center"/>
          </w:tcPr>
          <w:p w14:paraId="1FFE61E9" w14:textId="77777777" w:rsidR="006A0F15" w:rsidRDefault="006A0F15" w:rsidP="00D145FB">
            <w:pPr>
              <w:spacing w:line="400" w:lineRule="exact"/>
              <w:jc w:val="center"/>
              <w:rPr>
                <w:rFonts w:ascii="仿宋_GB2312" w:eastAsia="仿宋_GB2312" w:hAnsi="仿宋" w:cs="Arial Unicode MS" w:hint="eastAsia"/>
                <w:b/>
                <w:color w:val="000000"/>
                <w:kern w:val="0"/>
                <w:sz w:val="28"/>
                <w:szCs w:val="28"/>
              </w:rPr>
            </w:pPr>
            <w:r>
              <w:rPr>
                <w:rFonts w:ascii="仿宋_GB2312" w:eastAsia="仿宋_GB2312" w:hAnsi="仿宋" w:cs="Arial Unicode MS" w:hint="eastAsia"/>
                <w:b/>
                <w:color w:val="000000"/>
                <w:kern w:val="0"/>
                <w:sz w:val="28"/>
                <w:szCs w:val="28"/>
              </w:rPr>
              <w:t>序号</w:t>
            </w:r>
          </w:p>
        </w:tc>
        <w:tc>
          <w:tcPr>
            <w:tcW w:w="2410" w:type="dxa"/>
            <w:vAlign w:val="center"/>
          </w:tcPr>
          <w:p w14:paraId="7CFEEA54" w14:textId="77777777" w:rsidR="006A0F15" w:rsidRDefault="006A0F15" w:rsidP="00D145FB">
            <w:pPr>
              <w:spacing w:line="400" w:lineRule="exact"/>
              <w:jc w:val="center"/>
              <w:rPr>
                <w:rFonts w:ascii="仿宋_GB2312" w:eastAsia="仿宋_GB2312" w:hAnsi="仿宋" w:cs="Arial Unicode MS" w:hint="eastAsia"/>
                <w:b/>
                <w:color w:val="000000"/>
                <w:kern w:val="0"/>
                <w:sz w:val="28"/>
                <w:szCs w:val="28"/>
              </w:rPr>
            </w:pPr>
            <w:r>
              <w:rPr>
                <w:rFonts w:ascii="仿宋_GB2312" w:eastAsia="仿宋_GB2312" w:hAnsi="仿宋" w:cs="Arial Unicode MS" w:hint="eastAsia"/>
                <w:b/>
                <w:color w:val="000000"/>
                <w:kern w:val="0"/>
                <w:sz w:val="28"/>
                <w:szCs w:val="28"/>
              </w:rPr>
              <w:t>申报单位名称</w:t>
            </w:r>
          </w:p>
        </w:tc>
        <w:tc>
          <w:tcPr>
            <w:tcW w:w="2212" w:type="dxa"/>
            <w:vAlign w:val="center"/>
          </w:tcPr>
          <w:p w14:paraId="5A708BAE" w14:textId="77777777" w:rsidR="006A0F15" w:rsidRDefault="006A0F15" w:rsidP="00D145FB">
            <w:pPr>
              <w:spacing w:line="380" w:lineRule="exact"/>
              <w:jc w:val="center"/>
              <w:rPr>
                <w:rFonts w:ascii="仿宋_GB2312" w:eastAsia="仿宋_GB2312" w:hAnsi="仿宋" w:cs="Arial Unicode MS"/>
                <w:b/>
                <w:color w:val="000000"/>
                <w:kern w:val="0"/>
                <w:sz w:val="28"/>
                <w:szCs w:val="28"/>
              </w:rPr>
            </w:pPr>
            <w:r>
              <w:rPr>
                <w:rFonts w:ascii="仿宋_GB2312" w:eastAsia="仿宋_GB2312" w:hAnsi="仿宋" w:cs="Arial Unicode MS" w:hint="eastAsia"/>
                <w:b/>
                <w:color w:val="000000"/>
                <w:kern w:val="0"/>
                <w:sz w:val="28"/>
                <w:szCs w:val="28"/>
              </w:rPr>
              <w:t>工程名称</w:t>
            </w:r>
          </w:p>
          <w:p w14:paraId="2AAB7318" w14:textId="77777777" w:rsidR="006A0F15" w:rsidRDefault="006A0F15" w:rsidP="00D145FB">
            <w:pPr>
              <w:spacing w:line="380" w:lineRule="exact"/>
              <w:jc w:val="center"/>
              <w:rPr>
                <w:rFonts w:ascii="仿宋_GB2312" w:eastAsia="仿宋_GB2312" w:hAnsi="仿宋" w:cs="Arial Unicode MS" w:hint="eastAsia"/>
                <w:b/>
                <w:color w:val="000000"/>
                <w:kern w:val="0"/>
                <w:sz w:val="28"/>
                <w:szCs w:val="28"/>
              </w:rPr>
            </w:pPr>
            <w:r>
              <w:rPr>
                <w:rFonts w:ascii="仿宋_GB2312" w:eastAsia="仿宋_GB2312" w:hAnsi="仿宋" w:cs="Arial Unicode MS" w:hint="eastAsia"/>
                <w:b/>
                <w:color w:val="000000"/>
                <w:kern w:val="0"/>
                <w:sz w:val="28"/>
                <w:szCs w:val="28"/>
              </w:rPr>
              <w:t>（机电安装工程名称）</w:t>
            </w:r>
          </w:p>
        </w:tc>
        <w:tc>
          <w:tcPr>
            <w:tcW w:w="2749" w:type="dxa"/>
            <w:vAlign w:val="center"/>
          </w:tcPr>
          <w:p w14:paraId="0E6B343E" w14:textId="77777777" w:rsidR="006A0F15" w:rsidRDefault="006A0F15" w:rsidP="00D145FB">
            <w:pPr>
              <w:spacing w:line="380" w:lineRule="exact"/>
              <w:jc w:val="center"/>
              <w:rPr>
                <w:rFonts w:ascii="仿宋_GB2312" w:eastAsia="仿宋_GB2312" w:hAnsi="仿宋" w:cs="Arial Unicode MS" w:hint="eastAsia"/>
                <w:b/>
                <w:color w:val="000000"/>
                <w:kern w:val="0"/>
                <w:sz w:val="28"/>
                <w:szCs w:val="28"/>
              </w:rPr>
            </w:pPr>
            <w:r>
              <w:rPr>
                <w:rFonts w:ascii="仿宋_GB2312" w:eastAsia="仿宋_GB2312" w:hAnsi="仿宋" w:cs="Arial Unicode MS" w:hint="eastAsia"/>
                <w:b/>
                <w:color w:val="000000"/>
                <w:kern w:val="0"/>
                <w:sz w:val="28"/>
                <w:szCs w:val="28"/>
              </w:rPr>
              <w:t>已获省部级优质工程质量奖或优质工程质量水平评价名称及获奖时间</w:t>
            </w:r>
          </w:p>
        </w:tc>
        <w:tc>
          <w:tcPr>
            <w:tcW w:w="1772" w:type="dxa"/>
            <w:vAlign w:val="center"/>
          </w:tcPr>
          <w:p w14:paraId="41BFDDCE" w14:textId="77777777" w:rsidR="006A0F15" w:rsidRDefault="006A0F15" w:rsidP="00D145FB">
            <w:pPr>
              <w:spacing w:line="380" w:lineRule="exact"/>
              <w:jc w:val="center"/>
              <w:rPr>
                <w:rFonts w:ascii="仿宋_GB2312" w:eastAsia="仿宋_GB2312" w:hAnsi="仿宋" w:cs="Arial Unicode MS" w:hint="eastAsia"/>
                <w:b/>
                <w:color w:val="000000"/>
                <w:kern w:val="0"/>
                <w:sz w:val="28"/>
                <w:szCs w:val="28"/>
              </w:rPr>
            </w:pPr>
            <w:r>
              <w:rPr>
                <w:rFonts w:ascii="仿宋_GB2312" w:eastAsia="仿宋_GB2312" w:hAnsi="仿宋" w:cs="Arial Unicode MS" w:hint="eastAsia"/>
                <w:b/>
                <w:color w:val="000000"/>
                <w:kern w:val="0"/>
                <w:sz w:val="28"/>
                <w:szCs w:val="28"/>
              </w:rPr>
              <w:t>申报范围（包含的主要安装分部工程）</w:t>
            </w:r>
          </w:p>
        </w:tc>
        <w:tc>
          <w:tcPr>
            <w:tcW w:w="1772" w:type="dxa"/>
            <w:vAlign w:val="center"/>
          </w:tcPr>
          <w:p w14:paraId="78ACF2E9" w14:textId="77777777" w:rsidR="006A0F15" w:rsidRDefault="006A0F15" w:rsidP="00D145FB">
            <w:pPr>
              <w:spacing w:line="380" w:lineRule="exact"/>
              <w:jc w:val="center"/>
              <w:rPr>
                <w:rFonts w:ascii="仿宋_GB2312" w:eastAsia="仿宋_GB2312" w:hAnsi="仿宋" w:cs="Arial Unicode MS" w:hint="eastAsia"/>
                <w:b/>
                <w:color w:val="000000"/>
                <w:kern w:val="0"/>
                <w:sz w:val="28"/>
                <w:szCs w:val="28"/>
              </w:rPr>
            </w:pPr>
            <w:r>
              <w:rPr>
                <w:rFonts w:ascii="仿宋_GB2312" w:eastAsia="仿宋_GB2312" w:hAnsi="仿宋" w:cs="Arial Unicode MS" w:hint="eastAsia"/>
                <w:b/>
                <w:color w:val="000000"/>
                <w:kern w:val="0"/>
                <w:sz w:val="28"/>
                <w:szCs w:val="28"/>
              </w:rPr>
              <w:t>工程规模或产能、效能</w:t>
            </w:r>
          </w:p>
        </w:tc>
        <w:tc>
          <w:tcPr>
            <w:tcW w:w="1984" w:type="dxa"/>
            <w:vAlign w:val="center"/>
          </w:tcPr>
          <w:p w14:paraId="1DEFD500" w14:textId="77777777" w:rsidR="006A0F15" w:rsidRDefault="006A0F15" w:rsidP="00D145FB">
            <w:pPr>
              <w:spacing w:line="380" w:lineRule="exact"/>
              <w:jc w:val="center"/>
              <w:rPr>
                <w:rFonts w:ascii="仿宋_GB2312" w:eastAsia="仿宋_GB2312" w:hAnsi="仿宋" w:cs="Arial Unicode MS" w:hint="eastAsia"/>
                <w:b/>
                <w:color w:val="000000"/>
                <w:kern w:val="0"/>
                <w:sz w:val="28"/>
                <w:szCs w:val="28"/>
              </w:rPr>
            </w:pPr>
            <w:r>
              <w:rPr>
                <w:rFonts w:ascii="仿宋_GB2312" w:eastAsia="仿宋_GB2312" w:hAnsi="仿宋" w:cs="Arial Unicode MS" w:hint="eastAsia"/>
                <w:b/>
                <w:color w:val="000000"/>
                <w:kern w:val="0"/>
                <w:sz w:val="28"/>
                <w:szCs w:val="28"/>
              </w:rPr>
              <w:t>结算额或合同额（万元）</w:t>
            </w:r>
          </w:p>
        </w:tc>
        <w:tc>
          <w:tcPr>
            <w:tcW w:w="1275" w:type="dxa"/>
            <w:vAlign w:val="center"/>
          </w:tcPr>
          <w:p w14:paraId="14CB1A53" w14:textId="77777777" w:rsidR="006A0F15" w:rsidRDefault="006A0F15" w:rsidP="00D145FB">
            <w:pPr>
              <w:spacing w:line="380" w:lineRule="exact"/>
              <w:jc w:val="center"/>
              <w:rPr>
                <w:rFonts w:ascii="仿宋_GB2312" w:eastAsia="仿宋_GB2312" w:hAnsi="仿宋" w:cs="Arial Unicode MS" w:hint="eastAsia"/>
                <w:b/>
                <w:color w:val="000000"/>
                <w:kern w:val="0"/>
                <w:sz w:val="28"/>
                <w:szCs w:val="28"/>
              </w:rPr>
            </w:pPr>
            <w:r>
              <w:rPr>
                <w:rFonts w:ascii="仿宋_GB2312" w:eastAsia="仿宋_GB2312" w:hAnsi="仿宋" w:cs="Arial Unicode MS" w:hint="eastAsia"/>
                <w:b/>
                <w:color w:val="000000"/>
                <w:kern w:val="0"/>
                <w:sz w:val="28"/>
                <w:szCs w:val="28"/>
              </w:rPr>
              <w:t>开、竣工</w:t>
            </w:r>
          </w:p>
          <w:p w14:paraId="4EBD93E7" w14:textId="77777777" w:rsidR="006A0F15" w:rsidRDefault="006A0F15" w:rsidP="00D145FB">
            <w:pPr>
              <w:spacing w:line="380" w:lineRule="exact"/>
              <w:jc w:val="center"/>
              <w:rPr>
                <w:rFonts w:ascii="仿宋_GB2312" w:eastAsia="仿宋_GB2312" w:hAnsi="仿宋" w:cs="Arial Unicode MS" w:hint="eastAsia"/>
                <w:b/>
                <w:color w:val="000000"/>
                <w:kern w:val="0"/>
                <w:sz w:val="28"/>
                <w:szCs w:val="28"/>
              </w:rPr>
            </w:pPr>
            <w:r>
              <w:rPr>
                <w:rFonts w:ascii="仿宋_GB2312" w:eastAsia="仿宋_GB2312" w:hAnsi="仿宋" w:cs="Arial Unicode MS" w:hint="eastAsia"/>
                <w:b/>
                <w:color w:val="000000"/>
                <w:kern w:val="0"/>
                <w:sz w:val="28"/>
                <w:szCs w:val="28"/>
              </w:rPr>
              <w:t>时间</w:t>
            </w:r>
          </w:p>
        </w:tc>
      </w:tr>
      <w:tr w:rsidR="006A0F15" w14:paraId="6B3FD0F7" w14:textId="77777777" w:rsidTr="00D145FB">
        <w:trPr>
          <w:trHeight w:hRule="exact" w:val="3631"/>
        </w:trPr>
        <w:tc>
          <w:tcPr>
            <w:tcW w:w="568" w:type="dxa"/>
            <w:vAlign w:val="center"/>
          </w:tcPr>
          <w:p w14:paraId="7FF261CC" w14:textId="77777777" w:rsidR="006A0F15" w:rsidRDefault="006A0F15" w:rsidP="00D145FB">
            <w:pPr>
              <w:spacing w:line="400" w:lineRule="exact"/>
              <w:jc w:val="center"/>
              <w:rPr>
                <w:rFonts w:ascii="仿宋_GB2312" w:eastAsia="仿宋_GB2312" w:hAnsi="仿宋" w:cs="Arial Unicode MS" w:hint="eastAsia"/>
                <w:bCs/>
                <w:color w:val="000000"/>
                <w:kern w:val="0"/>
                <w:sz w:val="28"/>
                <w:szCs w:val="28"/>
              </w:rPr>
            </w:pPr>
            <w:r>
              <w:rPr>
                <w:rFonts w:ascii="仿宋_GB2312" w:eastAsia="仿宋_GB2312" w:hAnsi="仿宋" w:cs="Arial Unicode MS" w:hint="eastAsia"/>
                <w:bCs/>
                <w:color w:val="000000"/>
                <w:kern w:val="0"/>
                <w:sz w:val="28"/>
                <w:szCs w:val="28"/>
              </w:rPr>
              <w:t>1</w:t>
            </w:r>
          </w:p>
        </w:tc>
        <w:tc>
          <w:tcPr>
            <w:tcW w:w="2410" w:type="dxa"/>
            <w:vAlign w:val="center"/>
          </w:tcPr>
          <w:p w14:paraId="109EBB16" w14:textId="77777777" w:rsidR="006A0F15" w:rsidRDefault="006A0F15" w:rsidP="00D145FB">
            <w:pPr>
              <w:spacing w:line="380" w:lineRule="exact"/>
              <w:jc w:val="left"/>
              <w:rPr>
                <w:rFonts w:ascii="仿宋_GB2312" w:eastAsia="仿宋_GB2312" w:hAnsi="仿宋" w:cs="Arial Unicode MS"/>
                <w:bCs/>
                <w:color w:val="000000"/>
                <w:kern w:val="0"/>
                <w:sz w:val="28"/>
                <w:szCs w:val="28"/>
              </w:rPr>
            </w:pPr>
            <w:r>
              <w:rPr>
                <w:rFonts w:ascii="仿宋_GB2312" w:eastAsia="仿宋_GB2312" w:hAnsi="仿宋" w:cs="Arial Unicode MS" w:hint="eastAsia"/>
                <w:bCs/>
                <w:color w:val="000000"/>
                <w:kern w:val="0"/>
                <w:sz w:val="28"/>
                <w:szCs w:val="28"/>
              </w:rPr>
              <w:t>中国二十冶集团有限公司</w:t>
            </w:r>
          </w:p>
        </w:tc>
        <w:tc>
          <w:tcPr>
            <w:tcW w:w="2212" w:type="dxa"/>
            <w:vAlign w:val="center"/>
          </w:tcPr>
          <w:p w14:paraId="347BE4BA" w14:textId="77777777" w:rsidR="006A0F15" w:rsidRDefault="006A0F15" w:rsidP="00D145FB">
            <w:pPr>
              <w:spacing w:line="380" w:lineRule="exact"/>
              <w:jc w:val="left"/>
              <w:rPr>
                <w:rFonts w:ascii="仿宋_GB2312" w:eastAsia="仿宋_GB2312" w:hAnsi="仿宋" w:cs="Arial Unicode MS"/>
                <w:bCs/>
                <w:color w:val="000000"/>
                <w:kern w:val="0"/>
                <w:sz w:val="28"/>
                <w:szCs w:val="28"/>
              </w:rPr>
            </w:pPr>
            <w:r>
              <w:rPr>
                <w:rFonts w:ascii="仿宋_GB2312" w:eastAsia="仿宋_GB2312" w:hAnsi="仿宋" w:cs="Arial Unicode MS" w:hint="eastAsia"/>
                <w:bCs/>
                <w:color w:val="000000"/>
                <w:kern w:val="0"/>
                <w:sz w:val="28"/>
                <w:szCs w:val="28"/>
              </w:rPr>
              <w:t>取向硅钢产品结构优化（二步）标段二机电安装工程</w:t>
            </w:r>
          </w:p>
        </w:tc>
        <w:tc>
          <w:tcPr>
            <w:tcW w:w="2749" w:type="dxa"/>
            <w:vAlign w:val="center"/>
          </w:tcPr>
          <w:p w14:paraId="10029415" w14:textId="77777777" w:rsidR="006A0F15" w:rsidRDefault="006A0F15" w:rsidP="00D145FB">
            <w:pPr>
              <w:spacing w:line="380" w:lineRule="exact"/>
              <w:jc w:val="left"/>
              <w:rPr>
                <w:rFonts w:ascii="仿宋_GB2312" w:eastAsia="仿宋_GB2312" w:hAnsi="仿宋" w:cs="Arial Unicode MS" w:hint="eastAsia"/>
                <w:bCs/>
                <w:color w:val="000000"/>
                <w:kern w:val="0"/>
                <w:sz w:val="28"/>
                <w:szCs w:val="28"/>
              </w:rPr>
            </w:pPr>
            <w:r>
              <w:rPr>
                <w:rFonts w:ascii="仿宋_GB2312" w:eastAsia="仿宋_GB2312" w:hAnsi="仿宋" w:cs="Arial Unicode MS" w:hint="eastAsia"/>
                <w:bCs/>
                <w:color w:val="000000"/>
                <w:kern w:val="0"/>
                <w:sz w:val="28"/>
                <w:szCs w:val="28"/>
              </w:rPr>
              <w:t>上海市优质安装工程</w:t>
            </w:r>
          </w:p>
          <w:p w14:paraId="4DF79B4E" w14:textId="77777777" w:rsidR="006A0F15" w:rsidRDefault="006A0F15" w:rsidP="00D145FB">
            <w:pPr>
              <w:spacing w:line="380" w:lineRule="exact"/>
              <w:jc w:val="left"/>
              <w:rPr>
                <w:rFonts w:ascii="仿宋_GB2312" w:eastAsia="仿宋_GB2312" w:hAnsi="仿宋" w:cs="Arial Unicode MS" w:hint="eastAsia"/>
                <w:bCs/>
                <w:color w:val="000000"/>
                <w:kern w:val="0"/>
                <w:sz w:val="28"/>
                <w:szCs w:val="28"/>
              </w:rPr>
            </w:pPr>
            <w:r>
              <w:rPr>
                <w:rFonts w:ascii="仿宋_GB2312" w:eastAsia="仿宋_GB2312" w:hAnsi="仿宋" w:cs="Arial Unicode MS" w:hint="eastAsia"/>
                <w:bCs/>
                <w:color w:val="000000"/>
                <w:kern w:val="0"/>
                <w:sz w:val="28"/>
                <w:szCs w:val="28"/>
              </w:rPr>
              <w:t>（2024年12月）</w:t>
            </w:r>
          </w:p>
          <w:p w14:paraId="2F0DE996" w14:textId="77777777" w:rsidR="006A0F15" w:rsidRDefault="006A0F15" w:rsidP="00D145FB">
            <w:pPr>
              <w:spacing w:line="380" w:lineRule="exact"/>
              <w:jc w:val="left"/>
              <w:rPr>
                <w:rFonts w:ascii="仿宋_GB2312" w:eastAsia="仿宋_GB2312" w:hAnsi="仿宋" w:cs="Arial Unicode MS" w:hint="eastAsia"/>
                <w:bCs/>
                <w:color w:val="000000"/>
                <w:kern w:val="0"/>
                <w:sz w:val="28"/>
                <w:szCs w:val="28"/>
              </w:rPr>
            </w:pPr>
            <w:r>
              <w:rPr>
                <w:rFonts w:ascii="仿宋_GB2312" w:eastAsia="仿宋_GB2312" w:hAnsi="仿宋" w:cs="Arial Unicode MS" w:hint="eastAsia"/>
                <w:bCs/>
                <w:color w:val="000000"/>
                <w:kern w:val="0"/>
                <w:sz w:val="28"/>
                <w:szCs w:val="28"/>
              </w:rPr>
              <w:t>华东优质安装工程（2025年6月）</w:t>
            </w:r>
          </w:p>
          <w:p w14:paraId="43C6E8B2" w14:textId="77777777" w:rsidR="006A0F15" w:rsidRDefault="006A0F15" w:rsidP="00D145FB">
            <w:pPr>
              <w:spacing w:line="380" w:lineRule="exact"/>
              <w:jc w:val="left"/>
              <w:rPr>
                <w:rFonts w:ascii="仿宋_GB2312" w:eastAsia="仿宋_GB2312" w:hAnsi="仿宋" w:cs="Arial Unicode MS" w:hint="eastAsia"/>
                <w:bCs/>
                <w:color w:val="000000"/>
                <w:kern w:val="0"/>
                <w:sz w:val="28"/>
                <w:szCs w:val="28"/>
              </w:rPr>
            </w:pPr>
            <w:r>
              <w:rPr>
                <w:rFonts w:ascii="仿宋_GB2312" w:eastAsia="仿宋_GB2312" w:hAnsi="仿宋" w:cs="Arial Unicode MS" w:hint="eastAsia"/>
                <w:bCs/>
                <w:color w:val="000000"/>
                <w:kern w:val="0"/>
                <w:sz w:val="28"/>
                <w:szCs w:val="28"/>
              </w:rPr>
              <w:t>全国冶金行业优秀工程质量成果奖</w:t>
            </w:r>
          </w:p>
          <w:p w14:paraId="40D9E043" w14:textId="77777777" w:rsidR="006A0F15" w:rsidRDefault="006A0F15" w:rsidP="00D145FB">
            <w:pPr>
              <w:spacing w:line="380" w:lineRule="exact"/>
              <w:jc w:val="left"/>
              <w:rPr>
                <w:rFonts w:ascii="仿宋_GB2312" w:eastAsia="仿宋_GB2312" w:hAnsi="仿宋" w:cs="Arial Unicode MS"/>
                <w:bCs/>
                <w:color w:val="000000"/>
                <w:kern w:val="0"/>
                <w:sz w:val="28"/>
                <w:szCs w:val="28"/>
              </w:rPr>
            </w:pPr>
            <w:r>
              <w:rPr>
                <w:rFonts w:ascii="仿宋_GB2312" w:eastAsia="仿宋_GB2312" w:hAnsi="仿宋" w:cs="Arial Unicode MS" w:hint="eastAsia"/>
                <w:bCs/>
                <w:color w:val="000000"/>
                <w:kern w:val="0"/>
                <w:sz w:val="28"/>
                <w:szCs w:val="28"/>
              </w:rPr>
              <w:t>（2025年7月）</w:t>
            </w:r>
          </w:p>
        </w:tc>
        <w:tc>
          <w:tcPr>
            <w:tcW w:w="1772" w:type="dxa"/>
            <w:vAlign w:val="center"/>
          </w:tcPr>
          <w:p w14:paraId="017D3DE4" w14:textId="77777777" w:rsidR="006A0F15" w:rsidRDefault="006A0F15" w:rsidP="00D145FB">
            <w:pPr>
              <w:spacing w:line="380" w:lineRule="exact"/>
              <w:jc w:val="left"/>
              <w:rPr>
                <w:rFonts w:ascii="仿宋_GB2312" w:eastAsia="仿宋_GB2312" w:hAnsi="仿宋" w:cs="Arial Unicode MS"/>
                <w:bCs/>
                <w:color w:val="000000"/>
                <w:kern w:val="0"/>
                <w:sz w:val="28"/>
                <w:szCs w:val="28"/>
              </w:rPr>
            </w:pPr>
            <w:r>
              <w:rPr>
                <w:rFonts w:ascii="仿宋_GB2312" w:eastAsia="仿宋_GB2312" w:hAnsi="仿宋" w:cs="Arial Unicode MS" w:hint="eastAsia"/>
                <w:bCs/>
                <w:color w:val="000000"/>
                <w:kern w:val="0"/>
                <w:sz w:val="28"/>
                <w:szCs w:val="28"/>
              </w:rPr>
              <w:t>给排水、建筑电气、通风空调、消防、配变电、压力管道、起重设备</w:t>
            </w:r>
          </w:p>
        </w:tc>
        <w:tc>
          <w:tcPr>
            <w:tcW w:w="1772" w:type="dxa"/>
            <w:vAlign w:val="center"/>
          </w:tcPr>
          <w:p w14:paraId="3CBBF53F" w14:textId="77777777" w:rsidR="006A0F15" w:rsidRDefault="006A0F15" w:rsidP="00D145FB">
            <w:pPr>
              <w:spacing w:line="380" w:lineRule="exact"/>
              <w:jc w:val="left"/>
              <w:rPr>
                <w:rFonts w:ascii="仿宋_GB2312" w:eastAsia="仿宋_GB2312" w:hAnsi="仿宋" w:cs="Arial Unicode MS" w:hint="eastAsia"/>
                <w:bCs/>
                <w:color w:val="000000"/>
                <w:kern w:val="0"/>
                <w:sz w:val="28"/>
                <w:szCs w:val="28"/>
              </w:rPr>
            </w:pPr>
            <w:r>
              <w:rPr>
                <w:rFonts w:ascii="仿宋_GB2312" w:eastAsia="仿宋_GB2312" w:hAnsi="仿宋" w:cs="Arial Unicode MS" w:hint="eastAsia"/>
                <w:bCs/>
                <w:color w:val="000000"/>
                <w:kern w:val="0"/>
                <w:sz w:val="28"/>
                <w:szCs w:val="28"/>
              </w:rPr>
              <w:t>总投资33亿元</w:t>
            </w:r>
          </w:p>
          <w:p w14:paraId="11BC4C2E" w14:textId="77777777" w:rsidR="006A0F15" w:rsidRDefault="006A0F15" w:rsidP="00D145FB">
            <w:pPr>
              <w:spacing w:line="380" w:lineRule="exact"/>
              <w:jc w:val="left"/>
              <w:rPr>
                <w:rFonts w:ascii="仿宋_GB2312" w:eastAsia="仿宋_GB2312" w:hAnsi="仿宋" w:cs="Arial Unicode MS" w:hint="eastAsia"/>
                <w:bCs/>
                <w:color w:val="000000"/>
                <w:kern w:val="0"/>
                <w:sz w:val="28"/>
                <w:szCs w:val="28"/>
              </w:rPr>
            </w:pPr>
            <w:r>
              <w:rPr>
                <w:rFonts w:ascii="仿宋_GB2312" w:eastAsia="仿宋_GB2312" w:hAnsi="仿宋" w:cs="Arial Unicode MS" w:hint="eastAsia"/>
                <w:bCs/>
                <w:color w:val="000000"/>
                <w:kern w:val="0"/>
                <w:sz w:val="28"/>
                <w:szCs w:val="28"/>
              </w:rPr>
              <w:t>建筑面积33888m</w:t>
            </w:r>
            <w:r>
              <w:rPr>
                <w:rFonts w:ascii="仿宋_GB2312" w:eastAsia="仿宋_GB2312" w:hAnsi="仿宋" w:cs="Arial Unicode MS" w:hint="eastAsia"/>
                <w:bCs/>
                <w:color w:val="000000"/>
                <w:kern w:val="0"/>
                <w:sz w:val="28"/>
                <w:szCs w:val="28"/>
                <w:vertAlign w:val="superscript"/>
              </w:rPr>
              <w:t>2</w:t>
            </w:r>
          </w:p>
          <w:p w14:paraId="7FC33AED" w14:textId="77777777" w:rsidR="006A0F15" w:rsidRDefault="006A0F15" w:rsidP="00D145FB">
            <w:pPr>
              <w:spacing w:line="380" w:lineRule="exact"/>
              <w:jc w:val="left"/>
              <w:rPr>
                <w:rFonts w:ascii="仿宋_GB2312" w:eastAsia="仿宋_GB2312" w:hAnsi="仿宋" w:cs="Arial Unicode MS"/>
                <w:bCs/>
                <w:color w:val="000000"/>
                <w:kern w:val="0"/>
                <w:sz w:val="28"/>
                <w:szCs w:val="28"/>
              </w:rPr>
            </w:pPr>
            <w:r>
              <w:rPr>
                <w:rFonts w:ascii="仿宋_GB2312" w:eastAsia="仿宋_GB2312" w:hAnsi="仿宋" w:cs="Arial Unicode MS" w:hint="eastAsia"/>
                <w:bCs/>
                <w:color w:val="000000"/>
                <w:kern w:val="0"/>
                <w:sz w:val="28"/>
                <w:szCs w:val="28"/>
              </w:rPr>
              <w:t>新增产能8万吨</w:t>
            </w:r>
          </w:p>
        </w:tc>
        <w:tc>
          <w:tcPr>
            <w:tcW w:w="1984" w:type="dxa"/>
            <w:vAlign w:val="center"/>
          </w:tcPr>
          <w:p w14:paraId="7FB89B77" w14:textId="77777777" w:rsidR="006A0F15" w:rsidRDefault="006A0F15" w:rsidP="00D145FB">
            <w:pPr>
              <w:spacing w:line="380" w:lineRule="exact"/>
              <w:jc w:val="left"/>
              <w:rPr>
                <w:rFonts w:ascii="仿宋_GB2312" w:eastAsia="仿宋_GB2312" w:hAnsi="仿宋" w:cs="Arial Unicode MS"/>
                <w:bCs/>
                <w:color w:val="000000"/>
                <w:kern w:val="0"/>
                <w:sz w:val="28"/>
                <w:szCs w:val="28"/>
              </w:rPr>
            </w:pPr>
            <w:r>
              <w:rPr>
                <w:rFonts w:ascii="仿宋_GB2312" w:eastAsia="仿宋_GB2312" w:hAnsi="仿宋" w:cs="Arial Unicode MS" w:hint="eastAsia"/>
                <w:bCs/>
                <w:color w:val="000000"/>
                <w:kern w:val="0"/>
                <w:sz w:val="28"/>
                <w:szCs w:val="28"/>
              </w:rPr>
              <w:t>项目合同额37798万元</w:t>
            </w:r>
          </w:p>
          <w:p w14:paraId="683130B8" w14:textId="77777777" w:rsidR="006A0F15" w:rsidRDefault="006A0F15" w:rsidP="00D145FB">
            <w:pPr>
              <w:spacing w:line="380" w:lineRule="exact"/>
              <w:jc w:val="left"/>
              <w:rPr>
                <w:rFonts w:ascii="仿宋_GB2312" w:eastAsia="仿宋_GB2312" w:hAnsi="仿宋" w:cs="Arial Unicode MS"/>
                <w:bCs/>
                <w:color w:val="000000"/>
                <w:kern w:val="0"/>
                <w:sz w:val="28"/>
                <w:szCs w:val="28"/>
              </w:rPr>
            </w:pPr>
            <w:r>
              <w:rPr>
                <w:rFonts w:ascii="仿宋_GB2312" w:eastAsia="仿宋_GB2312" w:hAnsi="仿宋" w:cs="Arial Unicode MS" w:hint="eastAsia"/>
                <w:bCs/>
                <w:color w:val="000000"/>
                <w:kern w:val="0"/>
                <w:sz w:val="28"/>
                <w:szCs w:val="28"/>
              </w:rPr>
              <w:t>其中机电安装合同额4564万元</w:t>
            </w:r>
          </w:p>
        </w:tc>
        <w:tc>
          <w:tcPr>
            <w:tcW w:w="1275" w:type="dxa"/>
            <w:vAlign w:val="center"/>
          </w:tcPr>
          <w:p w14:paraId="4226F2DD" w14:textId="77777777" w:rsidR="006A0F15" w:rsidRDefault="006A0F15" w:rsidP="00D145FB">
            <w:pPr>
              <w:spacing w:line="380" w:lineRule="exact"/>
              <w:jc w:val="left"/>
              <w:rPr>
                <w:rFonts w:ascii="仿宋_GB2312" w:eastAsia="仿宋_GB2312" w:hAnsi="仿宋" w:cs="Arial Unicode MS"/>
                <w:bCs/>
                <w:color w:val="000000"/>
                <w:kern w:val="0"/>
                <w:sz w:val="28"/>
                <w:szCs w:val="28"/>
              </w:rPr>
            </w:pPr>
            <w:r>
              <w:rPr>
                <w:rFonts w:ascii="仿宋_GB2312" w:eastAsia="仿宋_GB2312" w:hAnsi="仿宋" w:cs="Arial Unicode MS" w:hint="eastAsia"/>
                <w:bCs/>
                <w:color w:val="000000"/>
                <w:kern w:val="0"/>
                <w:sz w:val="28"/>
                <w:szCs w:val="28"/>
              </w:rPr>
              <w:t>2022年12月6日至2024年7月31日</w:t>
            </w:r>
          </w:p>
        </w:tc>
      </w:tr>
    </w:tbl>
    <w:p w14:paraId="32AC8887" w14:textId="77777777" w:rsidR="006A0F15" w:rsidRDefault="006A0F15">
      <w:pPr>
        <w:rPr>
          <w:rFonts w:hint="eastAsia"/>
        </w:rPr>
      </w:pPr>
    </w:p>
    <w:sectPr w:rsidR="006A0F15" w:rsidSect="006A0F15">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Arial Unicode MS">
    <w:panose1 w:val="020B0604020202020204"/>
    <w:charset w:val="00"/>
    <w:family w:val="roman"/>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0F15"/>
    <w:rsid w:val="0048448E"/>
    <w:rsid w:val="006A0F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6BC35"/>
  <w15:chartTrackingRefBased/>
  <w15:docId w15:val="{D46D503C-4415-4227-9872-BD3AC06AD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2"/>
    <w:qFormat/>
    <w:rsid w:val="006A0F15"/>
    <w:pPr>
      <w:widowControl w:val="0"/>
      <w:spacing w:after="0" w:line="240" w:lineRule="auto"/>
      <w:jc w:val="both"/>
    </w:pPr>
    <w:rPr>
      <w:rFonts w:ascii="Times New Roman" w:eastAsia="宋体" w:hAnsi="Times New Roman" w:cs="Times New Roman"/>
      <w:sz w:val="21"/>
      <w14:ligatures w14:val="none"/>
    </w:rPr>
  </w:style>
  <w:style w:type="paragraph" w:styleId="1">
    <w:name w:val="heading 1"/>
    <w:basedOn w:val="a"/>
    <w:next w:val="a"/>
    <w:link w:val="10"/>
    <w:uiPriority w:val="9"/>
    <w:qFormat/>
    <w:rsid w:val="006A0F15"/>
    <w:pPr>
      <w:keepNext/>
      <w:keepLines/>
      <w:spacing w:before="480" w:after="80" w:line="278" w:lineRule="auto"/>
      <w:jc w:val="left"/>
      <w:outlineLvl w:val="0"/>
    </w:pPr>
    <w:rPr>
      <w:rFonts w:asciiTheme="majorHAnsi" w:eastAsiaTheme="majorEastAsia" w:hAnsiTheme="majorHAnsi" w:cstheme="majorBidi"/>
      <w:color w:val="2F5496" w:themeColor="accent1" w:themeShade="BF"/>
      <w:sz w:val="48"/>
      <w:szCs w:val="48"/>
      <w14:ligatures w14:val="standardContextual"/>
    </w:rPr>
  </w:style>
  <w:style w:type="paragraph" w:styleId="20">
    <w:name w:val="heading 2"/>
    <w:basedOn w:val="a"/>
    <w:next w:val="a"/>
    <w:link w:val="21"/>
    <w:uiPriority w:val="9"/>
    <w:semiHidden/>
    <w:unhideWhenUsed/>
    <w:qFormat/>
    <w:rsid w:val="006A0F15"/>
    <w:pPr>
      <w:keepNext/>
      <w:keepLines/>
      <w:spacing w:before="160" w:after="80" w:line="278" w:lineRule="auto"/>
      <w:jc w:val="left"/>
      <w:outlineLvl w:val="1"/>
    </w:pPr>
    <w:rPr>
      <w:rFonts w:asciiTheme="majorHAnsi" w:eastAsiaTheme="majorEastAsia" w:hAnsiTheme="majorHAnsi" w:cstheme="majorBidi"/>
      <w:color w:val="2F5496" w:themeColor="accent1" w:themeShade="BF"/>
      <w:sz w:val="40"/>
      <w:szCs w:val="40"/>
      <w14:ligatures w14:val="standardContextual"/>
    </w:rPr>
  </w:style>
  <w:style w:type="paragraph" w:styleId="3">
    <w:name w:val="heading 3"/>
    <w:basedOn w:val="a"/>
    <w:next w:val="a"/>
    <w:link w:val="30"/>
    <w:uiPriority w:val="9"/>
    <w:semiHidden/>
    <w:unhideWhenUsed/>
    <w:qFormat/>
    <w:rsid w:val="006A0F15"/>
    <w:pPr>
      <w:keepNext/>
      <w:keepLines/>
      <w:spacing w:before="160" w:after="80" w:line="278" w:lineRule="auto"/>
      <w:jc w:val="left"/>
      <w:outlineLvl w:val="2"/>
    </w:pPr>
    <w:rPr>
      <w:rFonts w:asciiTheme="majorHAnsi" w:eastAsiaTheme="majorEastAsia" w:hAnsiTheme="majorHAnsi" w:cstheme="majorBidi"/>
      <w:color w:val="2F5496" w:themeColor="accent1" w:themeShade="BF"/>
      <w:sz w:val="32"/>
      <w:szCs w:val="32"/>
      <w14:ligatures w14:val="standardContextual"/>
    </w:rPr>
  </w:style>
  <w:style w:type="paragraph" w:styleId="4">
    <w:name w:val="heading 4"/>
    <w:basedOn w:val="a"/>
    <w:next w:val="a"/>
    <w:link w:val="40"/>
    <w:uiPriority w:val="9"/>
    <w:semiHidden/>
    <w:unhideWhenUsed/>
    <w:qFormat/>
    <w:rsid w:val="006A0F15"/>
    <w:pPr>
      <w:keepNext/>
      <w:keepLines/>
      <w:spacing w:before="80" w:after="40" w:line="278" w:lineRule="auto"/>
      <w:jc w:val="left"/>
      <w:outlineLvl w:val="3"/>
    </w:pPr>
    <w:rPr>
      <w:rFonts w:asciiTheme="minorHAnsi" w:eastAsiaTheme="minorEastAsia" w:hAnsiTheme="minorHAnsi" w:cstheme="majorBidi"/>
      <w:color w:val="2F5496" w:themeColor="accent1" w:themeShade="BF"/>
      <w:sz w:val="28"/>
      <w:szCs w:val="28"/>
      <w14:ligatures w14:val="standardContextual"/>
    </w:rPr>
  </w:style>
  <w:style w:type="paragraph" w:styleId="5">
    <w:name w:val="heading 5"/>
    <w:basedOn w:val="a"/>
    <w:next w:val="a"/>
    <w:link w:val="50"/>
    <w:uiPriority w:val="9"/>
    <w:semiHidden/>
    <w:unhideWhenUsed/>
    <w:qFormat/>
    <w:rsid w:val="006A0F15"/>
    <w:pPr>
      <w:keepNext/>
      <w:keepLines/>
      <w:spacing w:before="80" w:after="40" w:line="278" w:lineRule="auto"/>
      <w:jc w:val="left"/>
      <w:outlineLvl w:val="4"/>
    </w:pPr>
    <w:rPr>
      <w:rFonts w:asciiTheme="minorHAnsi" w:eastAsiaTheme="minorEastAsia" w:hAnsiTheme="minorHAnsi" w:cstheme="majorBidi"/>
      <w:color w:val="2F5496" w:themeColor="accent1" w:themeShade="BF"/>
      <w:sz w:val="24"/>
      <w14:ligatures w14:val="standardContextual"/>
    </w:rPr>
  </w:style>
  <w:style w:type="paragraph" w:styleId="6">
    <w:name w:val="heading 6"/>
    <w:basedOn w:val="a"/>
    <w:next w:val="a"/>
    <w:link w:val="60"/>
    <w:uiPriority w:val="9"/>
    <w:semiHidden/>
    <w:unhideWhenUsed/>
    <w:qFormat/>
    <w:rsid w:val="006A0F15"/>
    <w:pPr>
      <w:keepNext/>
      <w:keepLines/>
      <w:spacing w:before="40" w:line="278" w:lineRule="auto"/>
      <w:jc w:val="left"/>
      <w:outlineLvl w:val="5"/>
    </w:pPr>
    <w:rPr>
      <w:rFonts w:asciiTheme="minorHAnsi" w:eastAsiaTheme="minorEastAsia" w:hAnsiTheme="minorHAnsi" w:cstheme="majorBidi"/>
      <w:b/>
      <w:bCs/>
      <w:color w:val="2F5496" w:themeColor="accent1" w:themeShade="BF"/>
      <w:sz w:val="22"/>
      <w14:ligatures w14:val="standardContextual"/>
    </w:rPr>
  </w:style>
  <w:style w:type="paragraph" w:styleId="7">
    <w:name w:val="heading 7"/>
    <w:basedOn w:val="a"/>
    <w:next w:val="a"/>
    <w:link w:val="70"/>
    <w:uiPriority w:val="9"/>
    <w:semiHidden/>
    <w:unhideWhenUsed/>
    <w:qFormat/>
    <w:rsid w:val="006A0F15"/>
    <w:pPr>
      <w:keepNext/>
      <w:keepLines/>
      <w:spacing w:before="40" w:line="278" w:lineRule="auto"/>
      <w:jc w:val="left"/>
      <w:outlineLvl w:val="6"/>
    </w:pPr>
    <w:rPr>
      <w:rFonts w:asciiTheme="minorHAnsi" w:eastAsiaTheme="minorEastAsia" w:hAnsiTheme="minorHAnsi" w:cstheme="majorBidi"/>
      <w:b/>
      <w:bCs/>
      <w:color w:val="595959" w:themeColor="text1" w:themeTint="A6"/>
      <w:sz w:val="22"/>
      <w14:ligatures w14:val="standardContextual"/>
    </w:rPr>
  </w:style>
  <w:style w:type="paragraph" w:styleId="8">
    <w:name w:val="heading 8"/>
    <w:basedOn w:val="a"/>
    <w:next w:val="a"/>
    <w:link w:val="80"/>
    <w:uiPriority w:val="9"/>
    <w:semiHidden/>
    <w:unhideWhenUsed/>
    <w:qFormat/>
    <w:rsid w:val="006A0F15"/>
    <w:pPr>
      <w:keepNext/>
      <w:keepLines/>
      <w:spacing w:line="278" w:lineRule="auto"/>
      <w:jc w:val="left"/>
      <w:outlineLvl w:val="7"/>
    </w:pPr>
    <w:rPr>
      <w:rFonts w:asciiTheme="minorHAnsi" w:eastAsiaTheme="minorEastAsia" w:hAnsiTheme="minorHAnsi" w:cstheme="majorBidi"/>
      <w:color w:val="595959" w:themeColor="text1" w:themeTint="A6"/>
      <w:sz w:val="22"/>
      <w14:ligatures w14:val="standardContextual"/>
    </w:rPr>
  </w:style>
  <w:style w:type="paragraph" w:styleId="9">
    <w:name w:val="heading 9"/>
    <w:basedOn w:val="a"/>
    <w:next w:val="a"/>
    <w:link w:val="90"/>
    <w:uiPriority w:val="9"/>
    <w:semiHidden/>
    <w:unhideWhenUsed/>
    <w:qFormat/>
    <w:rsid w:val="006A0F15"/>
    <w:pPr>
      <w:keepNext/>
      <w:keepLines/>
      <w:spacing w:line="278" w:lineRule="auto"/>
      <w:jc w:val="left"/>
      <w:outlineLvl w:val="8"/>
    </w:pPr>
    <w:rPr>
      <w:rFonts w:asciiTheme="minorHAnsi" w:eastAsiaTheme="majorEastAsia" w:hAnsiTheme="minorHAnsi" w:cstheme="majorBidi"/>
      <w:color w:val="595959" w:themeColor="text1" w:themeTint="A6"/>
      <w:sz w:val="2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6A0F15"/>
    <w:rPr>
      <w:rFonts w:asciiTheme="majorHAnsi" w:eastAsiaTheme="majorEastAsia" w:hAnsiTheme="majorHAnsi" w:cstheme="majorBidi"/>
      <w:color w:val="2F5496" w:themeColor="accent1" w:themeShade="BF"/>
      <w:sz w:val="48"/>
      <w:szCs w:val="48"/>
    </w:rPr>
  </w:style>
  <w:style w:type="character" w:customStyle="1" w:styleId="21">
    <w:name w:val="标题 2 字符"/>
    <w:basedOn w:val="a0"/>
    <w:link w:val="20"/>
    <w:uiPriority w:val="9"/>
    <w:semiHidden/>
    <w:rsid w:val="006A0F15"/>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6A0F15"/>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6A0F15"/>
    <w:rPr>
      <w:rFonts w:cstheme="majorBidi"/>
      <w:color w:val="2F5496" w:themeColor="accent1" w:themeShade="BF"/>
      <w:sz w:val="28"/>
      <w:szCs w:val="28"/>
    </w:rPr>
  </w:style>
  <w:style w:type="character" w:customStyle="1" w:styleId="50">
    <w:name w:val="标题 5 字符"/>
    <w:basedOn w:val="a0"/>
    <w:link w:val="5"/>
    <w:uiPriority w:val="9"/>
    <w:semiHidden/>
    <w:rsid w:val="006A0F15"/>
    <w:rPr>
      <w:rFonts w:cstheme="majorBidi"/>
      <w:color w:val="2F5496" w:themeColor="accent1" w:themeShade="BF"/>
      <w:sz w:val="24"/>
    </w:rPr>
  </w:style>
  <w:style w:type="character" w:customStyle="1" w:styleId="60">
    <w:name w:val="标题 6 字符"/>
    <w:basedOn w:val="a0"/>
    <w:link w:val="6"/>
    <w:uiPriority w:val="9"/>
    <w:semiHidden/>
    <w:rsid w:val="006A0F15"/>
    <w:rPr>
      <w:rFonts w:cstheme="majorBidi"/>
      <w:b/>
      <w:bCs/>
      <w:color w:val="2F5496" w:themeColor="accent1" w:themeShade="BF"/>
    </w:rPr>
  </w:style>
  <w:style w:type="character" w:customStyle="1" w:styleId="70">
    <w:name w:val="标题 7 字符"/>
    <w:basedOn w:val="a0"/>
    <w:link w:val="7"/>
    <w:uiPriority w:val="9"/>
    <w:semiHidden/>
    <w:rsid w:val="006A0F15"/>
    <w:rPr>
      <w:rFonts w:cstheme="majorBidi"/>
      <w:b/>
      <w:bCs/>
      <w:color w:val="595959" w:themeColor="text1" w:themeTint="A6"/>
    </w:rPr>
  </w:style>
  <w:style w:type="character" w:customStyle="1" w:styleId="80">
    <w:name w:val="标题 8 字符"/>
    <w:basedOn w:val="a0"/>
    <w:link w:val="8"/>
    <w:uiPriority w:val="9"/>
    <w:semiHidden/>
    <w:rsid w:val="006A0F15"/>
    <w:rPr>
      <w:rFonts w:cstheme="majorBidi"/>
      <w:color w:val="595959" w:themeColor="text1" w:themeTint="A6"/>
    </w:rPr>
  </w:style>
  <w:style w:type="character" w:customStyle="1" w:styleId="90">
    <w:name w:val="标题 9 字符"/>
    <w:basedOn w:val="a0"/>
    <w:link w:val="9"/>
    <w:uiPriority w:val="9"/>
    <w:semiHidden/>
    <w:rsid w:val="006A0F15"/>
    <w:rPr>
      <w:rFonts w:eastAsiaTheme="majorEastAsia" w:cstheme="majorBidi"/>
      <w:color w:val="595959" w:themeColor="text1" w:themeTint="A6"/>
    </w:rPr>
  </w:style>
  <w:style w:type="paragraph" w:styleId="a3">
    <w:name w:val="Title"/>
    <w:basedOn w:val="a"/>
    <w:next w:val="a"/>
    <w:link w:val="a4"/>
    <w:uiPriority w:val="10"/>
    <w:qFormat/>
    <w:rsid w:val="006A0F15"/>
    <w:pPr>
      <w:spacing w:after="80"/>
      <w:contextualSpacing/>
      <w:jc w:val="center"/>
    </w:pPr>
    <w:rPr>
      <w:rFonts w:asciiTheme="majorHAnsi" w:eastAsiaTheme="majorEastAsia" w:hAnsiTheme="majorHAnsi" w:cstheme="majorBidi"/>
      <w:spacing w:val="-10"/>
      <w:kern w:val="28"/>
      <w:sz w:val="56"/>
      <w:szCs w:val="56"/>
      <w14:ligatures w14:val="standardContextual"/>
    </w:rPr>
  </w:style>
  <w:style w:type="character" w:customStyle="1" w:styleId="a4">
    <w:name w:val="标题 字符"/>
    <w:basedOn w:val="a0"/>
    <w:link w:val="a3"/>
    <w:uiPriority w:val="10"/>
    <w:rsid w:val="006A0F1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A0F15"/>
    <w:pPr>
      <w:numPr>
        <w:ilvl w:val="1"/>
      </w:numPr>
      <w:spacing w:after="160" w:line="278" w:lineRule="auto"/>
      <w:jc w:val="center"/>
    </w:pPr>
    <w:rPr>
      <w:rFonts w:asciiTheme="majorHAnsi" w:eastAsiaTheme="majorEastAsia" w:hAnsiTheme="majorHAnsi" w:cstheme="majorBidi"/>
      <w:color w:val="595959" w:themeColor="text1" w:themeTint="A6"/>
      <w:spacing w:val="15"/>
      <w:sz w:val="28"/>
      <w:szCs w:val="28"/>
      <w14:ligatures w14:val="standardContextual"/>
    </w:rPr>
  </w:style>
  <w:style w:type="character" w:customStyle="1" w:styleId="a6">
    <w:name w:val="副标题 字符"/>
    <w:basedOn w:val="a0"/>
    <w:link w:val="a5"/>
    <w:uiPriority w:val="11"/>
    <w:rsid w:val="006A0F15"/>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6A0F15"/>
    <w:pPr>
      <w:spacing w:before="160" w:after="160" w:line="278" w:lineRule="auto"/>
      <w:jc w:val="center"/>
    </w:pPr>
    <w:rPr>
      <w:rFonts w:asciiTheme="minorHAnsi" w:eastAsiaTheme="minorEastAsia" w:hAnsiTheme="minorHAnsi" w:cstheme="minorBidi"/>
      <w:i/>
      <w:iCs/>
      <w:color w:val="404040" w:themeColor="text1" w:themeTint="BF"/>
      <w:sz w:val="22"/>
      <w14:ligatures w14:val="standardContextual"/>
    </w:rPr>
  </w:style>
  <w:style w:type="character" w:customStyle="1" w:styleId="a8">
    <w:name w:val="引用 字符"/>
    <w:basedOn w:val="a0"/>
    <w:link w:val="a7"/>
    <w:uiPriority w:val="29"/>
    <w:rsid w:val="006A0F15"/>
    <w:rPr>
      <w:i/>
      <w:iCs/>
      <w:color w:val="404040" w:themeColor="text1" w:themeTint="BF"/>
    </w:rPr>
  </w:style>
  <w:style w:type="paragraph" w:styleId="a9">
    <w:name w:val="List Paragraph"/>
    <w:basedOn w:val="a"/>
    <w:uiPriority w:val="34"/>
    <w:qFormat/>
    <w:rsid w:val="006A0F15"/>
    <w:pPr>
      <w:spacing w:after="160" w:line="278" w:lineRule="auto"/>
      <w:ind w:left="720"/>
      <w:contextualSpacing/>
      <w:jc w:val="left"/>
    </w:pPr>
    <w:rPr>
      <w:rFonts w:asciiTheme="minorHAnsi" w:eastAsiaTheme="minorEastAsia" w:hAnsiTheme="minorHAnsi" w:cstheme="minorBidi"/>
      <w:sz w:val="22"/>
      <w14:ligatures w14:val="standardContextual"/>
    </w:rPr>
  </w:style>
  <w:style w:type="character" w:styleId="aa">
    <w:name w:val="Intense Emphasis"/>
    <w:basedOn w:val="a0"/>
    <w:uiPriority w:val="21"/>
    <w:qFormat/>
    <w:rsid w:val="006A0F15"/>
    <w:rPr>
      <w:i/>
      <w:iCs/>
      <w:color w:val="2F5496" w:themeColor="accent1" w:themeShade="BF"/>
    </w:rPr>
  </w:style>
  <w:style w:type="paragraph" w:styleId="ab">
    <w:name w:val="Intense Quote"/>
    <w:basedOn w:val="a"/>
    <w:next w:val="a"/>
    <w:link w:val="ac"/>
    <w:uiPriority w:val="30"/>
    <w:qFormat/>
    <w:rsid w:val="006A0F15"/>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EastAsia" w:hAnsiTheme="minorHAnsi" w:cstheme="minorBidi"/>
      <w:i/>
      <w:iCs/>
      <w:color w:val="2F5496" w:themeColor="accent1" w:themeShade="BF"/>
      <w:sz w:val="22"/>
      <w14:ligatures w14:val="standardContextual"/>
    </w:rPr>
  </w:style>
  <w:style w:type="character" w:customStyle="1" w:styleId="ac">
    <w:name w:val="明显引用 字符"/>
    <w:basedOn w:val="a0"/>
    <w:link w:val="ab"/>
    <w:uiPriority w:val="30"/>
    <w:rsid w:val="006A0F15"/>
    <w:rPr>
      <w:i/>
      <w:iCs/>
      <w:color w:val="2F5496" w:themeColor="accent1" w:themeShade="BF"/>
    </w:rPr>
  </w:style>
  <w:style w:type="character" w:styleId="ad">
    <w:name w:val="Intense Reference"/>
    <w:basedOn w:val="a0"/>
    <w:uiPriority w:val="32"/>
    <w:qFormat/>
    <w:rsid w:val="006A0F15"/>
    <w:rPr>
      <w:b/>
      <w:bCs/>
      <w:smallCaps/>
      <w:color w:val="2F5496" w:themeColor="accent1" w:themeShade="BF"/>
      <w:spacing w:val="5"/>
    </w:rPr>
  </w:style>
  <w:style w:type="paragraph" w:styleId="ae">
    <w:name w:val="Body Text Indent"/>
    <w:basedOn w:val="a"/>
    <w:link w:val="af"/>
    <w:uiPriority w:val="99"/>
    <w:semiHidden/>
    <w:unhideWhenUsed/>
    <w:rsid w:val="006A0F15"/>
    <w:pPr>
      <w:spacing w:after="120"/>
      <w:ind w:leftChars="200" w:left="420"/>
    </w:pPr>
  </w:style>
  <w:style w:type="character" w:customStyle="1" w:styleId="af">
    <w:name w:val="正文文本缩进 字符"/>
    <w:basedOn w:val="a0"/>
    <w:link w:val="ae"/>
    <w:uiPriority w:val="99"/>
    <w:semiHidden/>
    <w:rsid w:val="006A0F15"/>
    <w:rPr>
      <w:rFonts w:ascii="Times New Roman" w:eastAsia="宋体" w:hAnsi="Times New Roman" w:cs="Times New Roman"/>
      <w:sz w:val="21"/>
      <w14:ligatures w14:val="none"/>
    </w:rPr>
  </w:style>
  <w:style w:type="paragraph" w:styleId="2">
    <w:name w:val="Body Text First Indent 2"/>
    <w:basedOn w:val="ae"/>
    <w:link w:val="22"/>
    <w:uiPriority w:val="99"/>
    <w:semiHidden/>
    <w:unhideWhenUsed/>
    <w:rsid w:val="006A0F15"/>
    <w:pPr>
      <w:ind w:firstLineChars="200" w:firstLine="420"/>
    </w:pPr>
  </w:style>
  <w:style w:type="character" w:customStyle="1" w:styleId="22">
    <w:name w:val="正文文本首行缩进 2 字符"/>
    <w:basedOn w:val="af"/>
    <w:link w:val="2"/>
    <w:uiPriority w:val="99"/>
    <w:semiHidden/>
    <w:rsid w:val="006A0F15"/>
    <w:rPr>
      <w:rFonts w:ascii="Times New Roman" w:eastAsia="宋体" w:hAnsi="Times New Roman" w:cs="Times New Roman"/>
      <w:sz w:val="21"/>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51</Words>
  <Characters>295</Characters>
  <Application>Microsoft Office Word</Application>
  <DocSecurity>0</DocSecurity>
  <Lines>2</Lines>
  <Paragraphs>1</Paragraphs>
  <ScaleCrop>false</ScaleCrop>
  <Company/>
  <LinksUpToDate>false</LinksUpToDate>
  <CharactersWithSpaces>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振华 李</dc:creator>
  <cp:keywords/>
  <dc:description/>
  <cp:lastModifiedBy>振华 李</cp:lastModifiedBy>
  <cp:revision>1</cp:revision>
  <dcterms:created xsi:type="dcterms:W3CDTF">2026-05-06T07:36:00Z</dcterms:created>
  <dcterms:modified xsi:type="dcterms:W3CDTF">2026-05-06T07:37:00Z</dcterms:modified>
</cp:coreProperties>
</file>