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93" w:rsidRPr="00934D5E" w:rsidRDefault="00846893" w:rsidP="00846893">
      <w:pPr>
        <w:jc w:val="center"/>
        <w:rPr>
          <w:rFonts w:ascii="黑体" w:eastAsia="黑体"/>
          <w:sz w:val="36"/>
          <w:szCs w:val="36"/>
        </w:rPr>
      </w:pPr>
      <w:r>
        <w:rPr>
          <w:rFonts w:ascii="黑体" w:eastAsia="黑体" w:hint="eastAsia"/>
          <w:sz w:val="36"/>
          <w:szCs w:val="36"/>
        </w:rPr>
        <w:t>关于征求团体标准《</w:t>
      </w:r>
      <w:r w:rsidRPr="00846893">
        <w:rPr>
          <w:rFonts w:ascii="黑体" w:eastAsia="黑体" w:hint="eastAsia"/>
          <w:sz w:val="36"/>
          <w:szCs w:val="36"/>
        </w:rPr>
        <w:t>玄武岩纤维复合材料管道及管件</w:t>
      </w:r>
      <w:r w:rsidRPr="00934D5E">
        <w:rPr>
          <w:rFonts w:ascii="黑体" w:eastAsia="黑体" w:hint="eastAsia"/>
          <w:sz w:val="36"/>
          <w:szCs w:val="36"/>
        </w:rPr>
        <w:t>》（征求意见稿）意见的函</w:t>
      </w:r>
    </w:p>
    <w:p w:rsidR="00846893" w:rsidRPr="00631794" w:rsidRDefault="00846893" w:rsidP="00846893"/>
    <w:p w:rsidR="00846893" w:rsidRPr="00631794" w:rsidRDefault="00846893" w:rsidP="00846893">
      <w:pPr>
        <w:rPr>
          <w:rFonts w:ascii="仿宋_GB2312" w:eastAsia="仿宋_GB2312"/>
          <w:sz w:val="30"/>
          <w:szCs w:val="30"/>
        </w:rPr>
      </w:pPr>
      <w:r>
        <w:rPr>
          <w:rFonts w:ascii="仿宋_GB2312" w:eastAsia="仿宋_GB2312" w:hint="eastAsia"/>
          <w:sz w:val="30"/>
          <w:szCs w:val="30"/>
        </w:rPr>
        <w:t>各有关单位和</w:t>
      </w:r>
      <w:r w:rsidRPr="00631794">
        <w:rPr>
          <w:rFonts w:ascii="仿宋_GB2312" w:eastAsia="仿宋_GB2312" w:hint="eastAsia"/>
          <w:sz w:val="30"/>
          <w:szCs w:val="30"/>
        </w:rPr>
        <w:t>专家：</w:t>
      </w:r>
    </w:p>
    <w:p w:rsidR="00846893" w:rsidRDefault="00846893" w:rsidP="00846893">
      <w:pPr>
        <w:pStyle w:val="af4"/>
        <w:shd w:val="clear" w:color="auto" w:fill="FFFFFF"/>
        <w:spacing w:before="0" w:beforeAutospacing="0" w:after="71" w:afterAutospacing="0" w:line="262" w:lineRule="atLeast"/>
        <w:ind w:firstLine="480"/>
        <w:rPr>
          <w:rFonts w:ascii="仿宋_GB2312" w:eastAsia="仿宋_GB2312" w:cstheme="minorBidi"/>
          <w:kern w:val="2"/>
          <w:sz w:val="30"/>
          <w:szCs w:val="30"/>
        </w:rPr>
      </w:pPr>
      <w:r w:rsidRPr="00C324D1">
        <w:rPr>
          <w:rFonts w:ascii="仿宋_GB2312" w:eastAsia="仿宋_GB2312" w:hAnsi="宋体" w:cstheme="minorBidi"/>
          <w:kern w:val="2"/>
          <w:sz w:val="30"/>
          <w:szCs w:val="30"/>
        </w:rPr>
        <w:t>团体标准《</w:t>
      </w:r>
      <w:r w:rsidRPr="00846893">
        <w:rPr>
          <w:rFonts w:ascii="仿宋_GB2312" w:eastAsia="仿宋_GB2312" w:hAnsi="宋体" w:cstheme="minorBidi" w:hint="eastAsia"/>
          <w:kern w:val="2"/>
          <w:sz w:val="30"/>
          <w:szCs w:val="30"/>
        </w:rPr>
        <w:t>玄武岩纤维复合材料管道及管件</w:t>
      </w:r>
      <w:r w:rsidRPr="00C324D1">
        <w:rPr>
          <w:rFonts w:ascii="仿宋_GB2312" w:eastAsia="仿宋_GB2312" w:hAnsi="宋体" w:cstheme="minorBidi"/>
          <w:kern w:val="2"/>
          <w:sz w:val="30"/>
          <w:szCs w:val="30"/>
        </w:rPr>
        <w:t>》已完成征求意见稿，现予征求意见。请将意见和建议于201</w:t>
      </w:r>
      <w:r>
        <w:rPr>
          <w:rFonts w:ascii="仿宋_GB2312" w:eastAsia="仿宋_GB2312" w:cstheme="minorBidi" w:hint="eastAsia"/>
          <w:kern w:val="2"/>
          <w:sz w:val="30"/>
          <w:szCs w:val="30"/>
        </w:rPr>
        <w:t>8</w:t>
      </w:r>
      <w:r w:rsidRPr="00C324D1">
        <w:rPr>
          <w:rFonts w:ascii="仿宋_GB2312" w:eastAsia="仿宋_GB2312" w:hAnsi="宋体" w:cstheme="minorBidi"/>
          <w:kern w:val="2"/>
          <w:sz w:val="30"/>
          <w:szCs w:val="30"/>
        </w:rPr>
        <w:t>年</w:t>
      </w:r>
      <w:r>
        <w:rPr>
          <w:rFonts w:ascii="仿宋_GB2312" w:eastAsia="仿宋_GB2312" w:cstheme="minorBidi" w:hint="eastAsia"/>
          <w:kern w:val="2"/>
          <w:sz w:val="30"/>
          <w:szCs w:val="30"/>
        </w:rPr>
        <w:t>6</w:t>
      </w:r>
      <w:r w:rsidRPr="00C324D1">
        <w:rPr>
          <w:rFonts w:ascii="仿宋_GB2312" w:eastAsia="仿宋_GB2312" w:hAnsi="宋体" w:cstheme="minorBidi"/>
          <w:kern w:val="2"/>
          <w:sz w:val="30"/>
          <w:szCs w:val="30"/>
        </w:rPr>
        <w:t>月</w:t>
      </w:r>
      <w:r>
        <w:rPr>
          <w:rFonts w:ascii="仿宋_GB2312" w:eastAsia="仿宋_GB2312" w:cstheme="minorBidi" w:hint="eastAsia"/>
          <w:kern w:val="2"/>
          <w:sz w:val="30"/>
          <w:szCs w:val="30"/>
        </w:rPr>
        <w:t>25</w:t>
      </w:r>
      <w:r w:rsidRPr="00C324D1">
        <w:rPr>
          <w:rFonts w:ascii="仿宋_GB2312" w:eastAsia="仿宋_GB2312" w:hAnsi="宋体" w:cstheme="minorBidi"/>
          <w:kern w:val="2"/>
          <w:sz w:val="30"/>
          <w:szCs w:val="30"/>
        </w:rPr>
        <w:t>日前反馈</w:t>
      </w:r>
      <w:r>
        <w:rPr>
          <w:rFonts w:ascii="仿宋_GB2312" w:eastAsia="仿宋_GB2312" w:cstheme="minorBidi" w:hint="eastAsia"/>
          <w:kern w:val="2"/>
          <w:sz w:val="30"/>
          <w:szCs w:val="30"/>
        </w:rPr>
        <w:t>第一起草单位</w:t>
      </w:r>
      <w:proofErr w:type="gramStart"/>
      <w:r w:rsidR="000F0E49" w:rsidRPr="000F0E49">
        <w:rPr>
          <w:rFonts w:ascii="仿宋_GB2312" w:eastAsia="仿宋_GB2312" w:hAnsi="宋体" w:cstheme="minorBidi" w:hint="eastAsia"/>
          <w:kern w:val="2"/>
          <w:sz w:val="30"/>
          <w:szCs w:val="30"/>
        </w:rPr>
        <w:t>中冶建筑</w:t>
      </w:r>
      <w:proofErr w:type="gramEnd"/>
      <w:r w:rsidR="000F0E49" w:rsidRPr="000F0E49">
        <w:rPr>
          <w:rFonts w:ascii="仿宋_GB2312" w:eastAsia="仿宋_GB2312" w:hAnsi="宋体" w:cstheme="minorBidi" w:hint="eastAsia"/>
          <w:kern w:val="2"/>
          <w:sz w:val="30"/>
          <w:szCs w:val="30"/>
        </w:rPr>
        <w:t>研究总院有限公司</w:t>
      </w:r>
      <w:r w:rsidRPr="00C324D1">
        <w:rPr>
          <w:rFonts w:ascii="仿宋_GB2312" w:eastAsia="仿宋_GB2312" w:hAnsi="宋体" w:cstheme="minorBidi"/>
          <w:kern w:val="2"/>
          <w:sz w:val="30"/>
          <w:szCs w:val="30"/>
        </w:rPr>
        <w:t>。</w:t>
      </w:r>
    </w:p>
    <w:p w:rsidR="00846893" w:rsidRPr="00C324D1" w:rsidRDefault="00846893" w:rsidP="00846893">
      <w:pPr>
        <w:pStyle w:val="af4"/>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联系人：</w:t>
      </w:r>
      <w:r w:rsidR="000F0E49" w:rsidRPr="000F0E49">
        <w:rPr>
          <w:rFonts w:ascii="仿宋_GB2312" w:eastAsia="仿宋_GB2312" w:hAnsi="宋体" w:cstheme="minorBidi" w:hint="eastAsia"/>
          <w:kern w:val="2"/>
          <w:sz w:val="30"/>
          <w:szCs w:val="30"/>
        </w:rPr>
        <w:t>李</w:t>
      </w:r>
      <w:r w:rsidR="000F0E49">
        <w:rPr>
          <w:rFonts w:ascii="仿宋_GB2312" w:eastAsia="仿宋_GB2312" w:hAnsi="宋体" w:cstheme="minorBidi" w:hint="eastAsia"/>
          <w:kern w:val="2"/>
          <w:sz w:val="30"/>
          <w:szCs w:val="30"/>
        </w:rPr>
        <w:t xml:space="preserve">  </w:t>
      </w:r>
      <w:proofErr w:type="gramStart"/>
      <w:r w:rsidR="000F0E49" w:rsidRPr="000F0E49">
        <w:rPr>
          <w:rFonts w:ascii="仿宋_GB2312" w:eastAsia="仿宋_GB2312" w:hAnsi="宋体" w:cstheme="minorBidi" w:hint="eastAsia"/>
          <w:kern w:val="2"/>
          <w:sz w:val="30"/>
          <w:szCs w:val="30"/>
        </w:rPr>
        <w:t>彪</w:t>
      </w:r>
      <w:proofErr w:type="gramEnd"/>
    </w:p>
    <w:p w:rsidR="00846893" w:rsidRPr="00C324D1" w:rsidRDefault="00846893" w:rsidP="00846893">
      <w:pPr>
        <w:pStyle w:val="af4"/>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邮　 箱：</w:t>
      </w:r>
      <w:r w:rsidR="000F0E49">
        <w:rPr>
          <w:rFonts w:ascii="仿宋_GB2312" w:eastAsia="仿宋_GB2312" w:hAnsi="宋体" w:cstheme="minorBidi" w:hint="eastAsia"/>
          <w:kern w:val="2"/>
          <w:sz w:val="30"/>
          <w:szCs w:val="30"/>
        </w:rPr>
        <w:t>no_1libiao@163.com</w:t>
      </w:r>
    </w:p>
    <w:p w:rsidR="00846893" w:rsidRPr="00C324D1" w:rsidRDefault="00846893" w:rsidP="00846893">
      <w:pPr>
        <w:pStyle w:val="af4"/>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地　 址：</w:t>
      </w:r>
      <w:r w:rsidR="000F0E49">
        <w:rPr>
          <w:rFonts w:ascii="仿宋_GB2312" w:eastAsia="仿宋_GB2312" w:hAnsi="宋体" w:cstheme="minorBidi" w:hint="eastAsia"/>
          <w:kern w:val="2"/>
          <w:sz w:val="30"/>
          <w:szCs w:val="30"/>
        </w:rPr>
        <w:t>北京市海淀区西土城路33号</w:t>
      </w:r>
    </w:p>
    <w:p w:rsidR="00846893" w:rsidRPr="00C324D1" w:rsidRDefault="00846893" w:rsidP="00846893">
      <w:pPr>
        <w:pStyle w:val="af4"/>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邮　 编：</w:t>
      </w:r>
      <w:r w:rsidR="000F0E49">
        <w:rPr>
          <w:rFonts w:ascii="仿宋_GB2312" w:eastAsia="仿宋_GB2312" w:hAnsi="宋体" w:cstheme="minorBidi" w:hint="eastAsia"/>
          <w:kern w:val="2"/>
          <w:sz w:val="30"/>
          <w:szCs w:val="30"/>
        </w:rPr>
        <w:t>100088</w:t>
      </w:r>
    </w:p>
    <w:p w:rsidR="00270256" w:rsidRDefault="00270256">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Pr>
        <w:rPr>
          <w:rFonts w:hint="eastAsia"/>
        </w:rPr>
      </w:pPr>
    </w:p>
    <w:p w:rsidR="00846893" w:rsidRDefault="00846893"/>
    <w:p w:rsidR="00270256" w:rsidRDefault="00270256">
      <w:r>
        <w:rPr>
          <w:rFonts w:hint="eastAsia"/>
        </w:rPr>
        <w:t xml:space="preserve">                                            </w:t>
      </w:r>
    </w:p>
    <w:p w:rsidR="00270256" w:rsidRDefault="00270256"/>
    <w:p w:rsidR="00270256" w:rsidRDefault="00E5012A">
      <w:r>
        <w:rPr>
          <w:rFonts w:hint="eastAsia"/>
          <w:noProof/>
        </w:rPr>
        <w:lastRenderedPageBreak/>
        <w:drawing>
          <wp:inline distT="0" distB="0" distL="0" distR="0">
            <wp:extent cx="800100" cy="793750"/>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800100" cy="793750"/>
                    </a:xfrm>
                    <a:prstGeom prst="rect">
                      <a:avLst/>
                    </a:prstGeom>
                    <a:noFill/>
                    <a:ln w="9525">
                      <a:noFill/>
                      <a:miter lim="800000"/>
                      <a:headEnd/>
                      <a:tailEnd/>
                    </a:ln>
                  </pic:spPr>
                </pic:pic>
              </a:graphicData>
            </a:graphic>
          </wp:inline>
        </w:drawing>
      </w:r>
      <w:r w:rsidR="00182090">
        <w:rPr>
          <w:rFonts w:hint="eastAsia"/>
        </w:rPr>
        <w:t xml:space="preserve">                                   </w:t>
      </w:r>
      <w:r w:rsidR="00D92A83">
        <w:rPr>
          <w:rFonts w:hint="eastAsia"/>
        </w:rPr>
        <w:t xml:space="preserve">      </w:t>
      </w:r>
      <w:r w:rsidR="00CA745A">
        <w:rPr>
          <w:rFonts w:hint="eastAsia"/>
          <w:b/>
          <w:sz w:val="36"/>
          <w:szCs w:val="36"/>
        </w:rPr>
        <w:t>CMCA</w:t>
      </w:r>
      <w:r w:rsidR="00270256">
        <w:rPr>
          <w:rFonts w:hint="eastAsia"/>
          <w:b/>
          <w:sz w:val="36"/>
          <w:szCs w:val="36"/>
        </w:rPr>
        <w:t xml:space="preserve"> </w:t>
      </w:r>
      <w:r w:rsidR="00D92A83">
        <w:rPr>
          <w:rFonts w:hint="eastAsia"/>
          <w:b/>
          <w:sz w:val="36"/>
          <w:szCs w:val="36"/>
        </w:rPr>
        <w:t xml:space="preserve">  </w:t>
      </w:r>
      <w:r w:rsidR="00CA745A">
        <w:rPr>
          <w:rFonts w:hint="eastAsia"/>
          <w:b/>
          <w:sz w:val="36"/>
          <w:szCs w:val="36"/>
        </w:rPr>
        <w:t>XXX</w:t>
      </w:r>
      <w:r w:rsidR="00270256">
        <w:rPr>
          <w:rFonts w:hint="eastAsia"/>
          <w:b/>
          <w:sz w:val="36"/>
          <w:szCs w:val="36"/>
        </w:rPr>
        <w:t>—</w:t>
      </w:r>
      <w:r w:rsidR="00270256">
        <w:rPr>
          <w:rFonts w:hint="eastAsia"/>
          <w:b/>
          <w:sz w:val="36"/>
          <w:szCs w:val="36"/>
        </w:rPr>
        <w:t>20</w:t>
      </w:r>
      <w:r w:rsidR="00CA745A">
        <w:rPr>
          <w:rFonts w:hint="eastAsia"/>
          <w:b/>
          <w:sz w:val="36"/>
          <w:szCs w:val="36"/>
        </w:rPr>
        <w:t>XX</w:t>
      </w:r>
      <w:r w:rsidR="00270256">
        <w:rPr>
          <w:rFonts w:hint="eastAsia"/>
        </w:rPr>
        <w:t xml:space="preserve">                                                       </w:t>
      </w:r>
    </w:p>
    <w:p w:rsidR="00270256" w:rsidRDefault="00270256">
      <w:r>
        <w:rPr>
          <w:rFonts w:hint="eastAsia"/>
          <w:u w:val="thick"/>
        </w:rPr>
        <w:t xml:space="preserve">                                                            </w:t>
      </w:r>
      <w:r w:rsidR="00D92A83">
        <w:rPr>
          <w:rFonts w:hint="eastAsia"/>
          <w:u w:val="thick"/>
        </w:rPr>
        <w:t xml:space="preserve">         </w:t>
      </w:r>
      <w:r>
        <w:rPr>
          <w:rFonts w:hint="eastAsia"/>
          <w:u w:val="thick"/>
        </w:rPr>
        <w:t xml:space="preserve">                   </w:t>
      </w:r>
    </w:p>
    <w:p w:rsidR="00270256" w:rsidRDefault="00270256"/>
    <w:p w:rsidR="00270256" w:rsidRDefault="00270256"/>
    <w:p w:rsidR="00270256" w:rsidRDefault="00270256"/>
    <w:p w:rsidR="00182090" w:rsidRDefault="00182090"/>
    <w:p w:rsidR="00270256" w:rsidRDefault="00270256"/>
    <w:p w:rsidR="00182090" w:rsidRDefault="00182090" w:rsidP="00182090">
      <w:pPr>
        <w:wordWrap w:val="0"/>
        <w:jc w:val="center"/>
        <w:rPr>
          <w:b/>
          <w:sz w:val="42"/>
          <w:szCs w:val="44"/>
        </w:rPr>
      </w:pPr>
      <w:r w:rsidRPr="00CA745A">
        <w:rPr>
          <w:rFonts w:hint="eastAsia"/>
          <w:b/>
          <w:sz w:val="42"/>
          <w:szCs w:val="44"/>
        </w:rPr>
        <w:t>中国冶金建设协会标准</w:t>
      </w:r>
    </w:p>
    <w:p w:rsidR="00270256" w:rsidRPr="00182090" w:rsidRDefault="00270256"/>
    <w:p w:rsidR="00270256" w:rsidRDefault="00270256"/>
    <w:p w:rsidR="00270256" w:rsidRDefault="00270256"/>
    <w:p w:rsidR="00182090" w:rsidRDefault="00182090"/>
    <w:p w:rsidR="00270256" w:rsidRDefault="00270256"/>
    <w:p w:rsidR="00CA745A" w:rsidRDefault="00CA745A">
      <w:pPr>
        <w:jc w:val="center"/>
        <w:rPr>
          <w:rFonts w:ascii="黑体" w:eastAsia="黑体"/>
          <w:sz w:val="52"/>
          <w:szCs w:val="52"/>
        </w:rPr>
      </w:pPr>
      <w:r w:rsidRPr="00CA745A">
        <w:rPr>
          <w:rFonts w:ascii="黑体" w:eastAsia="黑体" w:hint="eastAsia"/>
          <w:sz w:val="52"/>
          <w:szCs w:val="52"/>
        </w:rPr>
        <w:t>玄武岩纤维复合材料管道及管件</w:t>
      </w:r>
    </w:p>
    <w:p w:rsidR="00270256" w:rsidRDefault="00CA745A">
      <w:pPr>
        <w:jc w:val="center"/>
        <w:rPr>
          <w:rFonts w:eastAsia="黑体"/>
          <w:sz w:val="32"/>
          <w:szCs w:val="32"/>
        </w:rPr>
      </w:pPr>
      <w:r w:rsidRPr="00CA745A">
        <w:rPr>
          <w:rFonts w:eastAsia="黑体"/>
          <w:sz w:val="32"/>
          <w:szCs w:val="32"/>
        </w:rPr>
        <w:t>Basalt fiber composite pipes and fittings</w:t>
      </w:r>
    </w:p>
    <w:p w:rsidR="00270256" w:rsidRDefault="00270256"/>
    <w:p w:rsidR="00270256" w:rsidRDefault="00270256"/>
    <w:p w:rsidR="00270256" w:rsidRDefault="00270256"/>
    <w:p w:rsidR="00270256" w:rsidRDefault="00270256"/>
    <w:p w:rsidR="00270256" w:rsidRDefault="00270256"/>
    <w:p w:rsidR="00182090" w:rsidRDefault="00182090"/>
    <w:p w:rsidR="00270256" w:rsidRDefault="00270256"/>
    <w:p w:rsidR="00270256" w:rsidRDefault="00270256"/>
    <w:p w:rsidR="00270256" w:rsidRDefault="00270256"/>
    <w:p w:rsidR="00270256" w:rsidRDefault="00270256"/>
    <w:p w:rsidR="00270256" w:rsidRDefault="00270256"/>
    <w:p w:rsidR="00270256" w:rsidRDefault="00270256"/>
    <w:p w:rsidR="00270256" w:rsidRDefault="00270256">
      <w:pPr>
        <w:spacing w:line="480" w:lineRule="auto"/>
        <w:rPr>
          <w:rFonts w:ascii="黑体" w:eastAsia="黑体"/>
          <w:sz w:val="28"/>
          <w:szCs w:val="28"/>
          <w:u w:val="thick"/>
        </w:rPr>
      </w:pPr>
      <w:r>
        <w:rPr>
          <w:rFonts w:ascii="黑体" w:eastAsia="黑体" w:hint="eastAsia"/>
          <w:sz w:val="28"/>
          <w:szCs w:val="28"/>
          <w:u w:val="thick"/>
        </w:rPr>
        <w:t>201</w:t>
      </w:r>
      <w:r w:rsidR="00182090">
        <w:rPr>
          <w:rFonts w:ascii="黑体" w:eastAsia="黑体" w:hint="eastAsia"/>
          <w:sz w:val="28"/>
          <w:szCs w:val="28"/>
          <w:u w:val="thick"/>
        </w:rPr>
        <w:t>X</w:t>
      </w:r>
      <w:r>
        <w:rPr>
          <w:rFonts w:ascii="黑体" w:eastAsia="黑体" w:hint="eastAsia"/>
          <w:sz w:val="28"/>
          <w:szCs w:val="28"/>
          <w:u w:val="thick"/>
        </w:rPr>
        <w:t>-</w:t>
      </w:r>
      <w:r w:rsidR="00182090">
        <w:rPr>
          <w:rFonts w:ascii="黑体" w:eastAsia="黑体" w:hint="eastAsia"/>
          <w:sz w:val="28"/>
          <w:szCs w:val="28"/>
          <w:u w:val="thick"/>
        </w:rPr>
        <w:t>XX</w:t>
      </w:r>
      <w:r>
        <w:rPr>
          <w:rFonts w:ascii="黑体" w:eastAsia="黑体" w:hint="eastAsia"/>
          <w:sz w:val="28"/>
          <w:szCs w:val="28"/>
          <w:u w:val="thick"/>
        </w:rPr>
        <w:t>-</w:t>
      </w:r>
      <w:r w:rsidR="00182090">
        <w:rPr>
          <w:rFonts w:ascii="黑体" w:eastAsia="黑体" w:hint="eastAsia"/>
          <w:sz w:val="28"/>
          <w:szCs w:val="28"/>
          <w:u w:val="thick"/>
        </w:rPr>
        <w:t>XX</w:t>
      </w:r>
      <w:r>
        <w:rPr>
          <w:rFonts w:ascii="黑体" w:eastAsia="黑体" w:hint="eastAsia"/>
          <w:sz w:val="28"/>
          <w:szCs w:val="28"/>
          <w:u w:val="thick"/>
        </w:rPr>
        <w:t xml:space="preserve">发布                             </w:t>
      </w:r>
      <w:r w:rsidR="00C82A36">
        <w:rPr>
          <w:rFonts w:ascii="黑体" w:eastAsia="黑体" w:hint="eastAsia"/>
          <w:sz w:val="28"/>
          <w:szCs w:val="28"/>
          <w:u w:val="thick"/>
        </w:rPr>
        <w:t xml:space="preserve">        </w:t>
      </w:r>
      <w:r>
        <w:rPr>
          <w:rFonts w:ascii="黑体" w:eastAsia="黑体" w:hint="eastAsia"/>
          <w:sz w:val="28"/>
          <w:szCs w:val="28"/>
          <w:u w:val="thick"/>
        </w:rPr>
        <w:t xml:space="preserve"> 201</w:t>
      </w:r>
      <w:r w:rsidR="00182090">
        <w:rPr>
          <w:rFonts w:ascii="黑体" w:eastAsia="黑体" w:hint="eastAsia"/>
          <w:sz w:val="28"/>
          <w:szCs w:val="28"/>
          <w:u w:val="thick"/>
        </w:rPr>
        <w:t>X</w:t>
      </w:r>
      <w:r>
        <w:rPr>
          <w:rFonts w:ascii="黑体" w:eastAsia="黑体" w:hint="eastAsia"/>
          <w:sz w:val="28"/>
          <w:szCs w:val="28"/>
          <w:u w:val="thick"/>
        </w:rPr>
        <w:t>-</w:t>
      </w:r>
      <w:r w:rsidR="00182090">
        <w:rPr>
          <w:rFonts w:ascii="黑体" w:eastAsia="黑体" w:hint="eastAsia"/>
          <w:sz w:val="28"/>
          <w:szCs w:val="28"/>
          <w:u w:val="thick"/>
        </w:rPr>
        <w:t>XX</w:t>
      </w:r>
      <w:r>
        <w:rPr>
          <w:rFonts w:ascii="黑体" w:eastAsia="黑体" w:hint="eastAsia"/>
          <w:sz w:val="28"/>
          <w:szCs w:val="28"/>
          <w:u w:val="thick"/>
        </w:rPr>
        <w:t>-</w:t>
      </w:r>
      <w:r w:rsidR="00182090">
        <w:rPr>
          <w:rFonts w:ascii="黑体" w:eastAsia="黑体" w:hint="eastAsia"/>
          <w:sz w:val="28"/>
          <w:szCs w:val="28"/>
          <w:u w:val="thick"/>
        </w:rPr>
        <w:t>XX</w:t>
      </w:r>
      <w:r>
        <w:rPr>
          <w:rFonts w:ascii="黑体" w:eastAsia="黑体" w:hint="eastAsia"/>
          <w:sz w:val="28"/>
          <w:szCs w:val="28"/>
          <w:u w:val="thick"/>
        </w:rPr>
        <w:t xml:space="preserve">实施                                                                    </w:t>
      </w:r>
    </w:p>
    <w:p w:rsidR="00270256" w:rsidRDefault="00270256"/>
    <w:p w:rsidR="00270256" w:rsidRDefault="00CA745A">
      <w:pPr>
        <w:jc w:val="center"/>
        <w:rPr>
          <w:rFonts w:ascii="黑体" w:eastAsia="黑体"/>
          <w:sz w:val="33"/>
        </w:rPr>
      </w:pPr>
      <w:r>
        <w:rPr>
          <w:rFonts w:ascii="黑体" w:eastAsia="黑体" w:hint="eastAsia"/>
          <w:sz w:val="41"/>
        </w:rPr>
        <w:t>中国冶金建设协会</w:t>
      </w:r>
      <w:r w:rsidR="00270256">
        <w:rPr>
          <w:rFonts w:ascii="黑体" w:eastAsia="黑体" w:hint="eastAsia"/>
          <w:sz w:val="41"/>
        </w:rPr>
        <w:t xml:space="preserve">  </w:t>
      </w:r>
      <w:r w:rsidR="00270256">
        <w:rPr>
          <w:rFonts w:ascii="黑体" w:eastAsia="黑体" w:hint="eastAsia"/>
          <w:sz w:val="33"/>
        </w:rPr>
        <w:t>发布</w:t>
      </w:r>
    </w:p>
    <w:p w:rsidR="00270256" w:rsidRPr="00C82A36" w:rsidRDefault="00A56CAC" w:rsidP="00A56CAC">
      <w:pPr>
        <w:adjustRightInd w:val="0"/>
        <w:snapToGrid w:val="0"/>
        <w:spacing w:line="360" w:lineRule="auto"/>
        <w:jc w:val="center"/>
        <w:rPr>
          <w:rFonts w:ascii="宋体" w:hAnsi="宋体"/>
          <w:b/>
          <w:color w:val="000000"/>
          <w:sz w:val="28"/>
          <w:szCs w:val="28"/>
        </w:rPr>
      </w:pPr>
      <w:r w:rsidRPr="00C82A36">
        <w:rPr>
          <w:rFonts w:ascii="宋体" w:hAnsi="宋体" w:hint="eastAsia"/>
          <w:b/>
          <w:color w:val="000000"/>
          <w:sz w:val="28"/>
          <w:szCs w:val="28"/>
        </w:rPr>
        <w:t>目   次</w:t>
      </w:r>
    </w:p>
    <w:p w:rsidR="00A65EA0" w:rsidRDefault="00DC2ECE">
      <w:pPr>
        <w:pStyle w:val="10"/>
        <w:tabs>
          <w:tab w:val="right" w:leader="dot" w:pos="9344"/>
        </w:tabs>
        <w:rPr>
          <w:rFonts w:ascii="Calibri" w:hAnsi="Calibri"/>
          <w:noProof/>
          <w:szCs w:val="22"/>
        </w:rPr>
      </w:pPr>
      <w:r w:rsidRPr="00DC2ECE">
        <w:rPr>
          <w:rFonts w:hint="eastAsia"/>
        </w:rPr>
        <w:fldChar w:fldCharType="begin"/>
      </w:r>
      <w:r w:rsidR="00270256">
        <w:rPr>
          <w:rFonts w:hint="eastAsia"/>
        </w:rPr>
        <w:instrText xml:space="preserve">TOC \o "1-3" \h \u </w:instrText>
      </w:r>
      <w:r w:rsidRPr="00DC2ECE">
        <w:rPr>
          <w:rFonts w:hint="eastAsia"/>
        </w:rPr>
        <w:fldChar w:fldCharType="separate"/>
      </w:r>
      <w:hyperlink w:anchor="_Toc504574660" w:history="1">
        <w:r w:rsidR="00A65EA0" w:rsidRPr="004F5653">
          <w:rPr>
            <w:rStyle w:val="ae"/>
            <w:rFonts w:hint="eastAsia"/>
            <w:noProof/>
          </w:rPr>
          <w:t>前言</w:t>
        </w:r>
        <w:r w:rsidR="00A65EA0">
          <w:rPr>
            <w:noProof/>
          </w:rPr>
          <w:tab/>
        </w:r>
        <w:r>
          <w:rPr>
            <w:noProof/>
          </w:rPr>
          <w:fldChar w:fldCharType="begin"/>
        </w:r>
        <w:r w:rsidR="00A65EA0">
          <w:rPr>
            <w:noProof/>
          </w:rPr>
          <w:instrText xml:space="preserve"> PAGEREF _Toc504574660 \h </w:instrText>
        </w:r>
        <w:r>
          <w:rPr>
            <w:noProof/>
          </w:rPr>
        </w:r>
        <w:r>
          <w:rPr>
            <w:noProof/>
          </w:rPr>
          <w:fldChar w:fldCharType="separate"/>
        </w:r>
        <w:r w:rsidR="00E66A65">
          <w:rPr>
            <w:noProof/>
          </w:rPr>
          <w:t>IV</w:t>
        </w:r>
        <w:r>
          <w:rPr>
            <w:noProof/>
          </w:rPr>
          <w:fldChar w:fldCharType="end"/>
        </w:r>
      </w:hyperlink>
    </w:p>
    <w:p w:rsidR="00A65EA0" w:rsidRDefault="00DC2ECE">
      <w:pPr>
        <w:pStyle w:val="10"/>
        <w:tabs>
          <w:tab w:val="right" w:leader="dot" w:pos="9344"/>
        </w:tabs>
        <w:rPr>
          <w:rFonts w:ascii="Calibri" w:hAnsi="Calibri"/>
          <w:noProof/>
          <w:szCs w:val="22"/>
        </w:rPr>
      </w:pPr>
      <w:hyperlink w:anchor="_Toc504574661" w:history="1">
        <w:r w:rsidR="00A65EA0" w:rsidRPr="004F5653">
          <w:rPr>
            <w:rStyle w:val="ae"/>
            <w:noProof/>
          </w:rPr>
          <w:t xml:space="preserve">1 </w:t>
        </w:r>
        <w:r w:rsidR="00A65EA0" w:rsidRPr="004F5653">
          <w:rPr>
            <w:rStyle w:val="ae"/>
            <w:rFonts w:hint="eastAsia"/>
            <w:noProof/>
          </w:rPr>
          <w:t>范围</w:t>
        </w:r>
        <w:r w:rsidR="00A65EA0">
          <w:rPr>
            <w:noProof/>
          </w:rPr>
          <w:tab/>
        </w:r>
        <w:r>
          <w:rPr>
            <w:noProof/>
          </w:rPr>
          <w:fldChar w:fldCharType="begin"/>
        </w:r>
        <w:r w:rsidR="00A65EA0">
          <w:rPr>
            <w:noProof/>
          </w:rPr>
          <w:instrText xml:space="preserve"> PAGEREF _Toc504574661 \h </w:instrText>
        </w:r>
        <w:r>
          <w:rPr>
            <w:noProof/>
          </w:rPr>
        </w:r>
        <w:r>
          <w:rPr>
            <w:noProof/>
          </w:rPr>
          <w:fldChar w:fldCharType="separate"/>
        </w:r>
        <w:r w:rsidR="00E66A65">
          <w:rPr>
            <w:noProof/>
          </w:rPr>
          <w:t>1</w:t>
        </w:r>
        <w:r>
          <w:rPr>
            <w:noProof/>
          </w:rPr>
          <w:fldChar w:fldCharType="end"/>
        </w:r>
      </w:hyperlink>
    </w:p>
    <w:p w:rsidR="00A65EA0" w:rsidRDefault="00DC2ECE">
      <w:pPr>
        <w:pStyle w:val="10"/>
        <w:tabs>
          <w:tab w:val="right" w:leader="dot" w:pos="9344"/>
        </w:tabs>
        <w:rPr>
          <w:rFonts w:ascii="Calibri" w:hAnsi="Calibri"/>
          <w:noProof/>
          <w:szCs w:val="22"/>
        </w:rPr>
      </w:pPr>
      <w:hyperlink w:anchor="_Toc504574662" w:history="1">
        <w:r w:rsidR="00A65EA0" w:rsidRPr="004F5653">
          <w:rPr>
            <w:rStyle w:val="ae"/>
            <w:noProof/>
          </w:rPr>
          <w:t xml:space="preserve">2 </w:t>
        </w:r>
        <w:r w:rsidR="00A65EA0" w:rsidRPr="004F5653">
          <w:rPr>
            <w:rStyle w:val="ae"/>
            <w:rFonts w:hint="eastAsia"/>
            <w:noProof/>
          </w:rPr>
          <w:t>规范性引用文件</w:t>
        </w:r>
        <w:r w:rsidR="00A65EA0">
          <w:rPr>
            <w:noProof/>
          </w:rPr>
          <w:tab/>
        </w:r>
        <w:r>
          <w:rPr>
            <w:noProof/>
          </w:rPr>
          <w:fldChar w:fldCharType="begin"/>
        </w:r>
        <w:r w:rsidR="00A65EA0">
          <w:rPr>
            <w:noProof/>
          </w:rPr>
          <w:instrText xml:space="preserve"> PAGEREF _Toc504574662 \h </w:instrText>
        </w:r>
        <w:r>
          <w:rPr>
            <w:noProof/>
          </w:rPr>
        </w:r>
        <w:r>
          <w:rPr>
            <w:noProof/>
          </w:rPr>
          <w:fldChar w:fldCharType="separate"/>
        </w:r>
        <w:r w:rsidR="00E66A65">
          <w:rPr>
            <w:noProof/>
          </w:rPr>
          <w:t>1</w:t>
        </w:r>
        <w:r>
          <w:rPr>
            <w:noProof/>
          </w:rPr>
          <w:fldChar w:fldCharType="end"/>
        </w:r>
      </w:hyperlink>
    </w:p>
    <w:p w:rsidR="00A65EA0" w:rsidRDefault="00DC2ECE">
      <w:pPr>
        <w:pStyle w:val="10"/>
        <w:tabs>
          <w:tab w:val="right" w:leader="dot" w:pos="9344"/>
        </w:tabs>
        <w:rPr>
          <w:rFonts w:ascii="Calibri" w:hAnsi="Calibri"/>
          <w:noProof/>
          <w:szCs w:val="22"/>
        </w:rPr>
      </w:pPr>
      <w:hyperlink w:anchor="_Toc504574663" w:history="1">
        <w:r w:rsidR="00A65EA0" w:rsidRPr="004F5653">
          <w:rPr>
            <w:rStyle w:val="ae"/>
            <w:noProof/>
          </w:rPr>
          <w:t xml:space="preserve">3 </w:t>
        </w:r>
        <w:r w:rsidR="00A65EA0" w:rsidRPr="004F5653">
          <w:rPr>
            <w:rStyle w:val="ae"/>
            <w:rFonts w:hint="eastAsia"/>
            <w:noProof/>
          </w:rPr>
          <w:t>术语及定义</w:t>
        </w:r>
        <w:r w:rsidR="00A65EA0">
          <w:rPr>
            <w:noProof/>
          </w:rPr>
          <w:tab/>
        </w:r>
        <w:r>
          <w:rPr>
            <w:noProof/>
          </w:rPr>
          <w:fldChar w:fldCharType="begin"/>
        </w:r>
        <w:r w:rsidR="00A65EA0">
          <w:rPr>
            <w:noProof/>
          </w:rPr>
          <w:instrText xml:space="preserve"> PAGEREF _Toc504574663 \h </w:instrText>
        </w:r>
        <w:r>
          <w:rPr>
            <w:noProof/>
          </w:rPr>
        </w:r>
        <w:r>
          <w:rPr>
            <w:noProof/>
          </w:rPr>
          <w:fldChar w:fldCharType="separate"/>
        </w:r>
        <w:r w:rsidR="00E66A65">
          <w:rPr>
            <w:noProof/>
          </w:rPr>
          <w:t>1</w:t>
        </w:r>
        <w:r>
          <w:rPr>
            <w:noProof/>
          </w:rPr>
          <w:fldChar w:fldCharType="end"/>
        </w:r>
      </w:hyperlink>
    </w:p>
    <w:p w:rsidR="00A65EA0" w:rsidRDefault="00DC2ECE">
      <w:pPr>
        <w:pStyle w:val="2"/>
        <w:tabs>
          <w:tab w:val="right" w:leader="dot" w:pos="9344"/>
        </w:tabs>
        <w:rPr>
          <w:rFonts w:ascii="Calibri" w:hAnsi="Calibri"/>
          <w:noProof/>
          <w:szCs w:val="22"/>
        </w:rPr>
      </w:pPr>
      <w:hyperlink w:anchor="_Toc504574665" w:history="1">
        <w:r w:rsidR="00A65EA0" w:rsidRPr="004F5653">
          <w:rPr>
            <w:rStyle w:val="ae"/>
            <w:noProof/>
          </w:rPr>
          <w:t>3.</w:t>
        </w:r>
        <w:r w:rsidR="005B37B6">
          <w:rPr>
            <w:rStyle w:val="ae"/>
            <w:rFonts w:hint="eastAsia"/>
            <w:noProof/>
          </w:rPr>
          <w:t>1</w:t>
        </w:r>
        <w:r w:rsidR="00A65EA0" w:rsidRPr="004F5653">
          <w:rPr>
            <w:rStyle w:val="ae"/>
            <w:rFonts w:hint="eastAsia"/>
            <w:noProof/>
          </w:rPr>
          <w:t>玄武岩纤维</w:t>
        </w:r>
        <w:r w:rsidR="00560467">
          <w:rPr>
            <w:rStyle w:val="ae"/>
            <w:rFonts w:hint="eastAsia"/>
            <w:noProof/>
          </w:rPr>
          <w:t>复合材料管道</w:t>
        </w:r>
        <w:r w:rsidR="00A65EA0">
          <w:rPr>
            <w:noProof/>
          </w:rPr>
          <w:tab/>
        </w:r>
        <w:r>
          <w:rPr>
            <w:noProof/>
          </w:rPr>
          <w:fldChar w:fldCharType="begin"/>
        </w:r>
        <w:r w:rsidR="00A65EA0">
          <w:rPr>
            <w:noProof/>
          </w:rPr>
          <w:instrText xml:space="preserve"> PAGEREF _Toc504574665 \h </w:instrText>
        </w:r>
        <w:r>
          <w:rPr>
            <w:noProof/>
          </w:rPr>
        </w:r>
        <w:r>
          <w:rPr>
            <w:noProof/>
          </w:rPr>
          <w:fldChar w:fldCharType="separate"/>
        </w:r>
        <w:r w:rsidR="00E66A65">
          <w:rPr>
            <w:noProof/>
          </w:rPr>
          <w:t>2</w:t>
        </w:r>
        <w:r>
          <w:rPr>
            <w:noProof/>
          </w:rPr>
          <w:fldChar w:fldCharType="end"/>
        </w:r>
      </w:hyperlink>
    </w:p>
    <w:p w:rsidR="00560467" w:rsidRDefault="00DC2ECE" w:rsidP="00560467">
      <w:pPr>
        <w:pStyle w:val="2"/>
        <w:tabs>
          <w:tab w:val="right" w:leader="dot" w:pos="9344"/>
        </w:tabs>
        <w:rPr>
          <w:rFonts w:ascii="Calibri" w:hAnsi="Calibri"/>
          <w:noProof/>
          <w:szCs w:val="22"/>
        </w:rPr>
      </w:pPr>
      <w:hyperlink w:anchor="_Toc504574665" w:history="1">
        <w:r w:rsidR="00560467" w:rsidRPr="004F5653">
          <w:rPr>
            <w:rStyle w:val="ae"/>
            <w:noProof/>
          </w:rPr>
          <w:t>3.</w:t>
        </w:r>
        <w:r w:rsidR="005B37B6">
          <w:rPr>
            <w:rStyle w:val="ae"/>
            <w:rFonts w:hint="eastAsia"/>
            <w:noProof/>
          </w:rPr>
          <w:t>2</w:t>
        </w:r>
        <w:r w:rsidR="00560467" w:rsidRPr="004F5653">
          <w:rPr>
            <w:rStyle w:val="ae"/>
            <w:rFonts w:hint="eastAsia"/>
            <w:noProof/>
          </w:rPr>
          <w:t>玄武岩纤维</w:t>
        </w:r>
        <w:r w:rsidR="00560467">
          <w:rPr>
            <w:rStyle w:val="ae"/>
            <w:rFonts w:hint="eastAsia"/>
            <w:noProof/>
          </w:rPr>
          <w:t>复合材料管件</w:t>
        </w:r>
        <w:r w:rsidR="00560467">
          <w:rPr>
            <w:noProof/>
          </w:rPr>
          <w:tab/>
        </w:r>
        <w:r>
          <w:rPr>
            <w:noProof/>
          </w:rPr>
          <w:fldChar w:fldCharType="begin"/>
        </w:r>
        <w:r w:rsidR="00560467">
          <w:rPr>
            <w:noProof/>
          </w:rPr>
          <w:instrText xml:space="preserve"> PAGEREF _Toc504574665 \h </w:instrText>
        </w:r>
        <w:r>
          <w:rPr>
            <w:noProof/>
          </w:rPr>
        </w:r>
        <w:r>
          <w:rPr>
            <w:noProof/>
          </w:rPr>
          <w:fldChar w:fldCharType="separate"/>
        </w:r>
        <w:r w:rsidR="00560467">
          <w:rPr>
            <w:noProof/>
          </w:rPr>
          <w:t>2</w:t>
        </w:r>
        <w:r>
          <w:rPr>
            <w:noProof/>
          </w:rPr>
          <w:fldChar w:fldCharType="end"/>
        </w:r>
      </w:hyperlink>
    </w:p>
    <w:p w:rsidR="00A65EA0" w:rsidRDefault="00DC2ECE">
      <w:pPr>
        <w:pStyle w:val="2"/>
        <w:tabs>
          <w:tab w:val="right" w:leader="dot" w:pos="9344"/>
        </w:tabs>
        <w:rPr>
          <w:rFonts w:ascii="Calibri" w:hAnsi="Calibri"/>
          <w:noProof/>
          <w:szCs w:val="22"/>
        </w:rPr>
      </w:pPr>
      <w:hyperlink w:anchor="_Toc504574666" w:history="1">
        <w:r w:rsidR="00A65EA0" w:rsidRPr="004F5653">
          <w:rPr>
            <w:rStyle w:val="ae"/>
            <w:noProof/>
          </w:rPr>
          <w:t>3.</w:t>
        </w:r>
        <w:r w:rsidR="005B37B6">
          <w:rPr>
            <w:rStyle w:val="ae"/>
            <w:rFonts w:hint="eastAsia"/>
            <w:noProof/>
          </w:rPr>
          <w:t>3</w:t>
        </w:r>
        <w:r w:rsidR="00A65EA0" w:rsidRPr="004F5653">
          <w:rPr>
            <w:rStyle w:val="ae"/>
            <w:rFonts w:hint="eastAsia"/>
            <w:noProof/>
          </w:rPr>
          <w:t>纤维缠绕</w:t>
        </w:r>
        <w:r w:rsidR="00560467">
          <w:rPr>
            <w:rStyle w:val="ae"/>
            <w:rFonts w:hint="eastAsia"/>
            <w:noProof/>
          </w:rPr>
          <w:t>工艺</w:t>
        </w:r>
        <w:r w:rsidR="00A65EA0">
          <w:rPr>
            <w:noProof/>
          </w:rPr>
          <w:tab/>
        </w:r>
        <w:r>
          <w:rPr>
            <w:noProof/>
          </w:rPr>
          <w:fldChar w:fldCharType="begin"/>
        </w:r>
        <w:r w:rsidR="00A65EA0">
          <w:rPr>
            <w:noProof/>
          </w:rPr>
          <w:instrText xml:space="preserve"> PAGEREF _Toc504574666 \h </w:instrText>
        </w:r>
        <w:r>
          <w:rPr>
            <w:noProof/>
          </w:rPr>
        </w:r>
        <w:r>
          <w:rPr>
            <w:noProof/>
          </w:rPr>
          <w:fldChar w:fldCharType="separate"/>
        </w:r>
        <w:r w:rsidR="00E66A65">
          <w:rPr>
            <w:noProof/>
          </w:rPr>
          <w:t>2</w:t>
        </w:r>
        <w:r>
          <w:rPr>
            <w:noProof/>
          </w:rPr>
          <w:fldChar w:fldCharType="end"/>
        </w:r>
      </w:hyperlink>
    </w:p>
    <w:p w:rsidR="00A65EA0" w:rsidRDefault="00DC2ECE">
      <w:pPr>
        <w:pStyle w:val="2"/>
        <w:tabs>
          <w:tab w:val="right" w:leader="dot" w:pos="9344"/>
        </w:tabs>
        <w:rPr>
          <w:rStyle w:val="ae"/>
          <w:noProof/>
        </w:rPr>
      </w:pPr>
      <w:hyperlink w:anchor="_Toc504574667" w:history="1">
        <w:r w:rsidR="00A65EA0" w:rsidRPr="004F5653">
          <w:rPr>
            <w:rStyle w:val="ae"/>
            <w:noProof/>
          </w:rPr>
          <w:t>3.</w:t>
        </w:r>
        <w:r w:rsidR="005B37B6">
          <w:rPr>
            <w:rStyle w:val="ae"/>
            <w:rFonts w:hint="eastAsia"/>
            <w:noProof/>
          </w:rPr>
          <w:t>4</w:t>
        </w:r>
        <w:r w:rsidR="00A65EA0" w:rsidRPr="004F5653">
          <w:rPr>
            <w:rStyle w:val="ae"/>
            <w:rFonts w:hint="eastAsia"/>
            <w:noProof/>
          </w:rPr>
          <w:t>环刚度</w:t>
        </w:r>
        <w:r w:rsidR="00A65EA0">
          <w:rPr>
            <w:noProof/>
          </w:rPr>
          <w:tab/>
        </w:r>
        <w:r>
          <w:rPr>
            <w:noProof/>
          </w:rPr>
          <w:fldChar w:fldCharType="begin"/>
        </w:r>
        <w:r w:rsidR="00A65EA0">
          <w:rPr>
            <w:noProof/>
          </w:rPr>
          <w:instrText xml:space="preserve"> PAGEREF _Toc504574667 \h </w:instrText>
        </w:r>
        <w:r>
          <w:rPr>
            <w:noProof/>
          </w:rPr>
        </w:r>
        <w:r>
          <w:rPr>
            <w:noProof/>
          </w:rPr>
          <w:fldChar w:fldCharType="separate"/>
        </w:r>
        <w:r w:rsidR="00E66A65">
          <w:rPr>
            <w:noProof/>
          </w:rPr>
          <w:t>2</w:t>
        </w:r>
        <w:r>
          <w:rPr>
            <w:noProof/>
          </w:rPr>
          <w:fldChar w:fldCharType="end"/>
        </w:r>
      </w:hyperlink>
    </w:p>
    <w:p w:rsidR="00560467" w:rsidRDefault="00DC2ECE" w:rsidP="00560467">
      <w:pPr>
        <w:pStyle w:val="2"/>
        <w:tabs>
          <w:tab w:val="right" w:leader="dot" w:pos="9344"/>
        </w:tabs>
        <w:rPr>
          <w:rStyle w:val="ae"/>
          <w:noProof/>
        </w:rPr>
      </w:pPr>
      <w:hyperlink w:anchor="_Toc504574667" w:history="1">
        <w:r w:rsidR="00560467" w:rsidRPr="004F5653">
          <w:rPr>
            <w:rStyle w:val="ae"/>
            <w:noProof/>
          </w:rPr>
          <w:t>3.</w:t>
        </w:r>
        <w:r w:rsidR="005B37B6">
          <w:rPr>
            <w:rStyle w:val="ae"/>
            <w:rFonts w:hint="eastAsia"/>
            <w:noProof/>
          </w:rPr>
          <w:t>5</w:t>
        </w:r>
        <w:r w:rsidR="00560467">
          <w:rPr>
            <w:rStyle w:val="ae"/>
            <w:rFonts w:hint="eastAsia"/>
            <w:noProof/>
          </w:rPr>
          <w:t>初始</w:t>
        </w:r>
        <w:r w:rsidR="00560467" w:rsidRPr="004F5653">
          <w:rPr>
            <w:rStyle w:val="ae"/>
            <w:rFonts w:hint="eastAsia"/>
            <w:noProof/>
          </w:rPr>
          <w:t>环刚度</w:t>
        </w:r>
        <w:r w:rsidR="00560467">
          <w:rPr>
            <w:noProof/>
          </w:rPr>
          <w:tab/>
        </w:r>
        <w:r>
          <w:rPr>
            <w:noProof/>
          </w:rPr>
          <w:fldChar w:fldCharType="begin"/>
        </w:r>
        <w:r w:rsidR="00560467">
          <w:rPr>
            <w:noProof/>
          </w:rPr>
          <w:instrText xml:space="preserve"> PAGEREF _Toc504574667 \h </w:instrText>
        </w:r>
        <w:r>
          <w:rPr>
            <w:noProof/>
          </w:rPr>
        </w:r>
        <w:r>
          <w:rPr>
            <w:noProof/>
          </w:rPr>
          <w:fldChar w:fldCharType="separate"/>
        </w:r>
        <w:r w:rsidR="00560467">
          <w:rPr>
            <w:noProof/>
          </w:rPr>
          <w:t>2</w:t>
        </w:r>
        <w:r>
          <w:rPr>
            <w:noProof/>
          </w:rPr>
          <w:fldChar w:fldCharType="end"/>
        </w:r>
      </w:hyperlink>
    </w:p>
    <w:p w:rsidR="00560467" w:rsidRDefault="00DC2ECE" w:rsidP="00560467">
      <w:pPr>
        <w:pStyle w:val="2"/>
        <w:tabs>
          <w:tab w:val="right" w:leader="dot" w:pos="9344"/>
        </w:tabs>
        <w:rPr>
          <w:rStyle w:val="ae"/>
          <w:noProof/>
        </w:rPr>
      </w:pPr>
      <w:hyperlink w:anchor="_Toc504574667" w:history="1">
        <w:r w:rsidR="00560467" w:rsidRPr="004F5653">
          <w:rPr>
            <w:rStyle w:val="ae"/>
            <w:noProof/>
          </w:rPr>
          <w:t>3.</w:t>
        </w:r>
        <w:r w:rsidR="005B37B6">
          <w:rPr>
            <w:rStyle w:val="ae"/>
            <w:rFonts w:hint="eastAsia"/>
            <w:noProof/>
          </w:rPr>
          <w:t>6</w:t>
        </w:r>
        <w:r w:rsidR="00560467">
          <w:rPr>
            <w:rStyle w:val="ae"/>
            <w:rFonts w:hint="eastAsia"/>
            <w:noProof/>
          </w:rPr>
          <w:t>压力设计基准</w:t>
        </w:r>
        <w:r w:rsidR="00560467">
          <w:rPr>
            <w:noProof/>
          </w:rPr>
          <w:tab/>
        </w:r>
        <w:r>
          <w:rPr>
            <w:noProof/>
          </w:rPr>
          <w:fldChar w:fldCharType="begin"/>
        </w:r>
        <w:r w:rsidR="00560467">
          <w:rPr>
            <w:noProof/>
          </w:rPr>
          <w:instrText xml:space="preserve"> PAGEREF _Toc504574667 \h </w:instrText>
        </w:r>
        <w:r>
          <w:rPr>
            <w:noProof/>
          </w:rPr>
        </w:r>
        <w:r>
          <w:rPr>
            <w:noProof/>
          </w:rPr>
          <w:fldChar w:fldCharType="separate"/>
        </w:r>
        <w:r w:rsidR="00560467">
          <w:rPr>
            <w:noProof/>
          </w:rPr>
          <w:t>2</w:t>
        </w:r>
        <w:r>
          <w:rPr>
            <w:noProof/>
          </w:rPr>
          <w:fldChar w:fldCharType="end"/>
        </w:r>
      </w:hyperlink>
    </w:p>
    <w:p w:rsidR="00A65EA0" w:rsidRDefault="00DC2ECE">
      <w:pPr>
        <w:pStyle w:val="10"/>
        <w:tabs>
          <w:tab w:val="right" w:leader="dot" w:pos="9344"/>
        </w:tabs>
        <w:rPr>
          <w:rFonts w:ascii="Calibri" w:hAnsi="Calibri"/>
          <w:noProof/>
          <w:szCs w:val="22"/>
        </w:rPr>
      </w:pPr>
      <w:hyperlink w:anchor="_Toc504574668" w:history="1">
        <w:r w:rsidR="00A65EA0" w:rsidRPr="004F5653">
          <w:rPr>
            <w:rStyle w:val="ae"/>
            <w:noProof/>
          </w:rPr>
          <w:t xml:space="preserve">4 </w:t>
        </w:r>
        <w:r w:rsidR="00A65EA0" w:rsidRPr="004F5653">
          <w:rPr>
            <w:rStyle w:val="ae"/>
            <w:rFonts w:hint="eastAsia"/>
            <w:noProof/>
          </w:rPr>
          <w:t>分类和标记</w:t>
        </w:r>
        <w:r w:rsidR="00A65EA0">
          <w:rPr>
            <w:noProof/>
          </w:rPr>
          <w:tab/>
        </w:r>
        <w:r>
          <w:rPr>
            <w:noProof/>
          </w:rPr>
          <w:fldChar w:fldCharType="begin"/>
        </w:r>
        <w:r w:rsidR="00A65EA0">
          <w:rPr>
            <w:noProof/>
          </w:rPr>
          <w:instrText xml:space="preserve"> PAGEREF _Toc504574668 \h </w:instrText>
        </w:r>
        <w:r>
          <w:rPr>
            <w:noProof/>
          </w:rPr>
        </w:r>
        <w:r>
          <w:rPr>
            <w:noProof/>
          </w:rPr>
          <w:fldChar w:fldCharType="separate"/>
        </w:r>
        <w:r w:rsidR="00E66A65">
          <w:rPr>
            <w:noProof/>
          </w:rPr>
          <w:t>2</w:t>
        </w:r>
        <w:r>
          <w:rPr>
            <w:noProof/>
          </w:rPr>
          <w:fldChar w:fldCharType="end"/>
        </w:r>
      </w:hyperlink>
    </w:p>
    <w:p w:rsidR="00A65EA0" w:rsidRDefault="00DC2ECE">
      <w:pPr>
        <w:pStyle w:val="10"/>
        <w:tabs>
          <w:tab w:val="right" w:leader="dot" w:pos="9344"/>
        </w:tabs>
        <w:rPr>
          <w:rFonts w:ascii="Calibri" w:hAnsi="Calibri"/>
          <w:noProof/>
          <w:szCs w:val="22"/>
        </w:rPr>
      </w:pPr>
      <w:hyperlink w:anchor="_Toc504574669" w:history="1">
        <w:r w:rsidR="00A65EA0" w:rsidRPr="004F5653">
          <w:rPr>
            <w:rStyle w:val="ae"/>
            <w:noProof/>
          </w:rPr>
          <w:t xml:space="preserve">5 </w:t>
        </w:r>
        <w:r w:rsidR="00A65EA0" w:rsidRPr="004F5653">
          <w:rPr>
            <w:rStyle w:val="ae"/>
            <w:rFonts w:hint="eastAsia"/>
            <w:noProof/>
          </w:rPr>
          <w:t>原材料要求</w:t>
        </w:r>
        <w:r w:rsidR="00A65EA0">
          <w:rPr>
            <w:noProof/>
          </w:rPr>
          <w:tab/>
        </w:r>
        <w:r>
          <w:rPr>
            <w:noProof/>
          </w:rPr>
          <w:fldChar w:fldCharType="begin"/>
        </w:r>
        <w:r w:rsidR="00A65EA0">
          <w:rPr>
            <w:noProof/>
          </w:rPr>
          <w:instrText xml:space="preserve"> PAGEREF _Toc504574669 \h </w:instrText>
        </w:r>
        <w:r>
          <w:rPr>
            <w:noProof/>
          </w:rPr>
        </w:r>
        <w:r>
          <w:rPr>
            <w:noProof/>
          </w:rPr>
          <w:fldChar w:fldCharType="separate"/>
        </w:r>
        <w:r w:rsidR="00E66A65">
          <w:rPr>
            <w:noProof/>
          </w:rPr>
          <w:t>3</w:t>
        </w:r>
        <w:r>
          <w:rPr>
            <w:noProof/>
          </w:rPr>
          <w:fldChar w:fldCharType="end"/>
        </w:r>
      </w:hyperlink>
    </w:p>
    <w:p w:rsidR="00A65EA0" w:rsidRDefault="00DC2ECE">
      <w:pPr>
        <w:pStyle w:val="2"/>
        <w:tabs>
          <w:tab w:val="right" w:leader="dot" w:pos="9344"/>
        </w:tabs>
        <w:rPr>
          <w:rFonts w:ascii="Calibri" w:hAnsi="Calibri"/>
          <w:noProof/>
          <w:szCs w:val="22"/>
        </w:rPr>
      </w:pPr>
      <w:hyperlink w:anchor="_Toc504574670" w:history="1">
        <w:r w:rsidR="00A65EA0" w:rsidRPr="004F5653">
          <w:rPr>
            <w:rStyle w:val="ae"/>
            <w:noProof/>
          </w:rPr>
          <w:t xml:space="preserve">5.1 </w:t>
        </w:r>
        <w:r w:rsidR="00A65EA0" w:rsidRPr="004F5653">
          <w:rPr>
            <w:rStyle w:val="ae"/>
            <w:rFonts w:hint="eastAsia"/>
            <w:noProof/>
          </w:rPr>
          <w:t>树脂</w:t>
        </w:r>
        <w:r w:rsidR="00A65EA0">
          <w:rPr>
            <w:noProof/>
          </w:rPr>
          <w:tab/>
        </w:r>
        <w:r>
          <w:rPr>
            <w:noProof/>
          </w:rPr>
          <w:fldChar w:fldCharType="begin"/>
        </w:r>
        <w:r w:rsidR="00A65EA0">
          <w:rPr>
            <w:noProof/>
          </w:rPr>
          <w:instrText xml:space="preserve"> PAGEREF _Toc504574670 \h </w:instrText>
        </w:r>
        <w:r>
          <w:rPr>
            <w:noProof/>
          </w:rPr>
        </w:r>
        <w:r>
          <w:rPr>
            <w:noProof/>
          </w:rPr>
          <w:fldChar w:fldCharType="separate"/>
        </w:r>
        <w:r w:rsidR="00E66A65">
          <w:rPr>
            <w:noProof/>
          </w:rPr>
          <w:t>3</w:t>
        </w:r>
        <w:r>
          <w:rPr>
            <w:noProof/>
          </w:rPr>
          <w:fldChar w:fldCharType="end"/>
        </w:r>
      </w:hyperlink>
    </w:p>
    <w:p w:rsidR="00A65EA0" w:rsidRDefault="00DC2ECE">
      <w:pPr>
        <w:pStyle w:val="2"/>
        <w:tabs>
          <w:tab w:val="right" w:leader="dot" w:pos="9344"/>
        </w:tabs>
        <w:rPr>
          <w:rFonts w:ascii="Calibri" w:hAnsi="Calibri"/>
          <w:noProof/>
          <w:szCs w:val="22"/>
        </w:rPr>
      </w:pPr>
      <w:hyperlink w:anchor="_Toc504574671" w:history="1">
        <w:r w:rsidR="00A65EA0" w:rsidRPr="004F5653">
          <w:rPr>
            <w:rStyle w:val="ae"/>
            <w:noProof/>
          </w:rPr>
          <w:t xml:space="preserve">5.2 </w:t>
        </w:r>
        <w:r w:rsidR="00A65EA0" w:rsidRPr="004F5653">
          <w:rPr>
            <w:rStyle w:val="ae"/>
            <w:rFonts w:hint="eastAsia"/>
            <w:noProof/>
          </w:rPr>
          <w:t>增强材料</w:t>
        </w:r>
        <w:r w:rsidR="00A65EA0">
          <w:rPr>
            <w:noProof/>
          </w:rPr>
          <w:tab/>
        </w:r>
        <w:r>
          <w:rPr>
            <w:noProof/>
          </w:rPr>
          <w:fldChar w:fldCharType="begin"/>
        </w:r>
        <w:r w:rsidR="00A65EA0">
          <w:rPr>
            <w:noProof/>
          </w:rPr>
          <w:instrText xml:space="preserve"> PAGEREF _Toc504574671 \h </w:instrText>
        </w:r>
        <w:r>
          <w:rPr>
            <w:noProof/>
          </w:rPr>
        </w:r>
        <w:r>
          <w:rPr>
            <w:noProof/>
          </w:rPr>
          <w:fldChar w:fldCharType="separate"/>
        </w:r>
        <w:r w:rsidR="00E66A65">
          <w:rPr>
            <w:noProof/>
          </w:rPr>
          <w:t>3</w:t>
        </w:r>
        <w:r>
          <w:rPr>
            <w:noProof/>
          </w:rPr>
          <w:fldChar w:fldCharType="end"/>
        </w:r>
      </w:hyperlink>
    </w:p>
    <w:p w:rsidR="00A65EA0" w:rsidRDefault="00DC2ECE">
      <w:pPr>
        <w:pStyle w:val="10"/>
        <w:tabs>
          <w:tab w:val="right" w:leader="dot" w:pos="9344"/>
        </w:tabs>
        <w:rPr>
          <w:rFonts w:ascii="Calibri" w:hAnsi="Calibri"/>
          <w:noProof/>
          <w:szCs w:val="22"/>
        </w:rPr>
      </w:pPr>
      <w:hyperlink w:anchor="_Toc504574672" w:history="1">
        <w:r w:rsidR="00A65EA0" w:rsidRPr="004F5653">
          <w:rPr>
            <w:rStyle w:val="ae"/>
            <w:noProof/>
          </w:rPr>
          <w:t>6</w:t>
        </w:r>
        <w:r w:rsidR="00A65EA0" w:rsidRPr="004F5653">
          <w:rPr>
            <w:rStyle w:val="ae"/>
            <w:rFonts w:hint="eastAsia"/>
            <w:noProof/>
          </w:rPr>
          <w:t>要求</w:t>
        </w:r>
        <w:r w:rsidR="00A65EA0">
          <w:rPr>
            <w:noProof/>
          </w:rPr>
          <w:tab/>
        </w:r>
        <w:r>
          <w:rPr>
            <w:noProof/>
          </w:rPr>
          <w:fldChar w:fldCharType="begin"/>
        </w:r>
        <w:r w:rsidR="00A65EA0">
          <w:rPr>
            <w:noProof/>
          </w:rPr>
          <w:instrText xml:space="preserve"> PAGEREF _Toc504574672 \h </w:instrText>
        </w:r>
        <w:r>
          <w:rPr>
            <w:noProof/>
          </w:rPr>
        </w:r>
        <w:r>
          <w:rPr>
            <w:noProof/>
          </w:rPr>
          <w:fldChar w:fldCharType="separate"/>
        </w:r>
        <w:r w:rsidR="00E66A65">
          <w:rPr>
            <w:noProof/>
          </w:rPr>
          <w:t>4</w:t>
        </w:r>
        <w:r>
          <w:rPr>
            <w:noProof/>
          </w:rPr>
          <w:fldChar w:fldCharType="end"/>
        </w:r>
      </w:hyperlink>
    </w:p>
    <w:p w:rsidR="00A65EA0" w:rsidRDefault="00DC2ECE">
      <w:pPr>
        <w:pStyle w:val="2"/>
        <w:tabs>
          <w:tab w:val="right" w:leader="dot" w:pos="9344"/>
        </w:tabs>
        <w:rPr>
          <w:rFonts w:ascii="Calibri" w:hAnsi="Calibri"/>
          <w:noProof/>
          <w:szCs w:val="22"/>
        </w:rPr>
      </w:pPr>
      <w:hyperlink w:anchor="_Toc504574673" w:history="1">
        <w:r w:rsidR="00A65EA0" w:rsidRPr="004F5653">
          <w:rPr>
            <w:rStyle w:val="ae"/>
            <w:noProof/>
          </w:rPr>
          <w:t xml:space="preserve">6.1 </w:t>
        </w:r>
        <w:r w:rsidR="00A65EA0" w:rsidRPr="004F5653">
          <w:rPr>
            <w:rStyle w:val="ae"/>
            <w:rFonts w:hint="eastAsia"/>
            <w:noProof/>
          </w:rPr>
          <w:t>外观</w:t>
        </w:r>
        <w:r w:rsidR="00A65EA0">
          <w:rPr>
            <w:noProof/>
          </w:rPr>
          <w:tab/>
        </w:r>
        <w:r>
          <w:rPr>
            <w:noProof/>
          </w:rPr>
          <w:fldChar w:fldCharType="begin"/>
        </w:r>
        <w:r w:rsidR="00A65EA0">
          <w:rPr>
            <w:noProof/>
          </w:rPr>
          <w:instrText xml:space="preserve"> PAGEREF _Toc504574673 \h </w:instrText>
        </w:r>
        <w:r>
          <w:rPr>
            <w:noProof/>
          </w:rPr>
        </w:r>
        <w:r>
          <w:rPr>
            <w:noProof/>
          </w:rPr>
          <w:fldChar w:fldCharType="separate"/>
        </w:r>
        <w:r w:rsidR="00E66A65">
          <w:rPr>
            <w:noProof/>
          </w:rPr>
          <w:t>4</w:t>
        </w:r>
        <w:r>
          <w:rPr>
            <w:noProof/>
          </w:rPr>
          <w:fldChar w:fldCharType="end"/>
        </w:r>
      </w:hyperlink>
    </w:p>
    <w:p w:rsidR="00A65EA0" w:rsidRDefault="00DC2ECE">
      <w:pPr>
        <w:pStyle w:val="2"/>
        <w:tabs>
          <w:tab w:val="right" w:leader="dot" w:pos="9344"/>
        </w:tabs>
        <w:rPr>
          <w:rFonts w:ascii="Calibri" w:hAnsi="Calibri"/>
          <w:noProof/>
          <w:szCs w:val="22"/>
        </w:rPr>
      </w:pPr>
      <w:hyperlink w:anchor="_Toc504574674" w:history="1">
        <w:r w:rsidR="00A65EA0" w:rsidRPr="004F5653">
          <w:rPr>
            <w:rStyle w:val="ae"/>
            <w:noProof/>
          </w:rPr>
          <w:t xml:space="preserve">6.2 </w:t>
        </w:r>
        <w:r w:rsidR="00A65EA0" w:rsidRPr="004F5653">
          <w:rPr>
            <w:rStyle w:val="ae"/>
            <w:rFonts w:hint="eastAsia"/>
            <w:noProof/>
          </w:rPr>
          <w:t>尺寸</w:t>
        </w:r>
        <w:r w:rsidR="00A65EA0">
          <w:rPr>
            <w:noProof/>
          </w:rPr>
          <w:tab/>
        </w:r>
        <w:r>
          <w:rPr>
            <w:noProof/>
          </w:rPr>
          <w:fldChar w:fldCharType="begin"/>
        </w:r>
        <w:r w:rsidR="00A65EA0">
          <w:rPr>
            <w:noProof/>
          </w:rPr>
          <w:instrText xml:space="preserve"> PAGEREF _Toc504574674 \h </w:instrText>
        </w:r>
        <w:r>
          <w:rPr>
            <w:noProof/>
          </w:rPr>
        </w:r>
        <w:r>
          <w:rPr>
            <w:noProof/>
          </w:rPr>
          <w:fldChar w:fldCharType="separate"/>
        </w:r>
        <w:r w:rsidR="00E66A65">
          <w:rPr>
            <w:noProof/>
          </w:rPr>
          <w:t>4</w:t>
        </w:r>
        <w:r>
          <w:rPr>
            <w:noProof/>
          </w:rPr>
          <w:fldChar w:fldCharType="end"/>
        </w:r>
      </w:hyperlink>
    </w:p>
    <w:p w:rsidR="00A65EA0" w:rsidRDefault="00DC2ECE">
      <w:pPr>
        <w:pStyle w:val="3"/>
        <w:tabs>
          <w:tab w:val="right" w:leader="dot" w:pos="9344"/>
        </w:tabs>
        <w:rPr>
          <w:rFonts w:ascii="Calibri" w:hAnsi="Calibri"/>
          <w:noProof/>
          <w:szCs w:val="22"/>
        </w:rPr>
      </w:pPr>
      <w:hyperlink w:anchor="_Toc504574675" w:history="1">
        <w:r w:rsidR="00A65EA0" w:rsidRPr="004F5653">
          <w:rPr>
            <w:rStyle w:val="ae"/>
            <w:noProof/>
          </w:rPr>
          <w:t xml:space="preserve">6.2.1 </w:t>
        </w:r>
        <w:r w:rsidR="00A65EA0" w:rsidRPr="004F5653">
          <w:rPr>
            <w:rStyle w:val="ae"/>
            <w:rFonts w:hint="eastAsia"/>
            <w:noProof/>
          </w:rPr>
          <w:t>内径</w:t>
        </w:r>
        <w:r w:rsidR="00A65EA0">
          <w:rPr>
            <w:noProof/>
          </w:rPr>
          <w:tab/>
        </w:r>
        <w:r>
          <w:rPr>
            <w:noProof/>
          </w:rPr>
          <w:fldChar w:fldCharType="begin"/>
        </w:r>
        <w:r w:rsidR="00A65EA0">
          <w:rPr>
            <w:noProof/>
          </w:rPr>
          <w:instrText xml:space="preserve"> PAGEREF _Toc504574675 \h </w:instrText>
        </w:r>
        <w:r>
          <w:rPr>
            <w:noProof/>
          </w:rPr>
        </w:r>
        <w:r>
          <w:rPr>
            <w:noProof/>
          </w:rPr>
          <w:fldChar w:fldCharType="separate"/>
        </w:r>
        <w:r w:rsidR="00E66A65">
          <w:rPr>
            <w:noProof/>
          </w:rPr>
          <w:t>4</w:t>
        </w:r>
        <w:r>
          <w:rPr>
            <w:noProof/>
          </w:rPr>
          <w:fldChar w:fldCharType="end"/>
        </w:r>
      </w:hyperlink>
    </w:p>
    <w:p w:rsidR="00A65EA0" w:rsidRDefault="00DC2ECE">
      <w:pPr>
        <w:pStyle w:val="3"/>
        <w:tabs>
          <w:tab w:val="right" w:leader="dot" w:pos="9344"/>
        </w:tabs>
        <w:rPr>
          <w:rFonts w:ascii="Calibri" w:hAnsi="Calibri"/>
          <w:noProof/>
          <w:szCs w:val="22"/>
        </w:rPr>
      </w:pPr>
      <w:hyperlink w:anchor="_Toc504574676" w:history="1">
        <w:r w:rsidR="00A65EA0" w:rsidRPr="004F5653">
          <w:rPr>
            <w:rStyle w:val="ae"/>
            <w:noProof/>
          </w:rPr>
          <w:t xml:space="preserve">6.2.2 </w:t>
        </w:r>
        <w:r w:rsidR="00A65EA0" w:rsidRPr="004F5653">
          <w:rPr>
            <w:rStyle w:val="ae"/>
            <w:rFonts w:hint="eastAsia"/>
            <w:noProof/>
          </w:rPr>
          <w:t>长度</w:t>
        </w:r>
        <w:r w:rsidR="00A65EA0">
          <w:rPr>
            <w:noProof/>
          </w:rPr>
          <w:tab/>
        </w:r>
        <w:r>
          <w:rPr>
            <w:noProof/>
          </w:rPr>
          <w:fldChar w:fldCharType="begin"/>
        </w:r>
        <w:r w:rsidR="00A65EA0">
          <w:rPr>
            <w:noProof/>
          </w:rPr>
          <w:instrText xml:space="preserve"> PAGEREF _Toc504574676 \h </w:instrText>
        </w:r>
        <w:r>
          <w:rPr>
            <w:noProof/>
          </w:rPr>
        </w:r>
        <w:r>
          <w:rPr>
            <w:noProof/>
          </w:rPr>
          <w:fldChar w:fldCharType="separate"/>
        </w:r>
        <w:r w:rsidR="00E66A65">
          <w:rPr>
            <w:noProof/>
          </w:rPr>
          <w:t>4</w:t>
        </w:r>
        <w:r>
          <w:rPr>
            <w:noProof/>
          </w:rPr>
          <w:fldChar w:fldCharType="end"/>
        </w:r>
      </w:hyperlink>
    </w:p>
    <w:p w:rsidR="00A65EA0" w:rsidRDefault="00DC2ECE">
      <w:pPr>
        <w:pStyle w:val="3"/>
        <w:tabs>
          <w:tab w:val="right" w:leader="dot" w:pos="9344"/>
        </w:tabs>
        <w:rPr>
          <w:rFonts w:ascii="Calibri" w:hAnsi="Calibri"/>
          <w:noProof/>
          <w:szCs w:val="22"/>
        </w:rPr>
      </w:pPr>
      <w:hyperlink w:anchor="_Toc504574677" w:history="1">
        <w:r w:rsidR="00A65EA0" w:rsidRPr="004F5653">
          <w:rPr>
            <w:rStyle w:val="ae"/>
            <w:noProof/>
          </w:rPr>
          <w:t xml:space="preserve">6.2.3 </w:t>
        </w:r>
        <w:r w:rsidR="00A65EA0" w:rsidRPr="004F5653">
          <w:rPr>
            <w:rStyle w:val="ae"/>
            <w:rFonts w:hint="eastAsia"/>
            <w:noProof/>
          </w:rPr>
          <w:t>壁厚</w:t>
        </w:r>
        <w:r w:rsidR="00A65EA0">
          <w:rPr>
            <w:noProof/>
          </w:rPr>
          <w:tab/>
        </w:r>
        <w:r>
          <w:rPr>
            <w:noProof/>
          </w:rPr>
          <w:fldChar w:fldCharType="begin"/>
        </w:r>
        <w:r w:rsidR="00A65EA0">
          <w:rPr>
            <w:noProof/>
          </w:rPr>
          <w:instrText xml:space="preserve"> PAGEREF _Toc504574677 \h </w:instrText>
        </w:r>
        <w:r>
          <w:rPr>
            <w:noProof/>
          </w:rPr>
        </w:r>
        <w:r>
          <w:rPr>
            <w:noProof/>
          </w:rPr>
          <w:fldChar w:fldCharType="separate"/>
        </w:r>
        <w:r w:rsidR="00E66A65">
          <w:rPr>
            <w:noProof/>
          </w:rPr>
          <w:t>4</w:t>
        </w:r>
        <w:r>
          <w:rPr>
            <w:noProof/>
          </w:rPr>
          <w:fldChar w:fldCharType="end"/>
        </w:r>
      </w:hyperlink>
    </w:p>
    <w:p w:rsidR="00A65EA0" w:rsidRDefault="00DC2ECE">
      <w:pPr>
        <w:pStyle w:val="3"/>
        <w:tabs>
          <w:tab w:val="right" w:leader="dot" w:pos="9344"/>
        </w:tabs>
        <w:rPr>
          <w:rFonts w:ascii="Calibri" w:hAnsi="Calibri"/>
          <w:noProof/>
          <w:szCs w:val="22"/>
        </w:rPr>
      </w:pPr>
      <w:hyperlink w:anchor="_Toc504574679" w:history="1">
        <w:r w:rsidR="00A65EA0" w:rsidRPr="004F5653">
          <w:rPr>
            <w:rStyle w:val="ae"/>
            <w:noProof/>
          </w:rPr>
          <w:t>6.2.</w:t>
        </w:r>
        <w:r w:rsidR="001C5ECF">
          <w:rPr>
            <w:rStyle w:val="ae"/>
            <w:rFonts w:hint="eastAsia"/>
            <w:noProof/>
          </w:rPr>
          <w:t>4</w:t>
        </w:r>
        <w:r w:rsidR="001C5ECF" w:rsidRPr="004F5653">
          <w:rPr>
            <w:rStyle w:val="ae"/>
            <w:noProof/>
          </w:rPr>
          <w:t xml:space="preserve"> </w:t>
        </w:r>
        <w:r w:rsidR="00A65EA0" w:rsidRPr="004F5653">
          <w:rPr>
            <w:rStyle w:val="ae"/>
            <w:rFonts w:hint="eastAsia"/>
            <w:noProof/>
          </w:rPr>
          <w:t>端部垂直度</w:t>
        </w:r>
        <w:r w:rsidR="00A65EA0">
          <w:rPr>
            <w:noProof/>
          </w:rPr>
          <w:tab/>
        </w:r>
        <w:r>
          <w:rPr>
            <w:noProof/>
          </w:rPr>
          <w:fldChar w:fldCharType="begin"/>
        </w:r>
        <w:r w:rsidR="00A65EA0">
          <w:rPr>
            <w:noProof/>
          </w:rPr>
          <w:instrText xml:space="preserve"> PAGEREF _Toc504574679 \h </w:instrText>
        </w:r>
        <w:r>
          <w:rPr>
            <w:noProof/>
          </w:rPr>
        </w:r>
        <w:r>
          <w:rPr>
            <w:noProof/>
          </w:rPr>
          <w:fldChar w:fldCharType="separate"/>
        </w:r>
        <w:r w:rsidR="00E66A65">
          <w:rPr>
            <w:noProof/>
          </w:rPr>
          <w:t>4</w:t>
        </w:r>
        <w:r>
          <w:rPr>
            <w:noProof/>
          </w:rPr>
          <w:fldChar w:fldCharType="end"/>
        </w:r>
      </w:hyperlink>
    </w:p>
    <w:p w:rsidR="00A65EA0" w:rsidRDefault="00DC2ECE">
      <w:pPr>
        <w:pStyle w:val="2"/>
        <w:tabs>
          <w:tab w:val="right" w:leader="dot" w:pos="9344"/>
        </w:tabs>
        <w:rPr>
          <w:rFonts w:ascii="Calibri" w:hAnsi="Calibri"/>
          <w:noProof/>
          <w:szCs w:val="22"/>
        </w:rPr>
      </w:pPr>
      <w:hyperlink w:anchor="_Toc504574680" w:history="1">
        <w:r w:rsidR="00A65EA0" w:rsidRPr="004F5653">
          <w:rPr>
            <w:rStyle w:val="ae"/>
            <w:noProof/>
          </w:rPr>
          <w:t xml:space="preserve">6.3 </w:t>
        </w:r>
        <w:r w:rsidR="00A65EA0" w:rsidRPr="004F5653">
          <w:rPr>
            <w:rStyle w:val="ae"/>
            <w:rFonts w:hint="eastAsia"/>
            <w:noProof/>
          </w:rPr>
          <w:t>树脂含量</w:t>
        </w:r>
        <w:r w:rsidR="00A65EA0">
          <w:rPr>
            <w:noProof/>
          </w:rPr>
          <w:tab/>
        </w:r>
        <w:r>
          <w:rPr>
            <w:noProof/>
          </w:rPr>
          <w:fldChar w:fldCharType="begin"/>
        </w:r>
        <w:r w:rsidR="00A65EA0">
          <w:rPr>
            <w:noProof/>
          </w:rPr>
          <w:instrText xml:space="preserve"> PAGEREF _Toc504574680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1" w:history="1">
        <w:r w:rsidR="00A65EA0" w:rsidRPr="004F5653">
          <w:rPr>
            <w:rStyle w:val="ae"/>
            <w:noProof/>
          </w:rPr>
          <w:t xml:space="preserve">6.4 </w:t>
        </w:r>
        <w:r w:rsidR="00A65EA0" w:rsidRPr="004F5653">
          <w:rPr>
            <w:rStyle w:val="ae"/>
            <w:rFonts w:hint="eastAsia"/>
            <w:noProof/>
          </w:rPr>
          <w:t>巴柯尔硬度</w:t>
        </w:r>
        <w:r w:rsidR="00A65EA0">
          <w:rPr>
            <w:noProof/>
          </w:rPr>
          <w:tab/>
        </w:r>
        <w:r>
          <w:rPr>
            <w:noProof/>
          </w:rPr>
          <w:fldChar w:fldCharType="begin"/>
        </w:r>
        <w:r w:rsidR="00A65EA0">
          <w:rPr>
            <w:noProof/>
          </w:rPr>
          <w:instrText xml:space="preserve"> PAGEREF _Toc504574681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2" w:history="1">
        <w:r w:rsidR="00A65EA0" w:rsidRPr="004F5653">
          <w:rPr>
            <w:rStyle w:val="ae"/>
            <w:noProof/>
          </w:rPr>
          <w:t xml:space="preserve">6.5 </w:t>
        </w:r>
        <w:r w:rsidR="00A65EA0" w:rsidRPr="004F5653">
          <w:rPr>
            <w:rStyle w:val="ae"/>
            <w:rFonts w:hint="eastAsia"/>
            <w:noProof/>
          </w:rPr>
          <w:t>树脂不可溶分含量</w:t>
        </w:r>
        <w:r w:rsidR="00A65EA0">
          <w:rPr>
            <w:noProof/>
          </w:rPr>
          <w:tab/>
        </w:r>
        <w:r>
          <w:rPr>
            <w:noProof/>
          </w:rPr>
          <w:fldChar w:fldCharType="begin"/>
        </w:r>
        <w:r w:rsidR="00A65EA0">
          <w:rPr>
            <w:noProof/>
          </w:rPr>
          <w:instrText xml:space="preserve"> PAGEREF _Toc504574682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3" w:history="1">
        <w:r w:rsidR="00A65EA0" w:rsidRPr="004F5653">
          <w:rPr>
            <w:rStyle w:val="ae"/>
            <w:noProof/>
          </w:rPr>
          <w:t xml:space="preserve">6.6 </w:t>
        </w:r>
        <w:r w:rsidR="00A65EA0" w:rsidRPr="004F5653">
          <w:rPr>
            <w:rStyle w:val="ae"/>
            <w:rFonts w:hint="eastAsia"/>
            <w:noProof/>
          </w:rPr>
          <w:t>力学性能</w:t>
        </w:r>
        <w:r w:rsidR="00A65EA0">
          <w:rPr>
            <w:noProof/>
          </w:rPr>
          <w:tab/>
        </w:r>
        <w:r>
          <w:rPr>
            <w:noProof/>
          </w:rPr>
          <w:fldChar w:fldCharType="begin"/>
        </w:r>
        <w:r w:rsidR="00A65EA0">
          <w:rPr>
            <w:noProof/>
          </w:rPr>
          <w:instrText xml:space="preserve"> PAGEREF _Toc504574683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4" w:history="1">
        <w:r w:rsidR="00A65EA0" w:rsidRPr="004F5653">
          <w:rPr>
            <w:rStyle w:val="ae"/>
            <w:noProof/>
          </w:rPr>
          <w:t xml:space="preserve">6.7 </w:t>
        </w:r>
        <w:r w:rsidR="00A65EA0" w:rsidRPr="004F5653">
          <w:rPr>
            <w:rStyle w:val="ae"/>
            <w:rFonts w:hint="eastAsia"/>
            <w:noProof/>
          </w:rPr>
          <w:t>水压渗漏</w:t>
        </w:r>
        <w:r w:rsidR="00A65EA0">
          <w:rPr>
            <w:noProof/>
          </w:rPr>
          <w:tab/>
        </w:r>
        <w:r>
          <w:rPr>
            <w:noProof/>
          </w:rPr>
          <w:fldChar w:fldCharType="begin"/>
        </w:r>
        <w:r w:rsidR="00A65EA0">
          <w:rPr>
            <w:noProof/>
          </w:rPr>
          <w:instrText xml:space="preserve"> PAGEREF _Toc504574684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5" w:history="1">
        <w:r w:rsidR="00A65EA0" w:rsidRPr="004F5653">
          <w:rPr>
            <w:rStyle w:val="ae"/>
            <w:noProof/>
          </w:rPr>
          <w:t xml:space="preserve">6.8 </w:t>
        </w:r>
        <w:r w:rsidR="00A65EA0" w:rsidRPr="004F5653">
          <w:rPr>
            <w:rStyle w:val="ae"/>
            <w:rFonts w:hint="eastAsia"/>
            <w:noProof/>
          </w:rPr>
          <w:t>短时失效水压</w:t>
        </w:r>
        <w:r w:rsidR="00A65EA0">
          <w:rPr>
            <w:noProof/>
          </w:rPr>
          <w:tab/>
        </w:r>
        <w:r>
          <w:rPr>
            <w:noProof/>
          </w:rPr>
          <w:fldChar w:fldCharType="begin"/>
        </w:r>
        <w:r w:rsidR="00A65EA0">
          <w:rPr>
            <w:noProof/>
          </w:rPr>
          <w:instrText xml:space="preserve"> PAGEREF _Toc504574685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6" w:history="1">
        <w:r w:rsidR="00A65EA0" w:rsidRPr="004F5653">
          <w:rPr>
            <w:rStyle w:val="ae"/>
            <w:noProof/>
          </w:rPr>
          <w:t xml:space="preserve">6.9 </w:t>
        </w:r>
        <w:r w:rsidR="00A65EA0" w:rsidRPr="004F5653">
          <w:rPr>
            <w:rStyle w:val="ae"/>
            <w:rFonts w:hint="eastAsia"/>
            <w:noProof/>
          </w:rPr>
          <w:t>初始环刚度</w:t>
        </w:r>
        <w:r w:rsidR="00A65EA0">
          <w:rPr>
            <w:noProof/>
          </w:rPr>
          <w:tab/>
        </w:r>
        <w:r>
          <w:rPr>
            <w:noProof/>
          </w:rPr>
          <w:fldChar w:fldCharType="begin"/>
        </w:r>
        <w:r w:rsidR="00A65EA0">
          <w:rPr>
            <w:noProof/>
          </w:rPr>
          <w:instrText xml:space="preserve"> PAGEREF _Toc504574686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8" w:history="1">
        <w:r w:rsidR="00A65EA0" w:rsidRPr="004F5653">
          <w:rPr>
            <w:rStyle w:val="ae"/>
            <w:noProof/>
          </w:rPr>
          <w:t xml:space="preserve">6.10 </w:t>
        </w:r>
        <w:r w:rsidR="00A65EA0" w:rsidRPr="004F5653">
          <w:rPr>
            <w:rStyle w:val="ae"/>
            <w:rFonts w:hint="eastAsia"/>
            <w:noProof/>
          </w:rPr>
          <w:t>初始挠曲性</w:t>
        </w:r>
        <w:r w:rsidR="00A65EA0">
          <w:rPr>
            <w:noProof/>
          </w:rPr>
          <w:tab/>
        </w:r>
        <w:r>
          <w:rPr>
            <w:noProof/>
          </w:rPr>
          <w:fldChar w:fldCharType="begin"/>
        </w:r>
        <w:r w:rsidR="00A65EA0">
          <w:rPr>
            <w:noProof/>
          </w:rPr>
          <w:instrText xml:space="preserve"> PAGEREF _Toc504574688 \h </w:instrText>
        </w:r>
        <w:r>
          <w:rPr>
            <w:noProof/>
          </w:rPr>
        </w:r>
        <w:r>
          <w:rPr>
            <w:noProof/>
          </w:rPr>
          <w:fldChar w:fldCharType="separate"/>
        </w:r>
        <w:r w:rsidR="00E66A65">
          <w:rPr>
            <w:noProof/>
          </w:rPr>
          <w:t>5</w:t>
        </w:r>
        <w:r>
          <w:rPr>
            <w:noProof/>
          </w:rPr>
          <w:fldChar w:fldCharType="end"/>
        </w:r>
      </w:hyperlink>
    </w:p>
    <w:p w:rsidR="00A65EA0" w:rsidRDefault="00DC2ECE">
      <w:pPr>
        <w:pStyle w:val="2"/>
        <w:tabs>
          <w:tab w:val="right" w:leader="dot" w:pos="9344"/>
        </w:tabs>
        <w:rPr>
          <w:rFonts w:ascii="Calibri" w:hAnsi="Calibri"/>
          <w:noProof/>
          <w:szCs w:val="22"/>
        </w:rPr>
      </w:pPr>
      <w:hyperlink w:anchor="_Toc504574689" w:history="1">
        <w:r w:rsidR="00A65EA0" w:rsidRPr="004F5653">
          <w:rPr>
            <w:rStyle w:val="ae"/>
            <w:noProof/>
          </w:rPr>
          <w:t>6.11</w:t>
        </w:r>
        <w:r w:rsidR="00A65EA0" w:rsidRPr="004F5653">
          <w:rPr>
            <w:rStyle w:val="ae"/>
            <w:rFonts w:hint="eastAsia"/>
            <w:noProof/>
          </w:rPr>
          <w:t>压力设计基准</w:t>
        </w:r>
        <w:r w:rsidR="00A65EA0">
          <w:rPr>
            <w:noProof/>
          </w:rPr>
          <w:tab/>
        </w:r>
        <w:r>
          <w:rPr>
            <w:noProof/>
          </w:rPr>
          <w:fldChar w:fldCharType="begin"/>
        </w:r>
        <w:r w:rsidR="00A65EA0">
          <w:rPr>
            <w:noProof/>
          </w:rPr>
          <w:instrText xml:space="preserve"> PAGEREF _Toc504574689 \h </w:instrText>
        </w:r>
        <w:r>
          <w:rPr>
            <w:noProof/>
          </w:rPr>
        </w:r>
        <w:r>
          <w:rPr>
            <w:noProof/>
          </w:rPr>
          <w:fldChar w:fldCharType="separate"/>
        </w:r>
        <w:r w:rsidR="00E66A65">
          <w:rPr>
            <w:noProof/>
          </w:rPr>
          <w:t>6</w:t>
        </w:r>
        <w:r>
          <w:rPr>
            <w:noProof/>
          </w:rPr>
          <w:fldChar w:fldCharType="end"/>
        </w:r>
      </w:hyperlink>
    </w:p>
    <w:p w:rsidR="00A65EA0" w:rsidRDefault="00DC2ECE">
      <w:pPr>
        <w:pStyle w:val="10"/>
        <w:tabs>
          <w:tab w:val="right" w:leader="dot" w:pos="9344"/>
        </w:tabs>
        <w:rPr>
          <w:rFonts w:ascii="Calibri" w:hAnsi="Calibri"/>
          <w:noProof/>
          <w:szCs w:val="22"/>
        </w:rPr>
      </w:pPr>
      <w:hyperlink w:anchor="_Toc504574690" w:history="1">
        <w:r w:rsidR="00A65EA0" w:rsidRPr="004F5653">
          <w:rPr>
            <w:rStyle w:val="ae"/>
            <w:noProof/>
          </w:rPr>
          <w:t xml:space="preserve">7 </w:t>
        </w:r>
        <w:r w:rsidR="00A65EA0" w:rsidRPr="004F5653">
          <w:rPr>
            <w:rStyle w:val="ae"/>
            <w:rFonts w:hint="eastAsia"/>
            <w:noProof/>
          </w:rPr>
          <w:t>试验方法</w:t>
        </w:r>
        <w:r w:rsidR="00A65EA0">
          <w:rPr>
            <w:noProof/>
          </w:rPr>
          <w:tab/>
        </w:r>
        <w:r>
          <w:rPr>
            <w:noProof/>
          </w:rPr>
          <w:fldChar w:fldCharType="begin"/>
        </w:r>
        <w:r w:rsidR="00A65EA0">
          <w:rPr>
            <w:noProof/>
          </w:rPr>
          <w:instrText xml:space="preserve"> PAGEREF _Toc504574690 \h </w:instrText>
        </w:r>
        <w:r>
          <w:rPr>
            <w:noProof/>
          </w:rPr>
        </w:r>
        <w:r>
          <w:rPr>
            <w:noProof/>
          </w:rPr>
          <w:fldChar w:fldCharType="separate"/>
        </w:r>
        <w:r w:rsidR="00E66A65">
          <w:rPr>
            <w:noProof/>
          </w:rPr>
          <w:t>6</w:t>
        </w:r>
        <w:r>
          <w:rPr>
            <w:noProof/>
          </w:rPr>
          <w:fldChar w:fldCharType="end"/>
        </w:r>
      </w:hyperlink>
    </w:p>
    <w:p w:rsidR="00A65EA0" w:rsidRDefault="00DC2ECE">
      <w:pPr>
        <w:pStyle w:val="2"/>
        <w:tabs>
          <w:tab w:val="right" w:leader="dot" w:pos="9344"/>
        </w:tabs>
        <w:rPr>
          <w:rFonts w:ascii="Calibri" w:hAnsi="Calibri"/>
          <w:noProof/>
          <w:szCs w:val="22"/>
        </w:rPr>
      </w:pPr>
      <w:hyperlink w:anchor="_Toc504574691" w:history="1">
        <w:r w:rsidR="00A65EA0" w:rsidRPr="004F5653">
          <w:rPr>
            <w:rStyle w:val="ae"/>
            <w:noProof/>
          </w:rPr>
          <w:t xml:space="preserve">7.1 </w:t>
        </w:r>
        <w:r w:rsidR="00A65EA0" w:rsidRPr="004F5653">
          <w:rPr>
            <w:rStyle w:val="ae"/>
            <w:rFonts w:hint="eastAsia"/>
            <w:noProof/>
          </w:rPr>
          <w:t>外观</w:t>
        </w:r>
        <w:r w:rsidR="00A65EA0">
          <w:rPr>
            <w:noProof/>
          </w:rPr>
          <w:tab/>
        </w:r>
        <w:r>
          <w:rPr>
            <w:noProof/>
          </w:rPr>
          <w:fldChar w:fldCharType="begin"/>
        </w:r>
        <w:r w:rsidR="00A65EA0">
          <w:rPr>
            <w:noProof/>
          </w:rPr>
          <w:instrText xml:space="preserve"> PAGEREF _Toc504574691 \h </w:instrText>
        </w:r>
        <w:r>
          <w:rPr>
            <w:noProof/>
          </w:rPr>
        </w:r>
        <w:r>
          <w:rPr>
            <w:noProof/>
          </w:rPr>
          <w:fldChar w:fldCharType="separate"/>
        </w:r>
        <w:r w:rsidR="00E66A65">
          <w:rPr>
            <w:noProof/>
          </w:rPr>
          <w:t>6</w:t>
        </w:r>
        <w:r>
          <w:rPr>
            <w:noProof/>
          </w:rPr>
          <w:fldChar w:fldCharType="end"/>
        </w:r>
      </w:hyperlink>
    </w:p>
    <w:p w:rsidR="00A65EA0" w:rsidRDefault="00DC2ECE">
      <w:pPr>
        <w:pStyle w:val="2"/>
        <w:tabs>
          <w:tab w:val="right" w:leader="dot" w:pos="9344"/>
        </w:tabs>
        <w:rPr>
          <w:rFonts w:ascii="Calibri" w:hAnsi="Calibri"/>
          <w:noProof/>
          <w:szCs w:val="22"/>
        </w:rPr>
      </w:pPr>
      <w:hyperlink w:anchor="_Toc504574692" w:history="1">
        <w:r w:rsidR="00A65EA0" w:rsidRPr="004F5653">
          <w:rPr>
            <w:rStyle w:val="ae"/>
            <w:noProof/>
          </w:rPr>
          <w:t xml:space="preserve">7.2 </w:t>
        </w:r>
        <w:r w:rsidR="00A65EA0" w:rsidRPr="004F5653">
          <w:rPr>
            <w:rStyle w:val="ae"/>
            <w:rFonts w:hint="eastAsia"/>
            <w:noProof/>
          </w:rPr>
          <w:t>尺寸</w:t>
        </w:r>
        <w:r w:rsidR="00A65EA0">
          <w:rPr>
            <w:noProof/>
          </w:rPr>
          <w:tab/>
        </w:r>
        <w:r>
          <w:rPr>
            <w:noProof/>
          </w:rPr>
          <w:fldChar w:fldCharType="begin"/>
        </w:r>
        <w:r w:rsidR="00A65EA0">
          <w:rPr>
            <w:noProof/>
          </w:rPr>
          <w:instrText xml:space="preserve"> PAGEREF _Toc504574692 \h </w:instrText>
        </w:r>
        <w:r>
          <w:rPr>
            <w:noProof/>
          </w:rPr>
        </w:r>
        <w:r>
          <w:rPr>
            <w:noProof/>
          </w:rPr>
          <w:fldChar w:fldCharType="separate"/>
        </w:r>
        <w:r w:rsidR="00E66A65">
          <w:rPr>
            <w:noProof/>
          </w:rPr>
          <w:t>6</w:t>
        </w:r>
        <w:r>
          <w:rPr>
            <w:noProof/>
          </w:rPr>
          <w:fldChar w:fldCharType="end"/>
        </w:r>
      </w:hyperlink>
    </w:p>
    <w:p w:rsidR="00A65EA0" w:rsidRDefault="00DC2ECE">
      <w:pPr>
        <w:pStyle w:val="2"/>
        <w:tabs>
          <w:tab w:val="right" w:leader="dot" w:pos="9344"/>
        </w:tabs>
        <w:rPr>
          <w:rFonts w:ascii="Calibri" w:hAnsi="Calibri"/>
          <w:noProof/>
          <w:szCs w:val="22"/>
        </w:rPr>
      </w:pPr>
      <w:hyperlink w:anchor="_Toc504574698" w:history="1">
        <w:r w:rsidR="00A65EA0" w:rsidRPr="004F5653">
          <w:rPr>
            <w:rStyle w:val="ae"/>
            <w:noProof/>
          </w:rPr>
          <w:t xml:space="preserve">7.3 </w:t>
        </w:r>
        <w:r w:rsidR="00A65EA0" w:rsidRPr="004F5653">
          <w:rPr>
            <w:rStyle w:val="ae"/>
            <w:rFonts w:hint="eastAsia"/>
            <w:noProof/>
          </w:rPr>
          <w:t>树脂含量</w:t>
        </w:r>
        <w:r w:rsidR="00A65EA0">
          <w:rPr>
            <w:noProof/>
          </w:rPr>
          <w:tab/>
        </w:r>
        <w:r>
          <w:rPr>
            <w:noProof/>
          </w:rPr>
          <w:fldChar w:fldCharType="begin"/>
        </w:r>
        <w:r w:rsidR="00A65EA0">
          <w:rPr>
            <w:noProof/>
          </w:rPr>
          <w:instrText xml:space="preserve"> PAGEREF _Toc504574698 \h </w:instrText>
        </w:r>
        <w:r>
          <w:rPr>
            <w:noProof/>
          </w:rPr>
        </w:r>
        <w:r>
          <w:rPr>
            <w:noProof/>
          </w:rPr>
          <w:fldChar w:fldCharType="separate"/>
        </w:r>
        <w:r w:rsidR="00E66A65">
          <w:rPr>
            <w:noProof/>
          </w:rPr>
          <w:t>7</w:t>
        </w:r>
        <w:r>
          <w:rPr>
            <w:noProof/>
          </w:rPr>
          <w:fldChar w:fldCharType="end"/>
        </w:r>
      </w:hyperlink>
    </w:p>
    <w:p w:rsidR="00A65EA0" w:rsidRDefault="00DC2ECE">
      <w:pPr>
        <w:pStyle w:val="2"/>
        <w:tabs>
          <w:tab w:val="right" w:leader="dot" w:pos="9344"/>
        </w:tabs>
        <w:rPr>
          <w:rFonts w:ascii="Calibri" w:hAnsi="Calibri"/>
          <w:noProof/>
          <w:szCs w:val="22"/>
        </w:rPr>
      </w:pPr>
      <w:hyperlink w:anchor="_Toc504574699" w:history="1">
        <w:r w:rsidR="00A65EA0" w:rsidRPr="004F5653">
          <w:rPr>
            <w:rStyle w:val="ae"/>
            <w:noProof/>
          </w:rPr>
          <w:t xml:space="preserve">7.4 </w:t>
        </w:r>
        <w:r w:rsidR="00A65EA0" w:rsidRPr="004F5653">
          <w:rPr>
            <w:rStyle w:val="ae"/>
            <w:rFonts w:hint="eastAsia"/>
            <w:noProof/>
          </w:rPr>
          <w:t>巴柯尔硬度</w:t>
        </w:r>
        <w:r w:rsidR="00A65EA0">
          <w:rPr>
            <w:noProof/>
          </w:rPr>
          <w:tab/>
        </w:r>
        <w:r>
          <w:rPr>
            <w:noProof/>
          </w:rPr>
          <w:fldChar w:fldCharType="begin"/>
        </w:r>
        <w:r w:rsidR="00A65EA0">
          <w:rPr>
            <w:noProof/>
          </w:rPr>
          <w:instrText xml:space="preserve"> PAGEREF _Toc504574699 \h </w:instrText>
        </w:r>
        <w:r>
          <w:rPr>
            <w:noProof/>
          </w:rPr>
        </w:r>
        <w:r>
          <w:rPr>
            <w:noProof/>
          </w:rPr>
          <w:fldChar w:fldCharType="separate"/>
        </w:r>
        <w:r w:rsidR="00E66A65">
          <w:rPr>
            <w:noProof/>
          </w:rPr>
          <w:t>7</w:t>
        </w:r>
        <w:r>
          <w:rPr>
            <w:noProof/>
          </w:rPr>
          <w:fldChar w:fldCharType="end"/>
        </w:r>
      </w:hyperlink>
    </w:p>
    <w:p w:rsidR="00A65EA0" w:rsidRDefault="00DC2ECE">
      <w:pPr>
        <w:pStyle w:val="2"/>
        <w:tabs>
          <w:tab w:val="right" w:leader="dot" w:pos="9344"/>
        </w:tabs>
        <w:rPr>
          <w:rFonts w:ascii="Calibri" w:hAnsi="Calibri"/>
          <w:noProof/>
          <w:szCs w:val="22"/>
        </w:rPr>
      </w:pPr>
      <w:hyperlink w:anchor="_Toc504574700" w:history="1">
        <w:r w:rsidR="00A65EA0" w:rsidRPr="004F5653">
          <w:rPr>
            <w:rStyle w:val="ae"/>
            <w:noProof/>
          </w:rPr>
          <w:t xml:space="preserve">7.5 </w:t>
        </w:r>
        <w:r w:rsidR="00A65EA0" w:rsidRPr="004F5653">
          <w:rPr>
            <w:rStyle w:val="ae"/>
            <w:rFonts w:hint="eastAsia"/>
            <w:noProof/>
          </w:rPr>
          <w:t>树脂不可溶分含量</w:t>
        </w:r>
        <w:r w:rsidR="00A65EA0">
          <w:rPr>
            <w:noProof/>
          </w:rPr>
          <w:tab/>
        </w:r>
        <w:r>
          <w:rPr>
            <w:noProof/>
          </w:rPr>
          <w:fldChar w:fldCharType="begin"/>
        </w:r>
        <w:r w:rsidR="00A65EA0">
          <w:rPr>
            <w:noProof/>
          </w:rPr>
          <w:instrText xml:space="preserve"> PAGEREF _Toc504574700 \h </w:instrText>
        </w:r>
        <w:r>
          <w:rPr>
            <w:noProof/>
          </w:rPr>
        </w:r>
        <w:r>
          <w:rPr>
            <w:noProof/>
          </w:rPr>
          <w:fldChar w:fldCharType="separate"/>
        </w:r>
        <w:r w:rsidR="00E66A65">
          <w:rPr>
            <w:noProof/>
          </w:rPr>
          <w:t>7</w:t>
        </w:r>
        <w:r>
          <w:rPr>
            <w:noProof/>
          </w:rPr>
          <w:fldChar w:fldCharType="end"/>
        </w:r>
      </w:hyperlink>
    </w:p>
    <w:p w:rsidR="00A65EA0" w:rsidRDefault="00DC2ECE">
      <w:pPr>
        <w:pStyle w:val="2"/>
        <w:tabs>
          <w:tab w:val="right" w:leader="dot" w:pos="9344"/>
        </w:tabs>
        <w:rPr>
          <w:rFonts w:ascii="Calibri" w:hAnsi="Calibri"/>
          <w:noProof/>
          <w:szCs w:val="22"/>
        </w:rPr>
      </w:pPr>
      <w:hyperlink w:anchor="_Toc504574701" w:history="1">
        <w:r w:rsidR="00A65EA0" w:rsidRPr="004F5653">
          <w:rPr>
            <w:rStyle w:val="ae"/>
            <w:noProof/>
          </w:rPr>
          <w:t>7.6</w:t>
        </w:r>
        <w:r w:rsidR="00A65EA0" w:rsidRPr="004F5653">
          <w:rPr>
            <w:rStyle w:val="ae"/>
            <w:rFonts w:hint="eastAsia"/>
            <w:noProof/>
          </w:rPr>
          <w:t>力学性能</w:t>
        </w:r>
        <w:r w:rsidR="00A65EA0">
          <w:rPr>
            <w:noProof/>
          </w:rPr>
          <w:tab/>
        </w:r>
        <w:r>
          <w:rPr>
            <w:noProof/>
          </w:rPr>
          <w:fldChar w:fldCharType="begin"/>
        </w:r>
        <w:r w:rsidR="00A65EA0">
          <w:rPr>
            <w:noProof/>
          </w:rPr>
          <w:instrText xml:space="preserve"> PAGEREF _Toc504574701 \h </w:instrText>
        </w:r>
        <w:r>
          <w:rPr>
            <w:noProof/>
          </w:rPr>
        </w:r>
        <w:r>
          <w:rPr>
            <w:noProof/>
          </w:rPr>
          <w:fldChar w:fldCharType="separate"/>
        </w:r>
        <w:r w:rsidR="00E66A65">
          <w:rPr>
            <w:noProof/>
          </w:rPr>
          <w:t>7</w:t>
        </w:r>
        <w:r>
          <w:rPr>
            <w:noProof/>
          </w:rPr>
          <w:fldChar w:fldCharType="end"/>
        </w:r>
      </w:hyperlink>
    </w:p>
    <w:p w:rsidR="00A65EA0" w:rsidRDefault="00DC2ECE">
      <w:pPr>
        <w:pStyle w:val="2"/>
        <w:tabs>
          <w:tab w:val="right" w:leader="dot" w:pos="9344"/>
        </w:tabs>
        <w:rPr>
          <w:rFonts w:ascii="Calibri" w:hAnsi="Calibri"/>
          <w:noProof/>
          <w:szCs w:val="22"/>
        </w:rPr>
      </w:pPr>
      <w:hyperlink w:anchor="_Toc504574702" w:history="1">
        <w:r w:rsidR="00A65EA0" w:rsidRPr="004F5653">
          <w:rPr>
            <w:rStyle w:val="ae"/>
            <w:noProof/>
          </w:rPr>
          <w:t xml:space="preserve">7.7 </w:t>
        </w:r>
        <w:r w:rsidR="00A65EA0" w:rsidRPr="004F5653">
          <w:rPr>
            <w:rStyle w:val="ae"/>
            <w:rFonts w:hint="eastAsia"/>
            <w:noProof/>
          </w:rPr>
          <w:t>水压渗漏</w:t>
        </w:r>
        <w:r w:rsidR="00A65EA0">
          <w:rPr>
            <w:noProof/>
          </w:rPr>
          <w:tab/>
        </w:r>
        <w:r>
          <w:rPr>
            <w:noProof/>
          </w:rPr>
          <w:fldChar w:fldCharType="begin"/>
        </w:r>
        <w:r w:rsidR="00A65EA0">
          <w:rPr>
            <w:noProof/>
          </w:rPr>
          <w:instrText xml:space="preserve"> PAGEREF _Toc504574702 \h </w:instrText>
        </w:r>
        <w:r>
          <w:rPr>
            <w:noProof/>
          </w:rPr>
        </w:r>
        <w:r>
          <w:rPr>
            <w:noProof/>
          </w:rPr>
          <w:fldChar w:fldCharType="separate"/>
        </w:r>
        <w:r w:rsidR="00E66A65">
          <w:rPr>
            <w:noProof/>
          </w:rPr>
          <w:t>7</w:t>
        </w:r>
        <w:r>
          <w:rPr>
            <w:noProof/>
          </w:rPr>
          <w:fldChar w:fldCharType="end"/>
        </w:r>
      </w:hyperlink>
    </w:p>
    <w:p w:rsidR="00A65EA0" w:rsidRDefault="00DC2ECE">
      <w:pPr>
        <w:pStyle w:val="2"/>
        <w:tabs>
          <w:tab w:val="right" w:leader="dot" w:pos="9344"/>
        </w:tabs>
        <w:rPr>
          <w:rFonts w:ascii="Calibri" w:hAnsi="Calibri"/>
          <w:noProof/>
          <w:szCs w:val="22"/>
        </w:rPr>
      </w:pPr>
      <w:hyperlink w:anchor="_Toc504574703" w:history="1">
        <w:r w:rsidR="00A65EA0" w:rsidRPr="004F5653">
          <w:rPr>
            <w:rStyle w:val="ae"/>
            <w:noProof/>
          </w:rPr>
          <w:t xml:space="preserve">7.8 </w:t>
        </w:r>
        <w:r w:rsidR="00A65EA0" w:rsidRPr="004F5653">
          <w:rPr>
            <w:rStyle w:val="ae"/>
            <w:rFonts w:hint="eastAsia"/>
            <w:noProof/>
          </w:rPr>
          <w:t>短时失效水压</w:t>
        </w:r>
        <w:r w:rsidR="00A65EA0">
          <w:rPr>
            <w:noProof/>
          </w:rPr>
          <w:tab/>
        </w:r>
        <w:r>
          <w:rPr>
            <w:noProof/>
          </w:rPr>
          <w:fldChar w:fldCharType="begin"/>
        </w:r>
        <w:r w:rsidR="00A65EA0">
          <w:rPr>
            <w:noProof/>
          </w:rPr>
          <w:instrText xml:space="preserve"> PAGEREF _Toc504574703 \h </w:instrText>
        </w:r>
        <w:r>
          <w:rPr>
            <w:noProof/>
          </w:rPr>
        </w:r>
        <w:r>
          <w:rPr>
            <w:noProof/>
          </w:rPr>
          <w:fldChar w:fldCharType="separate"/>
        </w:r>
        <w:r w:rsidR="00E66A65">
          <w:rPr>
            <w:noProof/>
          </w:rPr>
          <w:t>7</w:t>
        </w:r>
        <w:r>
          <w:rPr>
            <w:noProof/>
          </w:rPr>
          <w:fldChar w:fldCharType="end"/>
        </w:r>
      </w:hyperlink>
    </w:p>
    <w:p w:rsidR="00A65EA0" w:rsidRDefault="00DC2ECE">
      <w:pPr>
        <w:pStyle w:val="2"/>
        <w:tabs>
          <w:tab w:val="right" w:leader="dot" w:pos="9344"/>
        </w:tabs>
        <w:rPr>
          <w:rFonts w:ascii="Calibri" w:hAnsi="Calibri"/>
          <w:noProof/>
          <w:szCs w:val="22"/>
        </w:rPr>
      </w:pPr>
      <w:hyperlink w:anchor="_Toc504574704" w:history="1">
        <w:r w:rsidR="00A65EA0" w:rsidRPr="004F5653">
          <w:rPr>
            <w:rStyle w:val="ae"/>
            <w:noProof/>
          </w:rPr>
          <w:t>7.9</w:t>
        </w:r>
        <w:r w:rsidR="00A65EA0" w:rsidRPr="004F5653">
          <w:rPr>
            <w:rStyle w:val="ae"/>
            <w:rFonts w:hint="eastAsia"/>
            <w:noProof/>
          </w:rPr>
          <w:t>初始环刚度</w:t>
        </w:r>
        <w:r w:rsidR="00A65EA0">
          <w:rPr>
            <w:noProof/>
          </w:rPr>
          <w:tab/>
        </w:r>
        <w:r>
          <w:rPr>
            <w:noProof/>
          </w:rPr>
          <w:fldChar w:fldCharType="begin"/>
        </w:r>
        <w:r w:rsidR="00A65EA0">
          <w:rPr>
            <w:noProof/>
          </w:rPr>
          <w:instrText xml:space="preserve"> PAGEREF _Toc504574704 \h </w:instrText>
        </w:r>
        <w:r>
          <w:rPr>
            <w:noProof/>
          </w:rPr>
        </w:r>
        <w:r>
          <w:rPr>
            <w:noProof/>
          </w:rPr>
          <w:fldChar w:fldCharType="separate"/>
        </w:r>
        <w:r w:rsidR="00E66A65">
          <w:rPr>
            <w:noProof/>
          </w:rPr>
          <w:t>7</w:t>
        </w:r>
        <w:r>
          <w:rPr>
            <w:noProof/>
          </w:rPr>
          <w:fldChar w:fldCharType="end"/>
        </w:r>
      </w:hyperlink>
    </w:p>
    <w:p w:rsidR="00A65EA0" w:rsidRDefault="00DC2ECE">
      <w:pPr>
        <w:pStyle w:val="2"/>
        <w:tabs>
          <w:tab w:val="right" w:leader="dot" w:pos="9344"/>
        </w:tabs>
        <w:rPr>
          <w:rFonts w:ascii="Calibri" w:hAnsi="Calibri"/>
          <w:noProof/>
          <w:szCs w:val="22"/>
        </w:rPr>
      </w:pPr>
      <w:hyperlink w:anchor="_Toc504574707" w:history="1">
        <w:r w:rsidR="00A65EA0" w:rsidRPr="004F5653">
          <w:rPr>
            <w:rStyle w:val="ae"/>
            <w:noProof/>
          </w:rPr>
          <w:t xml:space="preserve">7.10 </w:t>
        </w:r>
        <w:r w:rsidR="00A65EA0" w:rsidRPr="004F5653">
          <w:rPr>
            <w:rStyle w:val="ae"/>
            <w:rFonts w:hint="eastAsia"/>
            <w:noProof/>
          </w:rPr>
          <w:t>初始挠曲性</w:t>
        </w:r>
        <w:r w:rsidR="00A65EA0">
          <w:rPr>
            <w:noProof/>
          </w:rPr>
          <w:tab/>
        </w:r>
        <w:r>
          <w:rPr>
            <w:noProof/>
          </w:rPr>
          <w:fldChar w:fldCharType="begin"/>
        </w:r>
        <w:r w:rsidR="00A65EA0">
          <w:rPr>
            <w:noProof/>
          </w:rPr>
          <w:instrText xml:space="preserve"> PAGEREF _Toc504574707 \h </w:instrText>
        </w:r>
        <w:r>
          <w:rPr>
            <w:noProof/>
          </w:rPr>
        </w:r>
        <w:r>
          <w:rPr>
            <w:noProof/>
          </w:rPr>
          <w:fldChar w:fldCharType="separate"/>
        </w:r>
        <w:r w:rsidR="00E66A65">
          <w:rPr>
            <w:noProof/>
          </w:rPr>
          <w:t>8</w:t>
        </w:r>
        <w:r>
          <w:rPr>
            <w:noProof/>
          </w:rPr>
          <w:fldChar w:fldCharType="end"/>
        </w:r>
      </w:hyperlink>
    </w:p>
    <w:p w:rsidR="00A65EA0" w:rsidRDefault="00DC2ECE">
      <w:pPr>
        <w:pStyle w:val="2"/>
        <w:tabs>
          <w:tab w:val="right" w:leader="dot" w:pos="9344"/>
        </w:tabs>
        <w:rPr>
          <w:rFonts w:ascii="Calibri" w:hAnsi="Calibri"/>
          <w:noProof/>
          <w:szCs w:val="22"/>
        </w:rPr>
      </w:pPr>
      <w:hyperlink w:anchor="_Toc504574708" w:history="1">
        <w:r w:rsidR="00A65EA0" w:rsidRPr="004F5653">
          <w:rPr>
            <w:rStyle w:val="ae"/>
            <w:noProof/>
          </w:rPr>
          <w:t>7.11</w:t>
        </w:r>
        <w:r w:rsidR="00A65EA0" w:rsidRPr="004F5653">
          <w:rPr>
            <w:rStyle w:val="ae"/>
            <w:rFonts w:hint="eastAsia"/>
            <w:noProof/>
          </w:rPr>
          <w:t>压力设计基准</w:t>
        </w:r>
        <w:r w:rsidR="00A65EA0">
          <w:rPr>
            <w:noProof/>
          </w:rPr>
          <w:tab/>
        </w:r>
        <w:r>
          <w:rPr>
            <w:noProof/>
          </w:rPr>
          <w:fldChar w:fldCharType="begin"/>
        </w:r>
        <w:r w:rsidR="00A65EA0">
          <w:rPr>
            <w:noProof/>
          </w:rPr>
          <w:instrText xml:space="preserve"> PAGEREF _Toc504574708 \h </w:instrText>
        </w:r>
        <w:r>
          <w:rPr>
            <w:noProof/>
          </w:rPr>
        </w:r>
        <w:r>
          <w:rPr>
            <w:noProof/>
          </w:rPr>
          <w:fldChar w:fldCharType="separate"/>
        </w:r>
        <w:r w:rsidR="00E66A65">
          <w:rPr>
            <w:noProof/>
          </w:rPr>
          <w:t>8</w:t>
        </w:r>
        <w:r>
          <w:rPr>
            <w:noProof/>
          </w:rPr>
          <w:fldChar w:fldCharType="end"/>
        </w:r>
      </w:hyperlink>
    </w:p>
    <w:p w:rsidR="00A65EA0" w:rsidRDefault="00DC2ECE">
      <w:pPr>
        <w:pStyle w:val="10"/>
        <w:tabs>
          <w:tab w:val="right" w:leader="dot" w:pos="9344"/>
        </w:tabs>
        <w:rPr>
          <w:rFonts w:ascii="Calibri" w:hAnsi="Calibri"/>
          <w:noProof/>
          <w:szCs w:val="22"/>
        </w:rPr>
      </w:pPr>
      <w:hyperlink w:anchor="_Toc504574709" w:history="1">
        <w:r w:rsidR="00A65EA0" w:rsidRPr="004F5653">
          <w:rPr>
            <w:rStyle w:val="ae"/>
            <w:noProof/>
          </w:rPr>
          <w:t xml:space="preserve">8 </w:t>
        </w:r>
        <w:r w:rsidR="00A65EA0" w:rsidRPr="004F5653">
          <w:rPr>
            <w:rStyle w:val="ae"/>
            <w:rFonts w:hint="eastAsia"/>
            <w:noProof/>
          </w:rPr>
          <w:t>检验规则</w:t>
        </w:r>
        <w:r w:rsidR="00A65EA0">
          <w:rPr>
            <w:noProof/>
          </w:rPr>
          <w:tab/>
        </w:r>
        <w:r>
          <w:rPr>
            <w:noProof/>
          </w:rPr>
          <w:fldChar w:fldCharType="begin"/>
        </w:r>
        <w:r w:rsidR="00A65EA0">
          <w:rPr>
            <w:noProof/>
          </w:rPr>
          <w:instrText xml:space="preserve"> PAGEREF _Toc504574709 \h </w:instrText>
        </w:r>
        <w:r>
          <w:rPr>
            <w:noProof/>
          </w:rPr>
        </w:r>
        <w:r>
          <w:rPr>
            <w:noProof/>
          </w:rPr>
          <w:fldChar w:fldCharType="separate"/>
        </w:r>
        <w:r w:rsidR="00E66A65">
          <w:rPr>
            <w:noProof/>
          </w:rPr>
          <w:t>8</w:t>
        </w:r>
        <w:r>
          <w:rPr>
            <w:noProof/>
          </w:rPr>
          <w:fldChar w:fldCharType="end"/>
        </w:r>
      </w:hyperlink>
    </w:p>
    <w:p w:rsidR="00A65EA0" w:rsidRDefault="00DC2ECE">
      <w:pPr>
        <w:pStyle w:val="2"/>
        <w:tabs>
          <w:tab w:val="right" w:leader="dot" w:pos="9344"/>
        </w:tabs>
        <w:rPr>
          <w:rFonts w:ascii="Calibri" w:hAnsi="Calibri"/>
          <w:noProof/>
          <w:szCs w:val="22"/>
        </w:rPr>
      </w:pPr>
      <w:hyperlink w:anchor="_Toc504574710" w:history="1">
        <w:r w:rsidR="00A65EA0" w:rsidRPr="004F5653">
          <w:rPr>
            <w:rStyle w:val="ae"/>
            <w:noProof/>
          </w:rPr>
          <w:t xml:space="preserve">8.1 </w:t>
        </w:r>
        <w:r w:rsidR="00A65EA0" w:rsidRPr="004F5653">
          <w:rPr>
            <w:rStyle w:val="ae"/>
            <w:rFonts w:hint="eastAsia"/>
            <w:noProof/>
          </w:rPr>
          <w:t>检验分类</w:t>
        </w:r>
        <w:r w:rsidR="00A65EA0">
          <w:rPr>
            <w:noProof/>
          </w:rPr>
          <w:tab/>
        </w:r>
        <w:r>
          <w:rPr>
            <w:noProof/>
          </w:rPr>
          <w:fldChar w:fldCharType="begin"/>
        </w:r>
        <w:r w:rsidR="00A65EA0">
          <w:rPr>
            <w:noProof/>
          </w:rPr>
          <w:instrText xml:space="preserve"> PAGEREF _Toc504574710 \h </w:instrText>
        </w:r>
        <w:r>
          <w:rPr>
            <w:noProof/>
          </w:rPr>
        </w:r>
        <w:r>
          <w:rPr>
            <w:noProof/>
          </w:rPr>
          <w:fldChar w:fldCharType="separate"/>
        </w:r>
        <w:r w:rsidR="00E66A65">
          <w:rPr>
            <w:noProof/>
          </w:rPr>
          <w:t>8</w:t>
        </w:r>
        <w:r>
          <w:rPr>
            <w:noProof/>
          </w:rPr>
          <w:fldChar w:fldCharType="end"/>
        </w:r>
      </w:hyperlink>
    </w:p>
    <w:p w:rsidR="00A65EA0" w:rsidRDefault="00DC2ECE">
      <w:pPr>
        <w:pStyle w:val="2"/>
        <w:tabs>
          <w:tab w:val="right" w:leader="dot" w:pos="9344"/>
        </w:tabs>
        <w:rPr>
          <w:rFonts w:ascii="Calibri" w:hAnsi="Calibri"/>
          <w:noProof/>
          <w:szCs w:val="22"/>
        </w:rPr>
      </w:pPr>
      <w:hyperlink w:anchor="_Toc504574711" w:history="1">
        <w:r w:rsidR="00A65EA0" w:rsidRPr="004F5653">
          <w:rPr>
            <w:rStyle w:val="ae"/>
            <w:noProof/>
          </w:rPr>
          <w:t xml:space="preserve">8.2 </w:t>
        </w:r>
        <w:r w:rsidR="00A65EA0" w:rsidRPr="004F5653">
          <w:rPr>
            <w:rStyle w:val="ae"/>
            <w:rFonts w:hint="eastAsia"/>
            <w:noProof/>
          </w:rPr>
          <w:t>出厂检验</w:t>
        </w:r>
        <w:r w:rsidR="00A65EA0">
          <w:rPr>
            <w:noProof/>
          </w:rPr>
          <w:tab/>
        </w:r>
        <w:r>
          <w:rPr>
            <w:noProof/>
          </w:rPr>
          <w:fldChar w:fldCharType="begin"/>
        </w:r>
        <w:r w:rsidR="00A65EA0">
          <w:rPr>
            <w:noProof/>
          </w:rPr>
          <w:instrText xml:space="preserve"> PAGEREF _Toc504574711 \h </w:instrText>
        </w:r>
        <w:r>
          <w:rPr>
            <w:noProof/>
          </w:rPr>
        </w:r>
        <w:r>
          <w:rPr>
            <w:noProof/>
          </w:rPr>
          <w:fldChar w:fldCharType="separate"/>
        </w:r>
        <w:r w:rsidR="00E66A65">
          <w:rPr>
            <w:noProof/>
          </w:rPr>
          <w:t>8</w:t>
        </w:r>
        <w:r>
          <w:rPr>
            <w:noProof/>
          </w:rPr>
          <w:fldChar w:fldCharType="end"/>
        </w:r>
      </w:hyperlink>
    </w:p>
    <w:p w:rsidR="00A65EA0" w:rsidRDefault="00DC2ECE">
      <w:pPr>
        <w:pStyle w:val="2"/>
        <w:tabs>
          <w:tab w:val="right" w:leader="dot" w:pos="9344"/>
        </w:tabs>
        <w:rPr>
          <w:rFonts w:ascii="Calibri" w:hAnsi="Calibri"/>
          <w:noProof/>
          <w:szCs w:val="22"/>
        </w:rPr>
      </w:pPr>
      <w:hyperlink w:anchor="_Toc504574712" w:history="1">
        <w:r w:rsidR="00A65EA0" w:rsidRPr="004F5653">
          <w:rPr>
            <w:rStyle w:val="ae"/>
            <w:noProof/>
          </w:rPr>
          <w:t xml:space="preserve">8.3 </w:t>
        </w:r>
        <w:r w:rsidR="00A65EA0" w:rsidRPr="004F5653">
          <w:rPr>
            <w:rStyle w:val="ae"/>
            <w:rFonts w:hint="eastAsia"/>
            <w:noProof/>
          </w:rPr>
          <w:t>型式检验</w:t>
        </w:r>
        <w:r w:rsidR="00A65EA0">
          <w:rPr>
            <w:noProof/>
          </w:rPr>
          <w:tab/>
        </w:r>
        <w:r>
          <w:rPr>
            <w:noProof/>
          </w:rPr>
          <w:fldChar w:fldCharType="begin"/>
        </w:r>
        <w:r w:rsidR="00A65EA0">
          <w:rPr>
            <w:noProof/>
          </w:rPr>
          <w:instrText xml:space="preserve"> PAGEREF _Toc504574712 \h </w:instrText>
        </w:r>
        <w:r>
          <w:rPr>
            <w:noProof/>
          </w:rPr>
        </w:r>
        <w:r>
          <w:rPr>
            <w:noProof/>
          </w:rPr>
          <w:fldChar w:fldCharType="separate"/>
        </w:r>
        <w:r w:rsidR="00E66A65">
          <w:rPr>
            <w:noProof/>
          </w:rPr>
          <w:t>9</w:t>
        </w:r>
        <w:r>
          <w:rPr>
            <w:noProof/>
          </w:rPr>
          <w:fldChar w:fldCharType="end"/>
        </w:r>
      </w:hyperlink>
    </w:p>
    <w:p w:rsidR="00A65EA0" w:rsidRDefault="00DC2ECE">
      <w:pPr>
        <w:pStyle w:val="10"/>
        <w:tabs>
          <w:tab w:val="right" w:leader="dot" w:pos="9344"/>
        </w:tabs>
        <w:rPr>
          <w:rFonts w:ascii="Calibri" w:hAnsi="Calibri"/>
          <w:noProof/>
          <w:szCs w:val="22"/>
        </w:rPr>
      </w:pPr>
      <w:hyperlink w:anchor="_Toc504574713" w:history="1">
        <w:r w:rsidR="00A65EA0" w:rsidRPr="004F5653">
          <w:rPr>
            <w:rStyle w:val="ae"/>
            <w:noProof/>
          </w:rPr>
          <w:t xml:space="preserve">9 </w:t>
        </w:r>
        <w:r w:rsidR="00A65EA0" w:rsidRPr="004F5653">
          <w:rPr>
            <w:rStyle w:val="ae"/>
            <w:rFonts w:hint="eastAsia"/>
            <w:noProof/>
          </w:rPr>
          <w:t>产品标志及运输</w:t>
        </w:r>
        <w:r w:rsidR="00A65EA0">
          <w:rPr>
            <w:noProof/>
          </w:rPr>
          <w:tab/>
        </w:r>
        <w:r>
          <w:rPr>
            <w:noProof/>
          </w:rPr>
          <w:fldChar w:fldCharType="begin"/>
        </w:r>
        <w:r w:rsidR="00A65EA0">
          <w:rPr>
            <w:noProof/>
          </w:rPr>
          <w:instrText xml:space="preserve"> PAGEREF _Toc504574713 \h </w:instrText>
        </w:r>
        <w:r>
          <w:rPr>
            <w:noProof/>
          </w:rPr>
        </w:r>
        <w:r>
          <w:rPr>
            <w:noProof/>
          </w:rPr>
          <w:fldChar w:fldCharType="separate"/>
        </w:r>
        <w:r w:rsidR="00E66A65">
          <w:rPr>
            <w:noProof/>
          </w:rPr>
          <w:t>10</w:t>
        </w:r>
        <w:r>
          <w:rPr>
            <w:noProof/>
          </w:rPr>
          <w:fldChar w:fldCharType="end"/>
        </w:r>
      </w:hyperlink>
    </w:p>
    <w:p w:rsidR="00A65EA0" w:rsidRDefault="00DC2ECE">
      <w:pPr>
        <w:pStyle w:val="2"/>
        <w:tabs>
          <w:tab w:val="right" w:leader="dot" w:pos="9344"/>
        </w:tabs>
        <w:rPr>
          <w:rFonts w:ascii="Calibri" w:hAnsi="Calibri"/>
          <w:noProof/>
          <w:szCs w:val="22"/>
        </w:rPr>
      </w:pPr>
      <w:hyperlink w:anchor="_Toc504574714" w:history="1">
        <w:r w:rsidR="00A65EA0" w:rsidRPr="004F5653">
          <w:rPr>
            <w:rStyle w:val="ae"/>
            <w:noProof/>
          </w:rPr>
          <w:t xml:space="preserve">9.1 </w:t>
        </w:r>
        <w:r w:rsidR="00A65EA0" w:rsidRPr="004F5653">
          <w:rPr>
            <w:rStyle w:val="ae"/>
            <w:rFonts w:hint="eastAsia"/>
            <w:noProof/>
          </w:rPr>
          <w:t>标志</w:t>
        </w:r>
        <w:r w:rsidR="00A65EA0">
          <w:rPr>
            <w:noProof/>
          </w:rPr>
          <w:tab/>
        </w:r>
        <w:r>
          <w:rPr>
            <w:noProof/>
          </w:rPr>
          <w:fldChar w:fldCharType="begin"/>
        </w:r>
        <w:r w:rsidR="00A65EA0">
          <w:rPr>
            <w:noProof/>
          </w:rPr>
          <w:instrText xml:space="preserve"> PAGEREF _Toc504574714 \h </w:instrText>
        </w:r>
        <w:r>
          <w:rPr>
            <w:noProof/>
          </w:rPr>
        </w:r>
        <w:r>
          <w:rPr>
            <w:noProof/>
          </w:rPr>
          <w:fldChar w:fldCharType="separate"/>
        </w:r>
        <w:r w:rsidR="00E66A65">
          <w:rPr>
            <w:noProof/>
          </w:rPr>
          <w:t>10</w:t>
        </w:r>
        <w:r>
          <w:rPr>
            <w:noProof/>
          </w:rPr>
          <w:fldChar w:fldCharType="end"/>
        </w:r>
      </w:hyperlink>
    </w:p>
    <w:p w:rsidR="00A65EA0" w:rsidRDefault="00DC2ECE">
      <w:pPr>
        <w:pStyle w:val="2"/>
        <w:tabs>
          <w:tab w:val="right" w:leader="dot" w:pos="9344"/>
        </w:tabs>
        <w:rPr>
          <w:rFonts w:ascii="Calibri" w:hAnsi="Calibri"/>
          <w:noProof/>
          <w:szCs w:val="22"/>
        </w:rPr>
      </w:pPr>
      <w:hyperlink w:anchor="_Toc504574715" w:history="1">
        <w:r w:rsidR="00A65EA0" w:rsidRPr="004F5653">
          <w:rPr>
            <w:rStyle w:val="ae"/>
            <w:noProof/>
          </w:rPr>
          <w:t xml:space="preserve">9.2 </w:t>
        </w:r>
        <w:r w:rsidR="00A65EA0" w:rsidRPr="004F5653">
          <w:rPr>
            <w:rStyle w:val="ae"/>
            <w:rFonts w:hint="eastAsia"/>
            <w:noProof/>
          </w:rPr>
          <w:t>包装</w:t>
        </w:r>
        <w:r w:rsidR="00A65EA0">
          <w:rPr>
            <w:noProof/>
          </w:rPr>
          <w:tab/>
        </w:r>
        <w:r>
          <w:rPr>
            <w:noProof/>
          </w:rPr>
          <w:fldChar w:fldCharType="begin"/>
        </w:r>
        <w:r w:rsidR="00A65EA0">
          <w:rPr>
            <w:noProof/>
          </w:rPr>
          <w:instrText xml:space="preserve"> PAGEREF _Toc504574715 \h </w:instrText>
        </w:r>
        <w:r>
          <w:rPr>
            <w:noProof/>
          </w:rPr>
        </w:r>
        <w:r>
          <w:rPr>
            <w:noProof/>
          </w:rPr>
          <w:fldChar w:fldCharType="separate"/>
        </w:r>
        <w:r w:rsidR="00E66A65">
          <w:rPr>
            <w:noProof/>
          </w:rPr>
          <w:t>10</w:t>
        </w:r>
        <w:r>
          <w:rPr>
            <w:noProof/>
          </w:rPr>
          <w:fldChar w:fldCharType="end"/>
        </w:r>
      </w:hyperlink>
    </w:p>
    <w:p w:rsidR="00A65EA0" w:rsidRDefault="00DC2ECE">
      <w:pPr>
        <w:pStyle w:val="2"/>
        <w:tabs>
          <w:tab w:val="right" w:leader="dot" w:pos="9344"/>
        </w:tabs>
        <w:rPr>
          <w:rFonts w:ascii="Calibri" w:hAnsi="Calibri"/>
          <w:noProof/>
          <w:szCs w:val="22"/>
        </w:rPr>
      </w:pPr>
      <w:hyperlink w:anchor="_Toc504574716" w:history="1">
        <w:r w:rsidR="00A65EA0" w:rsidRPr="004F5653">
          <w:rPr>
            <w:rStyle w:val="ae"/>
            <w:noProof/>
          </w:rPr>
          <w:t xml:space="preserve">9.3 </w:t>
        </w:r>
        <w:r w:rsidR="00A65EA0" w:rsidRPr="004F5653">
          <w:rPr>
            <w:rStyle w:val="ae"/>
            <w:rFonts w:hint="eastAsia"/>
            <w:noProof/>
          </w:rPr>
          <w:t>运输</w:t>
        </w:r>
        <w:r w:rsidR="00A65EA0">
          <w:rPr>
            <w:noProof/>
          </w:rPr>
          <w:tab/>
        </w:r>
        <w:r>
          <w:rPr>
            <w:noProof/>
          </w:rPr>
          <w:fldChar w:fldCharType="begin"/>
        </w:r>
        <w:r w:rsidR="00A65EA0">
          <w:rPr>
            <w:noProof/>
          </w:rPr>
          <w:instrText xml:space="preserve"> PAGEREF _Toc504574716 \h </w:instrText>
        </w:r>
        <w:r>
          <w:rPr>
            <w:noProof/>
          </w:rPr>
        </w:r>
        <w:r>
          <w:rPr>
            <w:noProof/>
          </w:rPr>
          <w:fldChar w:fldCharType="separate"/>
        </w:r>
        <w:r w:rsidR="00E66A65">
          <w:rPr>
            <w:noProof/>
          </w:rPr>
          <w:t>10</w:t>
        </w:r>
        <w:r>
          <w:rPr>
            <w:noProof/>
          </w:rPr>
          <w:fldChar w:fldCharType="end"/>
        </w:r>
      </w:hyperlink>
    </w:p>
    <w:p w:rsidR="00A65EA0" w:rsidRDefault="00DC2ECE">
      <w:pPr>
        <w:pStyle w:val="2"/>
        <w:tabs>
          <w:tab w:val="right" w:leader="dot" w:pos="9344"/>
        </w:tabs>
        <w:rPr>
          <w:rFonts w:ascii="Calibri" w:hAnsi="Calibri"/>
          <w:noProof/>
          <w:szCs w:val="22"/>
        </w:rPr>
      </w:pPr>
      <w:hyperlink w:anchor="_Toc504574717" w:history="1">
        <w:r w:rsidR="00A65EA0" w:rsidRPr="004F5653">
          <w:rPr>
            <w:rStyle w:val="ae"/>
            <w:noProof/>
          </w:rPr>
          <w:t xml:space="preserve">9.4 </w:t>
        </w:r>
        <w:r w:rsidR="00A65EA0" w:rsidRPr="004F5653">
          <w:rPr>
            <w:rStyle w:val="ae"/>
            <w:rFonts w:hint="eastAsia"/>
            <w:noProof/>
          </w:rPr>
          <w:t>装卸</w:t>
        </w:r>
        <w:r w:rsidR="00A65EA0">
          <w:rPr>
            <w:noProof/>
          </w:rPr>
          <w:tab/>
        </w:r>
        <w:r>
          <w:rPr>
            <w:noProof/>
          </w:rPr>
          <w:fldChar w:fldCharType="begin"/>
        </w:r>
        <w:r w:rsidR="00A65EA0">
          <w:rPr>
            <w:noProof/>
          </w:rPr>
          <w:instrText xml:space="preserve"> PAGEREF _Toc504574717 \h </w:instrText>
        </w:r>
        <w:r>
          <w:rPr>
            <w:noProof/>
          </w:rPr>
        </w:r>
        <w:r>
          <w:rPr>
            <w:noProof/>
          </w:rPr>
          <w:fldChar w:fldCharType="separate"/>
        </w:r>
        <w:r w:rsidR="00E66A65">
          <w:rPr>
            <w:noProof/>
          </w:rPr>
          <w:t>10</w:t>
        </w:r>
        <w:r>
          <w:rPr>
            <w:noProof/>
          </w:rPr>
          <w:fldChar w:fldCharType="end"/>
        </w:r>
      </w:hyperlink>
    </w:p>
    <w:p w:rsidR="00A65EA0" w:rsidRDefault="00DC2ECE">
      <w:pPr>
        <w:pStyle w:val="2"/>
        <w:tabs>
          <w:tab w:val="right" w:leader="dot" w:pos="9344"/>
        </w:tabs>
        <w:rPr>
          <w:rFonts w:ascii="Calibri" w:hAnsi="Calibri"/>
          <w:noProof/>
          <w:szCs w:val="22"/>
        </w:rPr>
      </w:pPr>
      <w:hyperlink w:anchor="_Toc504574718" w:history="1">
        <w:r w:rsidR="00A65EA0" w:rsidRPr="004F5653">
          <w:rPr>
            <w:rStyle w:val="ae"/>
            <w:noProof/>
          </w:rPr>
          <w:t xml:space="preserve">9.5 </w:t>
        </w:r>
        <w:r w:rsidR="00A65EA0" w:rsidRPr="004F5653">
          <w:rPr>
            <w:rStyle w:val="ae"/>
            <w:rFonts w:hint="eastAsia"/>
            <w:noProof/>
          </w:rPr>
          <w:t>贮存</w:t>
        </w:r>
        <w:r w:rsidR="00A65EA0">
          <w:rPr>
            <w:noProof/>
          </w:rPr>
          <w:tab/>
        </w:r>
        <w:r>
          <w:rPr>
            <w:noProof/>
          </w:rPr>
          <w:fldChar w:fldCharType="begin"/>
        </w:r>
        <w:r w:rsidR="00A65EA0">
          <w:rPr>
            <w:noProof/>
          </w:rPr>
          <w:instrText xml:space="preserve"> PAGEREF _Toc504574718 \h </w:instrText>
        </w:r>
        <w:r>
          <w:rPr>
            <w:noProof/>
          </w:rPr>
        </w:r>
        <w:r>
          <w:rPr>
            <w:noProof/>
          </w:rPr>
          <w:fldChar w:fldCharType="separate"/>
        </w:r>
        <w:r w:rsidR="00E66A65">
          <w:rPr>
            <w:noProof/>
          </w:rPr>
          <w:t>10</w:t>
        </w:r>
        <w:r>
          <w:rPr>
            <w:noProof/>
          </w:rPr>
          <w:fldChar w:fldCharType="end"/>
        </w:r>
      </w:hyperlink>
    </w:p>
    <w:p w:rsidR="00A65EA0" w:rsidRDefault="00DC2ECE">
      <w:pPr>
        <w:pStyle w:val="2"/>
        <w:tabs>
          <w:tab w:val="right" w:leader="dot" w:pos="9344"/>
        </w:tabs>
        <w:rPr>
          <w:rFonts w:ascii="Calibri" w:hAnsi="Calibri"/>
          <w:noProof/>
          <w:szCs w:val="22"/>
        </w:rPr>
      </w:pPr>
      <w:hyperlink w:anchor="_Toc504574719" w:history="1">
        <w:r w:rsidR="00A65EA0" w:rsidRPr="004F5653">
          <w:rPr>
            <w:rStyle w:val="ae"/>
            <w:noProof/>
          </w:rPr>
          <w:t xml:space="preserve">9.6 </w:t>
        </w:r>
        <w:r w:rsidR="00A65EA0" w:rsidRPr="004F5653">
          <w:rPr>
            <w:rStyle w:val="ae"/>
            <w:rFonts w:hint="eastAsia"/>
            <w:noProof/>
          </w:rPr>
          <w:t>出厂证明书</w:t>
        </w:r>
        <w:r w:rsidR="00A65EA0">
          <w:rPr>
            <w:noProof/>
          </w:rPr>
          <w:tab/>
        </w:r>
        <w:r>
          <w:rPr>
            <w:noProof/>
          </w:rPr>
          <w:fldChar w:fldCharType="begin"/>
        </w:r>
        <w:r w:rsidR="00A65EA0">
          <w:rPr>
            <w:noProof/>
          </w:rPr>
          <w:instrText xml:space="preserve"> PAGEREF _Toc504574719 \h </w:instrText>
        </w:r>
        <w:r>
          <w:rPr>
            <w:noProof/>
          </w:rPr>
        </w:r>
        <w:r>
          <w:rPr>
            <w:noProof/>
          </w:rPr>
          <w:fldChar w:fldCharType="separate"/>
        </w:r>
        <w:r w:rsidR="00E66A65">
          <w:rPr>
            <w:noProof/>
          </w:rPr>
          <w:t>11</w:t>
        </w:r>
        <w:r>
          <w:rPr>
            <w:noProof/>
          </w:rPr>
          <w:fldChar w:fldCharType="end"/>
        </w:r>
      </w:hyperlink>
    </w:p>
    <w:p w:rsidR="00A65EA0" w:rsidRDefault="00DC2ECE">
      <w:pPr>
        <w:pStyle w:val="10"/>
        <w:tabs>
          <w:tab w:val="right" w:leader="dot" w:pos="9344"/>
        </w:tabs>
        <w:rPr>
          <w:rFonts w:ascii="Calibri" w:hAnsi="Calibri"/>
          <w:noProof/>
          <w:szCs w:val="22"/>
        </w:rPr>
      </w:pPr>
      <w:hyperlink w:anchor="_Toc504574720" w:history="1">
        <w:r w:rsidR="00A65EA0" w:rsidRPr="004F5653">
          <w:rPr>
            <w:rStyle w:val="ae"/>
            <w:noProof/>
          </w:rPr>
          <w:t xml:space="preserve">10 </w:t>
        </w:r>
        <w:r w:rsidR="00A65EA0" w:rsidRPr="004F5653">
          <w:rPr>
            <w:rStyle w:val="ae"/>
            <w:rFonts w:hint="eastAsia"/>
            <w:noProof/>
          </w:rPr>
          <w:t>其他</w:t>
        </w:r>
        <w:r w:rsidR="00A65EA0">
          <w:rPr>
            <w:noProof/>
          </w:rPr>
          <w:tab/>
        </w:r>
        <w:r>
          <w:rPr>
            <w:noProof/>
          </w:rPr>
          <w:fldChar w:fldCharType="begin"/>
        </w:r>
        <w:r w:rsidR="00A65EA0">
          <w:rPr>
            <w:noProof/>
          </w:rPr>
          <w:instrText xml:space="preserve"> PAGEREF _Toc504574720 \h </w:instrText>
        </w:r>
        <w:r>
          <w:rPr>
            <w:noProof/>
          </w:rPr>
        </w:r>
        <w:r>
          <w:rPr>
            <w:noProof/>
          </w:rPr>
          <w:fldChar w:fldCharType="separate"/>
        </w:r>
        <w:r w:rsidR="00E66A65">
          <w:rPr>
            <w:noProof/>
          </w:rPr>
          <w:t>11</w:t>
        </w:r>
        <w:r>
          <w:rPr>
            <w:noProof/>
          </w:rPr>
          <w:fldChar w:fldCharType="end"/>
        </w:r>
      </w:hyperlink>
    </w:p>
    <w:p w:rsidR="00A65EA0" w:rsidRDefault="00DC2ECE">
      <w:pPr>
        <w:pStyle w:val="2"/>
        <w:tabs>
          <w:tab w:val="right" w:leader="dot" w:pos="9344"/>
        </w:tabs>
        <w:rPr>
          <w:rFonts w:ascii="Calibri" w:hAnsi="Calibri"/>
          <w:noProof/>
          <w:szCs w:val="22"/>
        </w:rPr>
      </w:pPr>
      <w:hyperlink w:anchor="_Toc504574721" w:history="1">
        <w:r w:rsidR="00A65EA0" w:rsidRPr="004F5653">
          <w:rPr>
            <w:rStyle w:val="ae"/>
            <w:noProof/>
          </w:rPr>
          <w:t>10.1</w:t>
        </w:r>
        <w:r w:rsidR="00A65EA0" w:rsidRPr="004F5653">
          <w:rPr>
            <w:rStyle w:val="ae"/>
            <w:rFonts w:hint="eastAsia"/>
            <w:noProof/>
          </w:rPr>
          <w:t>设计与制作要求参见附录</w:t>
        </w:r>
        <w:r w:rsidR="00EA3B07">
          <w:rPr>
            <w:rStyle w:val="ae"/>
            <w:rFonts w:hint="eastAsia"/>
            <w:noProof/>
          </w:rPr>
          <w:t>B</w:t>
        </w:r>
        <w:r w:rsidR="00A65EA0">
          <w:rPr>
            <w:noProof/>
          </w:rPr>
          <w:tab/>
        </w:r>
        <w:r>
          <w:rPr>
            <w:noProof/>
          </w:rPr>
          <w:fldChar w:fldCharType="begin"/>
        </w:r>
        <w:r w:rsidR="00A65EA0">
          <w:rPr>
            <w:noProof/>
          </w:rPr>
          <w:instrText xml:space="preserve"> PAGEREF _Toc504574721 \h </w:instrText>
        </w:r>
        <w:r>
          <w:rPr>
            <w:noProof/>
          </w:rPr>
        </w:r>
        <w:r>
          <w:rPr>
            <w:noProof/>
          </w:rPr>
          <w:fldChar w:fldCharType="separate"/>
        </w:r>
        <w:r w:rsidR="00E66A65">
          <w:rPr>
            <w:noProof/>
          </w:rPr>
          <w:t>11</w:t>
        </w:r>
        <w:r>
          <w:rPr>
            <w:noProof/>
          </w:rPr>
          <w:fldChar w:fldCharType="end"/>
        </w:r>
      </w:hyperlink>
    </w:p>
    <w:p w:rsidR="00A65EA0" w:rsidRDefault="00DC2ECE">
      <w:pPr>
        <w:pStyle w:val="2"/>
        <w:tabs>
          <w:tab w:val="right" w:leader="dot" w:pos="9344"/>
        </w:tabs>
        <w:rPr>
          <w:rFonts w:ascii="Calibri" w:hAnsi="Calibri"/>
          <w:noProof/>
          <w:szCs w:val="22"/>
        </w:rPr>
      </w:pPr>
      <w:hyperlink w:anchor="_Toc504574722" w:history="1">
        <w:r w:rsidR="00A65EA0" w:rsidRPr="004F5653">
          <w:rPr>
            <w:rStyle w:val="ae"/>
            <w:noProof/>
          </w:rPr>
          <w:t>10.2</w:t>
        </w:r>
        <w:r w:rsidR="00A65EA0" w:rsidRPr="004F5653">
          <w:rPr>
            <w:rStyle w:val="ae"/>
            <w:rFonts w:hint="eastAsia"/>
            <w:noProof/>
          </w:rPr>
          <w:t>管道接头连接操作方法参见附录</w:t>
        </w:r>
        <w:r w:rsidR="00EA3B07">
          <w:rPr>
            <w:rStyle w:val="ae"/>
            <w:rFonts w:hint="eastAsia"/>
            <w:noProof/>
          </w:rPr>
          <w:t>C</w:t>
        </w:r>
        <w:r w:rsidR="00A65EA0">
          <w:rPr>
            <w:noProof/>
          </w:rPr>
          <w:tab/>
        </w:r>
        <w:r>
          <w:rPr>
            <w:noProof/>
          </w:rPr>
          <w:fldChar w:fldCharType="begin"/>
        </w:r>
        <w:r w:rsidR="00A65EA0">
          <w:rPr>
            <w:noProof/>
          </w:rPr>
          <w:instrText xml:space="preserve"> PAGEREF _Toc504574722 \h </w:instrText>
        </w:r>
        <w:r>
          <w:rPr>
            <w:noProof/>
          </w:rPr>
        </w:r>
        <w:r>
          <w:rPr>
            <w:noProof/>
          </w:rPr>
          <w:fldChar w:fldCharType="separate"/>
        </w:r>
        <w:r w:rsidR="00E66A65">
          <w:rPr>
            <w:noProof/>
          </w:rPr>
          <w:t>11</w:t>
        </w:r>
        <w:r>
          <w:rPr>
            <w:noProof/>
          </w:rPr>
          <w:fldChar w:fldCharType="end"/>
        </w:r>
      </w:hyperlink>
    </w:p>
    <w:p w:rsidR="00A65EA0" w:rsidRDefault="00DC2ECE">
      <w:pPr>
        <w:pStyle w:val="2"/>
        <w:tabs>
          <w:tab w:val="right" w:leader="dot" w:pos="9344"/>
        </w:tabs>
        <w:rPr>
          <w:rFonts w:ascii="Calibri" w:hAnsi="Calibri"/>
          <w:noProof/>
          <w:szCs w:val="22"/>
        </w:rPr>
      </w:pPr>
      <w:hyperlink w:anchor="_Toc504574723" w:history="1">
        <w:r w:rsidR="00A65EA0" w:rsidRPr="004F5653">
          <w:rPr>
            <w:rStyle w:val="ae"/>
            <w:noProof/>
          </w:rPr>
          <w:t>10.3</w:t>
        </w:r>
        <w:r w:rsidR="00A65EA0" w:rsidRPr="004F5653">
          <w:rPr>
            <w:rStyle w:val="ae"/>
            <w:rFonts w:hint="eastAsia"/>
            <w:noProof/>
          </w:rPr>
          <w:t>密封圈参见附录</w:t>
        </w:r>
        <w:r w:rsidR="00EA3B07">
          <w:rPr>
            <w:rStyle w:val="ae"/>
            <w:rFonts w:hint="eastAsia"/>
            <w:noProof/>
          </w:rPr>
          <w:t>D</w:t>
        </w:r>
        <w:r w:rsidR="00A65EA0">
          <w:rPr>
            <w:noProof/>
          </w:rPr>
          <w:tab/>
        </w:r>
        <w:r>
          <w:rPr>
            <w:noProof/>
          </w:rPr>
          <w:fldChar w:fldCharType="begin"/>
        </w:r>
        <w:r w:rsidR="00A65EA0">
          <w:rPr>
            <w:noProof/>
          </w:rPr>
          <w:instrText xml:space="preserve"> PAGEREF _Toc504574723 \h </w:instrText>
        </w:r>
        <w:r>
          <w:rPr>
            <w:noProof/>
          </w:rPr>
        </w:r>
        <w:r>
          <w:rPr>
            <w:noProof/>
          </w:rPr>
          <w:fldChar w:fldCharType="separate"/>
        </w:r>
        <w:r w:rsidR="00E66A65">
          <w:rPr>
            <w:noProof/>
          </w:rPr>
          <w:t>11</w:t>
        </w:r>
        <w:r>
          <w:rPr>
            <w:noProof/>
          </w:rPr>
          <w:fldChar w:fldCharType="end"/>
        </w:r>
      </w:hyperlink>
    </w:p>
    <w:p w:rsidR="00A65EA0" w:rsidRDefault="00DC2ECE">
      <w:pPr>
        <w:pStyle w:val="2"/>
        <w:tabs>
          <w:tab w:val="right" w:leader="dot" w:pos="9344"/>
        </w:tabs>
        <w:rPr>
          <w:rFonts w:ascii="Calibri" w:hAnsi="Calibri"/>
          <w:noProof/>
          <w:szCs w:val="22"/>
        </w:rPr>
      </w:pPr>
      <w:hyperlink w:anchor="_Toc504574724" w:history="1">
        <w:r w:rsidR="00A65EA0" w:rsidRPr="004F5653">
          <w:rPr>
            <w:rStyle w:val="ae"/>
            <w:noProof/>
          </w:rPr>
          <w:t>10.4</w:t>
        </w:r>
        <w:r w:rsidR="00A65EA0" w:rsidRPr="004F5653">
          <w:rPr>
            <w:rStyle w:val="ae"/>
            <w:rFonts w:hint="eastAsia"/>
            <w:noProof/>
          </w:rPr>
          <w:t>管道及管件的安装工艺参见附录</w:t>
        </w:r>
        <w:r w:rsidR="00EA3B07">
          <w:rPr>
            <w:rStyle w:val="ae"/>
            <w:rFonts w:hint="eastAsia"/>
            <w:noProof/>
          </w:rPr>
          <w:t>E</w:t>
        </w:r>
        <w:r w:rsidR="00A65EA0">
          <w:rPr>
            <w:noProof/>
          </w:rPr>
          <w:tab/>
        </w:r>
        <w:r>
          <w:rPr>
            <w:noProof/>
          </w:rPr>
          <w:fldChar w:fldCharType="begin"/>
        </w:r>
        <w:r w:rsidR="00A65EA0">
          <w:rPr>
            <w:noProof/>
          </w:rPr>
          <w:instrText xml:space="preserve"> PAGEREF _Toc504574724 \h </w:instrText>
        </w:r>
        <w:r>
          <w:rPr>
            <w:noProof/>
          </w:rPr>
        </w:r>
        <w:r>
          <w:rPr>
            <w:noProof/>
          </w:rPr>
          <w:fldChar w:fldCharType="separate"/>
        </w:r>
        <w:r w:rsidR="00E66A65">
          <w:rPr>
            <w:noProof/>
          </w:rPr>
          <w:t>11</w:t>
        </w:r>
        <w:r>
          <w:rPr>
            <w:noProof/>
          </w:rPr>
          <w:fldChar w:fldCharType="end"/>
        </w:r>
      </w:hyperlink>
    </w:p>
    <w:p w:rsidR="00EA3B07" w:rsidRDefault="00DC2ECE" w:rsidP="00EA3B07">
      <w:pPr>
        <w:pStyle w:val="10"/>
        <w:tabs>
          <w:tab w:val="right" w:leader="dot" w:pos="9344"/>
        </w:tabs>
        <w:rPr>
          <w:rFonts w:ascii="Calibri" w:hAnsi="Calibri"/>
          <w:noProof/>
          <w:szCs w:val="22"/>
        </w:rPr>
      </w:pPr>
      <w:hyperlink w:anchor="_Toc504574725" w:history="1">
        <w:r w:rsidR="00EA3B07" w:rsidRPr="004F5653">
          <w:rPr>
            <w:rStyle w:val="ae"/>
            <w:rFonts w:hint="eastAsia"/>
            <w:noProof/>
          </w:rPr>
          <w:t>附录</w:t>
        </w:r>
        <w:r w:rsidR="00EA3B07">
          <w:rPr>
            <w:rStyle w:val="ae"/>
            <w:rFonts w:hint="eastAsia"/>
            <w:noProof/>
          </w:rPr>
          <w:t>A</w:t>
        </w:r>
        <w:r w:rsidR="00EA3B07">
          <w:rPr>
            <w:rStyle w:val="ae"/>
            <w:rFonts w:hint="eastAsia"/>
            <w:noProof/>
          </w:rPr>
          <w:t>（规范性附录）</w:t>
        </w:r>
        <w:r w:rsidR="00EA3B07">
          <w:rPr>
            <w:rStyle w:val="ae"/>
            <w:rFonts w:hint="eastAsia"/>
            <w:noProof/>
          </w:rPr>
          <w:t xml:space="preserve"> </w:t>
        </w:r>
        <w:r w:rsidR="00EA3B07">
          <w:rPr>
            <w:rStyle w:val="ae"/>
            <w:rFonts w:hint="eastAsia"/>
            <w:noProof/>
          </w:rPr>
          <w:t>环向拉伸强度试样</w:t>
        </w:r>
        <w:r w:rsidR="00EA3B07">
          <w:rPr>
            <w:noProof/>
          </w:rPr>
          <w:tab/>
        </w:r>
        <w:r>
          <w:rPr>
            <w:noProof/>
          </w:rPr>
          <w:fldChar w:fldCharType="begin"/>
        </w:r>
        <w:r w:rsidR="00EA3B07">
          <w:rPr>
            <w:noProof/>
          </w:rPr>
          <w:instrText xml:space="preserve"> PAGEREF _Toc504574725 \h </w:instrText>
        </w:r>
        <w:r>
          <w:rPr>
            <w:noProof/>
          </w:rPr>
        </w:r>
        <w:r>
          <w:rPr>
            <w:noProof/>
          </w:rPr>
          <w:fldChar w:fldCharType="separate"/>
        </w:r>
        <w:r w:rsidR="00EA3B07">
          <w:rPr>
            <w:noProof/>
          </w:rPr>
          <w:t>12</w:t>
        </w:r>
        <w:r>
          <w:rPr>
            <w:noProof/>
          </w:rPr>
          <w:fldChar w:fldCharType="end"/>
        </w:r>
      </w:hyperlink>
    </w:p>
    <w:p w:rsidR="00A65EA0" w:rsidRDefault="00DC2ECE">
      <w:pPr>
        <w:pStyle w:val="10"/>
        <w:tabs>
          <w:tab w:val="right" w:leader="dot" w:pos="9344"/>
        </w:tabs>
        <w:rPr>
          <w:rFonts w:ascii="Calibri" w:hAnsi="Calibri"/>
          <w:noProof/>
          <w:szCs w:val="22"/>
        </w:rPr>
      </w:pPr>
      <w:hyperlink w:anchor="_Toc504574725" w:history="1">
        <w:r w:rsidR="00A65EA0" w:rsidRPr="004F5653">
          <w:rPr>
            <w:rStyle w:val="ae"/>
            <w:rFonts w:hint="eastAsia"/>
            <w:noProof/>
          </w:rPr>
          <w:t>附录</w:t>
        </w:r>
        <w:r w:rsidR="00EA3B07">
          <w:rPr>
            <w:rStyle w:val="ae"/>
            <w:rFonts w:hint="eastAsia"/>
            <w:noProof/>
          </w:rPr>
          <w:t>B</w:t>
        </w:r>
        <w:r w:rsidR="004E4D11">
          <w:rPr>
            <w:rStyle w:val="ae"/>
            <w:rFonts w:hint="eastAsia"/>
            <w:noProof/>
          </w:rPr>
          <w:t>（</w:t>
        </w:r>
        <w:r w:rsidR="00EA3B07">
          <w:rPr>
            <w:rStyle w:val="ae"/>
            <w:rFonts w:hint="eastAsia"/>
            <w:noProof/>
          </w:rPr>
          <w:t>资料性</w:t>
        </w:r>
        <w:r w:rsidR="004E4D11">
          <w:rPr>
            <w:rStyle w:val="ae"/>
            <w:rFonts w:hint="eastAsia"/>
            <w:noProof/>
          </w:rPr>
          <w:t>附录）</w:t>
        </w:r>
        <w:r w:rsidR="004E4D11">
          <w:rPr>
            <w:rStyle w:val="ae"/>
            <w:rFonts w:hint="eastAsia"/>
            <w:noProof/>
          </w:rPr>
          <w:t xml:space="preserve"> </w:t>
        </w:r>
        <w:r w:rsidR="00C50CA3" w:rsidRPr="00C50CA3">
          <w:rPr>
            <w:rStyle w:val="ae"/>
            <w:rFonts w:hint="eastAsia"/>
            <w:noProof/>
          </w:rPr>
          <w:t>设计与制作要求</w:t>
        </w:r>
        <w:r w:rsidR="00A65EA0">
          <w:rPr>
            <w:noProof/>
          </w:rPr>
          <w:tab/>
        </w:r>
        <w:r>
          <w:rPr>
            <w:noProof/>
          </w:rPr>
          <w:fldChar w:fldCharType="begin"/>
        </w:r>
        <w:r w:rsidR="00A65EA0">
          <w:rPr>
            <w:noProof/>
          </w:rPr>
          <w:instrText xml:space="preserve"> PAGEREF _Toc504574725 \h </w:instrText>
        </w:r>
        <w:r>
          <w:rPr>
            <w:noProof/>
          </w:rPr>
        </w:r>
        <w:r>
          <w:rPr>
            <w:noProof/>
          </w:rPr>
          <w:fldChar w:fldCharType="separate"/>
        </w:r>
        <w:r w:rsidR="00E66A65">
          <w:rPr>
            <w:noProof/>
          </w:rPr>
          <w:t>12</w:t>
        </w:r>
        <w:r>
          <w:rPr>
            <w:noProof/>
          </w:rPr>
          <w:fldChar w:fldCharType="end"/>
        </w:r>
      </w:hyperlink>
    </w:p>
    <w:p w:rsidR="00A65EA0" w:rsidRDefault="00DC2ECE">
      <w:pPr>
        <w:pStyle w:val="10"/>
        <w:tabs>
          <w:tab w:val="right" w:leader="dot" w:pos="9344"/>
        </w:tabs>
        <w:rPr>
          <w:rFonts w:ascii="Calibri" w:hAnsi="Calibri"/>
          <w:noProof/>
          <w:szCs w:val="22"/>
        </w:rPr>
      </w:pPr>
      <w:hyperlink w:anchor="_Toc504574740" w:history="1">
        <w:r w:rsidR="00A65EA0" w:rsidRPr="004F5653">
          <w:rPr>
            <w:rStyle w:val="ae"/>
            <w:rFonts w:hint="eastAsia"/>
            <w:noProof/>
          </w:rPr>
          <w:t>附录</w:t>
        </w:r>
        <w:r w:rsidR="00EA3B07">
          <w:rPr>
            <w:rStyle w:val="ae"/>
            <w:rFonts w:hint="eastAsia"/>
            <w:noProof/>
          </w:rPr>
          <w:t>C</w:t>
        </w:r>
        <w:r w:rsidR="004E4D11" w:rsidRPr="004E4D11">
          <w:rPr>
            <w:rStyle w:val="ae"/>
            <w:rFonts w:hint="eastAsia"/>
            <w:noProof/>
          </w:rPr>
          <w:t>（</w:t>
        </w:r>
        <w:r w:rsidR="004E4D11">
          <w:rPr>
            <w:rStyle w:val="ae"/>
            <w:rFonts w:hint="eastAsia"/>
            <w:noProof/>
          </w:rPr>
          <w:t>资料性</w:t>
        </w:r>
        <w:r w:rsidR="004E4D11" w:rsidRPr="004E4D11">
          <w:rPr>
            <w:rStyle w:val="ae"/>
            <w:rFonts w:hint="eastAsia"/>
            <w:noProof/>
          </w:rPr>
          <w:t>附录）</w:t>
        </w:r>
        <w:r w:rsidR="00EA3B07">
          <w:rPr>
            <w:rStyle w:val="ae"/>
            <w:rFonts w:hint="eastAsia"/>
            <w:noProof/>
          </w:rPr>
          <w:t xml:space="preserve"> </w:t>
        </w:r>
        <w:r w:rsidR="00C50CA3" w:rsidRPr="00C50CA3">
          <w:rPr>
            <w:rStyle w:val="ae"/>
            <w:rFonts w:hint="eastAsia"/>
            <w:noProof/>
          </w:rPr>
          <w:t>管道接头连接操作方法</w:t>
        </w:r>
        <w:r w:rsidR="00A65EA0">
          <w:rPr>
            <w:noProof/>
          </w:rPr>
          <w:tab/>
        </w:r>
        <w:r>
          <w:rPr>
            <w:noProof/>
          </w:rPr>
          <w:fldChar w:fldCharType="begin"/>
        </w:r>
        <w:r w:rsidR="00A65EA0">
          <w:rPr>
            <w:noProof/>
          </w:rPr>
          <w:instrText xml:space="preserve"> PAGEREF _Toc504574740 \h </w:instrText>
        </w:r>
        <w:r>
          <w:rPr>
            <w:noProof/>
          </w:rPr>
        </w:r>
        <w:r>
          <w:rPr>
            <w:noProof/>
          </w:rPr>
          <w:fldChar w:fldCharType="separate"/>
        </w:r>
        <w:r w:rsidR="00E66A65">
          <w:rPr>
            <w:noProof/>
          </w:rPr>
          <w:t>21</w:t>
        </w:r>
        <w:r>
          <w:rPr>
            <w:noProof/>
          </w:rPr>
          <w:fldChar w:fldCharType="end"/>
        </w:r>
      </w:hyperlink>
    </w:p>
    <w:p w:rsidR="00A65EA0" w:rsidRDefault="00DC2ECE">
      <w:pPr>
        <w:pStyle w:val="10"/>
        <w:tabs>
          <w:tab w:val="right" w:leader="dot" w:pos="9344"/>
        </w:tabs>
        <w:rPr>
          <w:rFonts w:ascii="Calibri" w:hAnsi="Calibri"/>
          <w:noProof/>
          <w:szCs w:val="22"/>
        </w:rPr>
      </w:pPr>
      <w:hyperlink w:anchor="_Toc504574745" w:history="1">
        <w:r w:rsidR="00A65EA0" w:rsidRPr="004F5653">
          <w:rPr>
            <w:rStyle w:val="ae"/>
            <w:rFonts w:hint="eastAsia"/>
            <w:noProof/>
          </w:rPr>
          <w:t>附录</w:t>
        </w:r>
        <w:r w:rsidR="00EA3B07">
          <w:rPr>
            <w:rStyle w:val="ae"/>
            <w:rFonts w:hint="eastAsia"/>
            <w:noProof/>
          </w:rPr>
          <w:t>D</w:t>
        </w:r>
        <w:r w:rsidR="004E4D11" w:rsidRPr="004E4D11">
          <w:rPr>
            <w:rStyle w:val="ae"/>
            <w:rFonts w:hint="eastAsia"/>
            <w:noProof/>
          </w:rPr>
          <w:t>（</w:t>
        </w:r>
        <w:r w:rsidR="00EA3B07">
          <w:rPr>
            <w:rStyle w:val="ae"/>
            <w:rFonts w:hint="eastAsia"/>
            <w:noProof/>
          </w:rPr>
          <w:t>资料性</w:t>
        </w:r>
        <w:r w:rsidR="004E4D11" w:rsidRPr="004E4D11">
          <w:rPr>
            <w:rStyle w:val="ae"/>
            <w:rFonts w:hint="eastAsia"/>
            <w:noProof/>
          </w:rPr>
          <w:t>附录）</w:t>
        </w:r>
        <w:r w:rsidR="00C50CA3">
          <w:rPr>
            <w:rStyle w:val="ae"/>
            <w:noProof/>
          </w:rPr>
          <w:t xml:space="preserve"> </w:t>
        </w:r>
        <w:r w:rsidR="00A65EA0" w:rsidRPr="004F5653">
          <w:rPr>
            <w:rStyle w:val="ae"/>
            <w:rFonts w:hint="eastAsia"/>
            <w:noProof/>
          </w:rPr>
          <w:t>密封圈</w:t>
        </w:r>
        <w:r w:rsidR="00A65EA0">
          <w:rPr>
            <w:noProof/>
          </w:rPr>
          <w:tab/>
        </w:r>
        <w:r>
          <w:rPr>
            <w:noProof/>
          </w:rPr>
          <w:fldChar w:fldCharType="begin"/>
        </w:r>
        <w:r w:rsidR="00A65EA0">
          <w:rPr>
            <w:noProof/>
          </w:rPr>
          <w:instrText xml:space="preserve"> PAGEREF _Toc504574745 \h </w:instrText>
        </w:r>
        <w:r>
          <w:rPr>
            <w:noProof/>
          </w:rPr>
        </w:r>
        <w:r>
          <w:rPr>
            <w:noProof/>
          </w:rPr>
          <w:fldChar w:fldCharType="separate"/>
        </w:r>
        <w:r w:rsidR="00E66A65">
          <w:rPr>
            <w:noProof/>
          </w:rPr>
          <w:t>23</w:t>
        </w:r>
        <w:r>
          <w:rPr>
            <w:noProof/>
          </w:rPr>
          <w:fldChar w:fldCharType="end"/>
        </w:r>
      </w:hyperlink>
    </w:p>
    <w:p w:rsidR="00A65EA0" w:rsidRDefault="00DC2ECE">
      <w:pPr>
        <w:pStyle w:val="10"/>
        <w:tabs>
          <w:tab w:val="right" w:leader="dot" w:pos="9344"/>
        </w:tabs>
        <w:rPr>
          <w:rFonts w:ascii="Calibri" w:hAnsi="Calibri"/>
          <w:noProof/>
          <w:szCs w:val="22"/>
        </w:rPr>
      </w:pPr>
      <w:hyperlink w:anchor="_Toc504574746" w:history="1">
        <w:r w:rsidR="00A65EA0" w:rsidRPr="004F5653">
          <w:rPr>
            <w:rStyle w:val="ae"/>
            <w:rFonts w:hint="eastAsia"/>
            <w:noProof/>
          </w:rPr>
          <w:t>附录</w:t>
        </w:r>
        <w:r w:rsidR="00EA3B07">
          <w:rPr>
            <w:rStyle w:val="ae"/>
            <w:rFonts w:hint="eastAsia"/>
            <w:noProof/>
          </w:rPr>
          <w:t>E</w:t>
        </w:r>
        <w:r w:rsidR="004E4D11" w:rsidRPr="004E4D11">
          <w:rPr>
            <w:rStyle w:val="ae"/>
            <w:rFonts w:hint="eastAsia"/>
            <w:noProof/>
          </w:rPr>
          <w:t>（</w:t>
        </w:r>
        <w:r w:rsidR="004E4D11">
          <w:rPr>
            <w:rStyle w:val="ae"/>
            <w:rFonts w:hint="eastAsia"/>
            <w:noProof/>
          </w:rPr>
          <w:t>资料性</w:t>
        </w:r>
        <w:r w:rsidR="004E4D11" w:rsidRPr="004E4D11">
          <w:rPr>
            <w:rStyle w:val="ae"/>
            <w:rFonts w:hint="eastAsia"/>
            <w:noProof/>
          </w:rPr>
          <w:t>附录）</w:t>
        </w:r>
        <w:r w:rsidR="00C50CA3">
          <w:rPr>
            <w:rStyle w:val="ae"/>
            <w:noProof/>
          </w:rPr>
          <w:t xml:space="preserve"> </w:t>
        </w:r>
        <w:r w:rsidR="00A65EA0" w:rsidRPr="004F5653">
          <w:rPr>
            <w:rStyle w:val="ae"/>
            <w:rFonts w:hint="eastAsia"/>
            <w:noProof/>
          </w:rPr>
          <w:t>管道及管件的安装工艺</w:t>
        </w:r>
        <w:r w:rsidR="00A65EA0">
          <w:rPr>
            <w:noProof/>
          </w:rPr>
          <w:tab/>
        </w:r>
        <w:r>
          <w:rPr>
            <w:noProof/>
          </w:rPr>
          <w:fldChar w:fldCharType="begin"/>
        </w:r>
        <w:r w:rsidR="00A65EA0">
          <w:rPr>
            <w:noProof/>
          </w:rPr>
          <w:instrText xml:space="preserve"> PAGEREF _Toc504574746 \h </w:instrText>
        </w:r>
        <w:r>
          <w:rPr>
            <w:noProof/>
          </w:rPr>
        </w:r>
        <w:r>
          <w:rPr>
            <w:noProof/>
          </w:rPr>
          <w:fldChar w:fldCharType="separate"/>
        </w:r>
        <w:r w:rsidR="00E66A65">
          <w:rPr>
            <w:noProof/>
          </w:rPr>
          <w:t>24</w:t>
        </w:r>
        <w:r>
          <w:rPr>
            <w:noProof/>
          </w:rPr>
          <w:fldChar w:fldCharType="end"/>
        </w:r>
      </w:hyperlink>
    </w:p>
    <w:p w:rsidR="00270256" w:rsidRPr="00BA3D14" w:rsidRDefault="00DC2ECE">
      <w:pPr>
        <w:pStyle w:val="a8"/>
        <w:rPr>
          <w:rFonts w:hAnsi="宋体"/>
          <w:kern w:val="2"/>
          <w:szCs w:val="32"/>
        </w:rPr>
      </w:pPr>
      <w:r>
        <w:rPr>
          <w:rFonts w:hint="eastAsia"/>
        </w:rPr>
        <w:lastRenderedPageBreak/>
        <w:fldChar w:fldCharType="end"/>
      </w:r>
      <w:bookmarkStart w:id="0" w:name="_Toc504574660"/>
      <w:r w:rsidR="00400177" w:rsidRPr="00400177">
        <w:rPr>
          <w:rFonts w:hAnsi="宋体" w:hint="eastAsia"/>
          <w:kern w:val="2"/>
          <w:szCs w:val="32"/>
        </w:rPr>
        <w:t>前</w:t>
      </w:r>
      <w:r w:rsidR="00400177" w:rsidRPr="00400177">
        <w:rPr>
          <w:rFonts w:hAnsi="宋体"/>
          <w:kern w:val="2"/>
          <w:szCs w:val="32"/>
        </w:rPr>
        <w:t xml:space="preserve">   </w:t>
      </w:r>
      <w:r w:rsidR="00400177" w:rsidRPr="00400177">
        <w:rPr>
          <w:rFonts w:hAnsi="宋体" w:hint="eastAsia"/>
          <w:kern w:val="2"/>
          <w:szCs w:val="32"/>
        </w:rPr>
        <w:t>言</w:t>
      </w:r>
      <w:bookmarkEnd w:id="0"/>
    </w:p>
    <w:p w:rsidR="006D5984" w:rsidRDefault="006D5984">
      <w:pPr>
        <w:pStyle w:val="a9"/>
      </w:pPr>
    </w:p>
    <w:p w:rsidR="006D5984" w:rsidRDefault="00270256">
      <w:pPr>
        <w:spacing w:line="360" w:lineRule="auto"/>
        <w:ind w:firstLineChars="200" w:firstLine="420"/>
        <w:rPr>
          <w:rFonts w:ascii="宋体" w:hAnsi="宋体"/>
          <w:szCs w:val="21"/>
        </w:rPr>
      </w:pPr>
      <w:r>
        <w:rPr>
          <w:rFonts w:ascii="宋体" w:hAnsi="宋体" w:hint="eastAsia"/>
          <w:szCs w:val="21"/>
        </w:rPr>
        <w:t>本标准按照GB/T 1.1-2009给出的规则起草。</w:t>
      </w:r>
    </w:p>
    <w:p w:rsidR="006D5984" w:rsidRDefault="00270256">
      <w:pPr>
        <w:spacing w:line="360" w:lineRule="auto"/>
        <w:ind w:firstLineChars="200" w:firstLine="420"/>
        <w:rPr>
          <w:rFonts w:ascii="宋体" w:hAnsi="宋体"/>
          <w:szCs w:val="21"/>
        </w:rPr>
      </w:pPr>
      <w:r>
        <w:rPr>
          <w:rFonts w:ascii="宋体" w:hAnsi="宋体" w:hint="eastAsia"/>
          <w:szCs w:val="21"/>
        </w:rPr>
        <w:t>本标准的附录A为</w:t>
      </w:r>
      <w:r w:rsidR="00400177" w:rsidRPr="00400177">
        <w:rPr>
          <w:rFonts w:ascii="宋体" w:hAnsi="宋体" w:hint="eastAsia"/>
          <w:szCs w:val="21"/>
        </w:rPr>
        <w:t>规范</w:t>
      </w:r>
      <w:r w:rsidR="00400177">
        <w:rPr>
          <w:rFonts w:ascii="宋体" w:hAnsi="宋体" w:hint="eastAsia"/>
          <w:szCs w:val="21"/>
        </w:rPr>
        <w:t>性</w:t>
      </w:r>
      <w:r>
        <w:rPr>
          <w:rFonts w:ascii="宋体" w:hAnsi="宋体" w:hint="eastAsia"/>
          <w:szCs w:val="21"/>
        </w:rPr>
        <w:t>附录</w:t>
      </w:r>
      <w:r w:rsidR="00A27584">
        <w:rPr>
          <w:rFonts w:ascii="宋体" w:hAnsi="宋体" w:hint="eastAsia"/>
          <w:szCs w:val="21"/>
        </w:rPr>
        <w:t>，附录B</w:t>
      </w:r>
      <w:r w:rsidR="00DD271E">
        <w:rPr>
          <w:rFonts w:ascii="宋体" w:hAnsi="宋体" w:hint="eastAsia"/>
          <w:szCs w:val="21"/>
        </w:rPr>
        <w:t>、</w:t>
      </w:r>
      <w:r w:rsidR="00ED0FAD">
        <w:rPr>
          <w:rFonts w:ascii="宋体" w:hAnsi="宋体" w:hint="eastAsia"/>
          <w:szCs w:val="21"/>
        </w:rPr>
        <w:t>附录C</w:t>
      </w:r>
      <w:r w:rsidR="00DD271E">
        <w:rPr>
          <w:rFonts w:ascii="宋体" w:hAnsi="宋体" w:hint="eastAsia"/>
          <w:szCs w:val="21"/>
        </w:rPr>
        <w:t>、</w:t>
      </w:r>
      <w:r w:rsidR="00A27584">
        <w:rPr>
          <w:rFonts w:ascii="宋体" w:hAnsi="宋体" w:hint="eastAsia"/>
          <w:szCs w:val="21"/>
        </w:rPr>
        <w:t>附录D</w:t>
      </w:r>
      <w:r w:rsidR="00DD271E">
        <w:rPr>
          <w:rFonts w:ascii="宋体" w:hAnsi="宋体" w:hint="eastAsia"/>
          <w:szCs w:val="21"/>
        </w:rPr>
        <w:t>和附录</w:t>
      </w:r>
      <w:r w:rsidR="00080BC8">
        <w:rPr>
          <w:rFonts w:ascii="宋体" w:hAnsi="宋体" w:hint="eastAsia"/>
          <w:szCs w:val="21"/>
        </w:rPr>
        <w:t>E</w:t>
      </w:r>
      <w:r w:rsidR="00A27584">
        <w:rPr>
          <w:rFonts w:ascii="宋体" w:hAnsi="宋体" w:hint="eastAsia"/>
          <w:szCs w:val="21"/>
        </w:rPr>
        <w:t>均为资料性附录</w:t>
      </w:r>
      <w:r>
        <w:rPr>
          <w:rFonts w:ascii="宋体" w:hAnsi="宋体" w:hint="eastAsia"/>
          <w:szCs w:val="21"/>
        </w:rPr>
        <w:t>。</w:t>
      </w:r>
    </w:p>
    <w:p w:rsidR="006D5984" w:rsidRDefault="00270256">
      <w:pPr>
        <w:spacing w:line="360" w:lineRule="auto"/>
        <w:ind w:firstLineChars="200" w:firstLine="420"/>
        <w:rPr>
          <w:rFonts w:ascii="宋体" w:hAnsi="宋体"/>
          <w:szCs w:val="21"/>
        </w:rPr>
      </w:pPr>
      <w:r>
        <w:rPr>
          <w:rFonts w:ascii="宋体" w:hAnsi="宋体" w:hint="eastAsia"/>
          <w:szCs w:val="21"/>
        </w:rPr>
        <w:t>本标准由</w:t>
      </w:r>
      <w:r w:rsidR="00FC6439">
        <w:rPr>
          <w:rFonts w:ascii="宋体" w:hAnsi="宋体" w:hint="eastAsia"/>
          <w:szCs w:val="21"/>
        </w:rPr>
        <w:t>中国冶金建设协会</w:t>
      </w:r>
      <w:r>
        <w:rPr>
          <w:rFonts w:ascii="宋体" w:hAnsi="宋体" w:hint="eastAsia"/>
          <w:szCs w:val="21"/>
        </w:rPr>
        <w:t>提出。</w:t>
      </w:r>
    </w:p>
    <w:p w:rsidR="006D5984" w:rsidRDefault="00270256">
      <w:pPr>
        <w:spacing w:line="360" w:lineRule="auto"/>
        <w:ind w:firstLineChars="200" w:firstLine="420"/>
        <w:rPr>
          <w:rFonts w:ascii="宋体" w:hAnsi="宋体"/>
          <w:szCs w:val="21"/>
        </w:rPr>
      </w:pPr>
      <w:r>
        <w:rPr>
          <w:rFonts w:ascii="宋体" w:hAnsi="宋体" w:hint="eastAsia"/>
          <w:szCs w:val="21"/>
        </w:rPr>
        <w:t>本标准由</w:t>
      </w:r>
      <w:r w:rsidR="00FC6439">
        <w:rPr>
          <w:rFonts w:ascii="宋体" w:hAnsi="宋体" w:hint="eastAsia"/>
          <w:szCs w:val="21"/>
        </w:rPr>
        <w:t>中国冶金建设协会</w:t>
      </w:r>
      <w:r>
        <w:rPr>
          <w:rFonts w:ascii="宋体" w:hAnsi="宋体" w:hint="eastAsia"/>
          <w:szCs w:val="21"/>
        </w:rPr>
        <w:t>归口。</w:t>
      </w:r>
    </w:p>
    <w:p w:rsidR="006D5984" w:rsidRDefault="00270256">
      <w:pPr>
        <w:spacing w:line="360" w:lineRule="auto"/>
        <w:ind w:firstLineChars="200" w:firstLine="420"/>
        <w:rPr>
          <w:rFonts w:ascii="宋体" w:hAnsi="宋体"/>
          <w:szCs w:val="21"/>
        </w:rPr>
      </w:pPr>
      <w:r>
        <w:rPr>
          <w:rFonts w:ascii="宋体" w:hAnsi="宋体" w:hint="eastAsia"/>
          <w:szCs w:val="21"/>
        </w:rPr>
        <w:t>本标准</w:t>
      </w:r>
      <w:r w:rsidR="00FC6439">
        <w:rPr>
          <w:rFonts w:ascii="宋体" w:hAnsi="宋体" w:hint="eastAsia"/>
          <w:szCs w:val="21"/>
        </w:rPr>
        <w:t>负责</w:t>
      </w:r>
      <w:r>
        <w:rPr>
          <w:rFonts w:ascii="宋体" w:hAnsi="宋体" w:hint="eastAsia"/>
          <w:szCs w:val="21"/>
        </w:rPr>
        <w:t>起草单位：</w:t>
      </w:r>
      <w:proofErr w:type="gramStart"/>
      <w:r w:rsidR="00FC6439">
        <w:rPr>
          <w:rFonts w:ascii="宋体" w:hAnsi="宋体" w:hint="eastAsia"/>
          <w:szCs w:val="21"/>
        </w:rPr>
        <w:t>中冶建筑</w:t>
      </w:r>
      <w:proofErr w:type="gramEnd"/>
      <w:r w:rsidR="00FC6439">
        <w:rPr>
          <w:rFonts w:ascii="宋体" w:hAnsi="宋体" w:hint="eastAsia"/>
          <w:szCs w:val="21"/>
        </w:rPr>
        <w:t>研究总院有限公司、</w:t>
      </w:r>
      <w:r w:rsidR="00FC6439" w:rsidRPr="0045479D">
        <w:rPr>
          <w:rFonts w:hAnsi="宋体" w:hint="eastAsia"/>
          <w:szCs w:val="21"/>
        </w:rPr>
        <w:t>贵州石鑫玄武岩科技有限公司</w:t>
      </w:r>
      <w:r>
        <w:rPr>
          <w:rFonts w:ascii="宋体" w:hAnsi="宋体" w:hint="eastAsia"/>
          <w:szCs w:val="21"/>
        </w:rPr>
        <w:t>。</w:t>
      </w:r>
    </w:p>
    <w:p w:rsidR="006D5984" w:rsidRDefault="00032EDC">
      <w:pPr>
        <w:spacing w:line="360" w:lineRule="auto"/>
        <w:ind w:firstLineChars="200" w:firstLine="420"/>
        <w:rPr>
          <w:rFonts w:ascii="宋体" w:hAnsi="宋体"/>
          <w:szCs w:val="21"/>
        </w:rPr>
      </w:pPr>
      <w:r>
        <w:rPr>
          <w:rFonts w:ascii="宋体" w:hAnsi="宋体" w:hint="eastAsia"/>
          <w:szCs w:val="21"/>
        </w:rPr>
        <w:t>本标准参加起草单位：</w:t>
      </w:r>
      <w:r w:rsidR="00DD271E" w:rsidRPr="00575451">
        <w:rPr>
          <w:rFonts w:hint="eastAsia"/>
        </w:rPr>
        <w:t>四川航天拓</w:t>
      </w:r>
      <w:proofErr w:type="gramStart"/>
      <w:r w:rsidR="00DD271E" w:rsidRPr="00575451">
        <w:rPr>
          <w:rFonts w:hint="eastAsia"/>
        </w:rPr>
        <w:t>鑫</w:t>
      </w:r>
      <w:proofErr w:type="gramEnd"/>
      <w:r w:rsidR="00DD271E" w:rsidRPr="00575451">
        <w:rPr>
          <w:rFonts w:hint="eastAsia"/>
        </w:rPr>
        <w:t>玄武岩实业有限公司</w:t>
      </w:r>
      <w:r w:rsidR="00DD271E">
        <w:rPr>
          <w:rFonts w:hint="eastAsia"/>
        </w:rPr>
        <w:t>、</w:t>
      </w:r>
      <w:r w:rsidR="00DD271E">
        <w:rPr>
          <w:rFonts w:hint="eastAsia"/>
          <w:szCs w:val="21"/>
        </w:rPr>
        <w:t>四川航天五源复合材料有限公司、</w:t>
      </w:r>
      <w:r w:rsidR="00351DE4">
        <w:rPr>
          <w:rFonts w:hint="eastAsia"/>
          <w:szCs w:val="21"/>
        </w:rPr>
        <w:t>四川</w:t>
      </w:r>
      <w:proofErr w:type="gramStart"/>
      <w:r w:rsidR="00351DE4">
        <w:rPr>
          <w:rFonts w:hint="eastAsia"/>
          <w:szCs w:val="21"/>
        </w:rPr>
        <w:t>航天拓达玄武岩</w:t>
      </w:r>
      <w:proofErr w:type="gramEnd"/>
      <w:r w:rsidR="00F053A1">
        <w:rPr>
          <w:rFonts w:hint="eastAsia"/>
          <w:szCs w:val="21"/>
        </w:rPr>
        <w:t>纤维</w:t>
      </w:r>
      <w:r w:rsidR="00351DE4">
        <w:rPr>
          <w:rFonts w:hint="eastAsia"/>
          <w:szCs w:val="21"/>
        </w:rPr>
        <w:t>开发有限</w:t>
      </w:r>
      <w:r w:rsidR="00DD271E" w:rsidRPr="00E835D8">
        <w:rPr>
          <w:rFonts w:hint="eastAsia"/>
          <w:szCs w:val="21"/>
        </w:rPr>
        <w:t>公司</w:t>
      </w:r>
      <w:r w:rsidR="00DD271E">
        <w:rPr>
          <w:rFonts w:hint="eastAsia"/>
          <w:szCs w:val="21"/>
        </w:rPr>
        <w:t>、</w:t>
      </w:r>
      <w:proofErr w:type="gramStart"/>
      <w:r w:rsidR="00DD271E" w:rsidRPr="00575451">
        <w:rPr>
          <w:rFonts w:hint="eastAsia"/>
        </w:rPr>
        <w:t>山西晋投玄武岩</w:t>
      </w:r>
      <w:proofErr w:type="gramEnd"/>
      <w:r w:rsidR="00DD271E" w:rsidRPr="00575451">
        <w:rPr>
          <w:rFonts w:hint="eastAsia"/>
        </w:rPr>
        <w:t>开发有限公司</w:t>
      </w:r>
      <w:r w:rsidR="00DD271E">
        <w:rPr>
          <w:rFonts w:hint="eastAsia"/>
        </w:rPr>
        <w:t>、</w:t>
      </w:r>
      <w:r w:rsidR="00DD271E" w:rsidRPr="00C92E87">
        <w:rPr>
          <w:rFonts w:ascii="Calibri" w:hAnsi="Calibri" w:hint="eastAsia"/>
          <w:szCs w:val="21"/>
        </w:rPr>
        <w:t>承德泰航新材料科技有限公司</w:t>
      </w:r>
      <w:r w:rsidR="00DD271E">
        <w:rPr>
          <w:rFonts w:ascii="Calibri" w:hAnsi="Calibri" w:hint="eastAsia"/>
          <w:szCs w:val="21"/>
        </w:rPr>
        <w:t>、</w:t>
      </w:r>
      <w:r w:rsidR="00DD271E" w:rsidRPr="0045479D">
        <w:rPr>
          <w:rFonts w:hint="eastAsia"/>
          <w:szCs w:val="21"/>
        </w:rPr>
        <w:t>达州市质量技术监督检验测试中心</w:t>
      </w:r>
      <w:r w:rsidR="00DD271E">
        <w:rPr>
          <w:rFonts w:hint="eastAsia"/>
          <w:szCs w:val="21"/>
        </w:rPr>
        <w:t>、</w:t>
      </w:r>
      <w:r w:rsidR="00DD271E" w:rsidRPr="00575451">
        <w:rPr>
          <w:rFonts w:hint="eastAsia"/>
        </w:rPr>
        <w:t>武汉大学</w:t>
      </w:r>
      <w:r w:rsidR="00DD271E">
        <w:rPr>
          <w:rFonts w:hint="eastAsia"/>
        </w:rPr>
        <w:t>、</w:t>
      </w:r>
      <w:r w:rsidR="00DD271E" w:rsidRPr="00575451">
        <w:rPr>
          <w:rFonts w:hint="eastAsia"/>
        </w:rPr>
        <w:t>西南科技大学</w:t>
      </w:r>
      <w:r w:rsidR="00DD271E">
        <w:rPr>
          <w:rFonts w:hint="eastAsia"/>
        </w:rPr>
        <w:t>、</w:t>
      </w:r>
      <w:r w:rsidR="00DD271E" w:rsidRPr="00575451">
        <w:rPr>
          <w:rFonts w:hint="eastAsia"/>
        </w:rPr>
        <w:t>大连理工大学</w:t>
      </w:r>
      <w:r w:rsidR="00DD271E">
        <w:rPr>
          <w:rFonts w:hint="eastAsia"/>
        </w:rPr>
        <w:t>、</w:t>
      </w:r>
      <w:r w:rsidR="007D1914">
        <w:rPr>
          <w:rFonts w:hint="eastAsia"/>
        </w:rPr>
        <w:t>上海大学、</w:t>
      </w:r>
      <w:r w:rsidR="007B2703">
        <w:rPr>
          <w:rFonts w:hint="eastAsia"/>
        </w:rPr>
        <w:t>北京航空航天大学、</w:t>
      </w:r>
      <w:r w:rsidR="00DD271E" w:rsidRPr="0045479D">
        <w:rPr>
          <w:rFonts w:hint="eastAsia"/>
          <w:szCs w:val="21"/>
        </w:rPr>
        <w:t>上海应用技术大学</w:t>
      </w:r>
      <w:r w:rsidR="00DD271E">
        <w:rPr>
          <w:rFonts w:hint="eastAsia"/>
          <w:szCs w:val="21"/>
        </w:rPr>
        <w:t>。</w:t>
      </w:r>
    </w:p>
    <w:p w:rsidR="006D5984" w:rsidRDefault="00270256">
      <w:pPr>
        <w:spacing w:line="360" w:lineRule="auto"/>
        <w:ind w:firstLineChars="200" w:firstLine="420"/>
        <w:rPr>
          <w:rFonts w:ascii="宋体" w:hAnsi="宋体"/>
          <w:szCs w:val="21"/>
        </w:rPr>
      </w:pPr>
      <w:r>
        <w:rPr>
          <w:rFonts w:ascii="宋体" w:hAnsi="宋体" w:hint="eastAsia"/>
          <w:szCs w:val="21"/>
        </w:rPr>
        <w:t>本标准主要起草人：</w:t>
      </w:r>
      <w:r w:rsidR="00B25697" w:rsidDel="00B25697">
        <w:rPr>
          <w:rFonts w:ascii="宋体" w:hAnsi="宋体" w:hint="eastAsia"/>
          <w:szCs w:val="21"/>
        </w:rPr>
        <w:t xml:space="preserve"> </w:t>
      </w:r>
    </w:p>
    <w:p w:rsidR="006D5984" w:rsidRDefault="00917011">
      <w:pPr>
        <w:spacing w:line="360" w:lineRule="auto"/>
        <w:ind w:firstLineChars="200" w:firstLine="420"/>
        <w:rPr>
          <w:rFonts w:hAnsi="宋体"/>
          <w:bCs/>
        </w:rPr>
      </w:pPr>
      <w:r>
        <w:rPr>
          <w:rFonts w:hAnsi="宋体" w:hint="eastAsia"/>
          <w:bCs/>
        </w:rPr>
        <w:t>本标准为首次发布</w:t>
      </w:r>
    </w:p>
    <w:p w:rsidR="00270256" w:rsidRDefault="00270256">
      <w:pPr>
        <w:pStyle w:val="a9"/>
        <w:tabs>
          <w:tab w:val="center" w:pos="4201"/>
          <w:tab w:val="right" w:leader="dot" w:pos="9298"/>
        </w:tabs>
        <w:spacing w:line="300" w:lineRule="auto"/>
        <w:rPr>
          <w:rFonts w:hAnsi="宋体"/>
          <w:bCs/>
          <w:szCs w:val="21"/>
        </w:rPr>
        <w:sectPr w:rsidR="00270256">
          <w:headerReference w:type="default" r:id="rId8"/>
          <w:footerReference w:type="default" r:id="rId9"/>
          <w:pgSz w:w="11906" w:h="16838"/>
          <w:pgMar w:top="567" w:right="1134" w:bottom="1134" w:left="1418" w:header="1418" w:footer="1134" w:gutter="0"/>
          <w:pgNumType w:fmt="upperRoman" w:start="1"/>
          <w:cols w:space="720"/>
          <w:formProt w:val="0"/>
          <w:docGrid w:type="lines" w:linePitch="312"/>
        </w:sectPr>
      </w:pPr>
    </w:p>
    <w:p w:rsidR="00270256" w:rsidRDefault="00044A8D">
      <w:pPr>
        <w:spacing w:line="360" w:lineRule="auto"/>
        <w:jc w:val="center"/>
        <w:rPr>
          <w:rFonts w:ascii="黑体" w:eastAsia="黑体" w:hAnsi="宋体"/>
          <w:sz w:val="32"/>
          <w:szCs w:val="32"/>
        </w:rPr>
      </w:pPr>
      <w:r>
        <w:rPr>
          <w:rFonts w:ascii="黑体" w:eastAsia="黑体" w:hAnsi="宋体" w:hint="eastAsia"/>
          <w:sz w:val="32"/>
          <w:szCs w:val="32"/>
        </w:rPr>
        <w:lastRenderedPageBreak/>
        <w:t>玄武岩纤维复合材料管道及管件</w:t>
      </w:r>
    </w:p>
    <w:p w:rsidR="00270256" w:rsidRDefault="00270256">
      <w:pPr>
        <w:pStyle w:val="1"/>
        <w:spacing w:before="156" w:after="156"/>
        <w:ind w:right="960"/>
        <w:rPr>
          <w:rFonts w:ascii="Times New Roman" w:hAnsi="Times New Roman"/>
          <w:szCs w:val="24"/>
        </w:rPr>
      </w:pPr>
      <w:bookmarkStart w:id="1" w:name="_Toc504574661"/>
      <w:r>
        <w:rPr>
          <w:rFonts w:ascii="Times New Roman" w:hAnsi="Times New Roman" w:hint="eastAsia"/>
          <w:szCs w:val="24"/>
        </w:rPr>
        <w:t xml:space="preserve">1 </w:t>
      </w:r>
      <w:r>
        <w:rPr>
          <w:rFonts w:ascii="Times New Roman" w:hAnsi="Times New Roman" w:hint="eastAsia"/>
          <w:szCs w:val="24"/>
        </w:rPr>
        <w:t>范围</w:t>
      </w:r>
      <w:bookmarkEnd w:id="1"/>
    </w:p>
    <w:p w:rsidR="00270256" w:rsidRDefault="00270256">
      <w:pPr>
        <w:spacing w:line="360" w:lineRule="auto"/>
        <w:rPr>
          <w:rFonts w:ascii="宋体" w:hAnsi="宋体"/>
          <w:szCs w:val="21"/>
        </w:rPr>
      </w:pPr>
      <w:r>
        <w:rPr>
          <w:rFonts w:ascii="宋体" w:hAnsi="宋体" w:hint="eastAsia"/>
          <w:szCs w:val="21"/>
        </w:rPr>
        <w:t xml:space="preserve">    本标准规定了玄武岩纤维复合</w:t>
      </w:r>
      <w:r w:rsidR="00076C97">
        <w:rPr>
          <w:rFonts w:ascii="宋体" w:hAnsi="宋体" w:hint="eastAsia"/>
          <w:szCs w:val="21"/>
        </w:rPr>
        <w:t>材料</w:t>
      </w:r>
      <w:r>
        <w:rPr>
          <w:rFonts w:ascii="宋体" w:hAnsi="宋体" w:hint="eastAsia"/>
          <w:szCs w:val="21"/>
        </w:rPr>
        <w:t>管道及管件（以下简称</w:t>
      </w:r>
      <w:r w:rsidR="00ED3351">
        <w:rPr>
          <w:rFonts w:ascii="宋体" w:hAnsi="宋体" w:hint="eastAsia"/>
          <w:szCs w:val="21"/>
        </w:rPr>
        <w:t>BFRP</w:t>
      </w:r>
      <w:r>
        <w:rPr>
          <w:rFonts w:ascii="宋体" w:hAnsi="宋体" w:hint="eastAsia"/>
          <w:szCs w:val="21"/>
        </w:rPr>
        <w:t>管道及管件）的术语及定义</w:t>
      </w:r>
      <w:r w:rsidR="001C0A75">
        <w:rPr>
          <w:rFonts w:ascii="宋体" w:hAnsi="宋体" w:hint="eastAsia"/>
          <w:szCs w:val="21"/>
        </w:rPr>
        <w:t>，分类和标记，</w:t>
      </w:r>
      <w:r>
        <w:rPr>
          <w:rFonts w:ascii="宋体" w:hAnsi="宋体" w:hint="eastAsia"/>
          <w:szCs w:val="21"/>
        </w:rPr>
        <w:t>原材料</w:t>
      </w:r>
      <w:r w:rsidR="001C0A75">
        <w:rPr>
          <w:rFonts w:ascii="宋体" w:hAnsi="宋体" w:hint="eastAsia"/>
          <w:szCs w:val="21"/>
        </w:rPr>
        <w:t>，</w:t>
      </w:r>
      <w:r>
        <w:rPr>
          <w:rFonts w:ascii="宋体" w:hAnsi="宋体" w:hint="eastAsia"/>
          <w:szCs w:val="21"/>
        </w:rPr>
        <w:t>要求</w:t>
      </w:r>
      <w:r w:rsidR="001C0A75">
        <w:rPr>
          <w:rFonts w:ascii="宋体" w:hAnsi="宋体" w:hint="eastAsia"/>
          <w:szCs w:val="21"/>
        </w:rPr>
        <w:t>，试验</w:t>
      </w:r>
      <w:r>
        <w:rPr>
          <w:rFonts w:ascii="宋体" w:hAnsi="宋体" w:hint="eastAsia"/>
          <w:szCs w:val="21"/>
        </w:rPr>
        <w:t>方法</w:t>
      </w:r>
      <w:r w:rsidR="001C0A75">
        <w:rPr>
          <w:rFonts w:ascii="宋体" w:hAnsi="宋体" w:hint="eastAsia"/>
          <w:szCs w:val="21"/>
        </w:rPr>
        <w:t>，</w:t>
      </w:r>
      <w:r>
        <w:rPr>
          <w:rFonts w:ascii="宋体" w:hAnsi="宋体" w:hint="eastAsia"/>
          <w:szCs w:val="21"/>
        </w:rPr>
        <w:t>检验规则</w:t>
      </w:r>
      <w:r w:rsidR="001C0A75">
        <w:rPr>
          <w:rFonts w:ascii="宋体" w:hAnsi="宋体" w:hint="eastAsia"/>
          <w:szCs w:val="21"/>
        </w:rPr>
        <w:t>，</w:t>
      </w:r>
      <w:r>
        <w:rPr>
          <w:rFonts w:ascii="宋体" w:hAnsi="宋体" w:hint="eastAsia"/>
          <w:szCs w:val="21"/>
        </w:rPr>
        <w:t>产品标志及运输</w:t>
      </w:r>
      <w:r w:rsidR="00076C97">
        <w:rPr>
          <w:rFonts w:ascii="宋体" w:hAnsi="宋体" w:hint="eastAsia"/>
          <w:szCs w:val="21"/>
        </w:rPr>
        <w:t>，其他</w:t>
      </w:r>
      <w:r>
        <w:rPr>
          <w:rFonts w:ascii="宋体" w:hAnsi="宋体" w:hint="eastAsia"/>
          <w:szCs w:val="21"/>
        </w:rPr>
        <w:t>。</w:t>
      </w:r>
    </w:p>
    <w:p w:rsidR="0078761A" w:rsidRPr="0078761A" w:rsidRDefault="0078761A" w:rsidP="0078761A">
      <w:pPr>
        <w:spacing w:line="360" w:lineRule="auto"/>
        <w:ind w:firstLineChars="200" w:firstLine="420"/>
        <w:rPr>
          <w:rFonts w:ascii="宋体" w:hAnsi="宋体"/>
          <w:szCs w:val="21"/>
        </w:rPr>
      </w:pPr>
      <w:r w:rsidRPr="0078761A">
        <w:rPr>
          <w:rFonts w:ascii="宋体" w:hAnsi="宋体" w:hint="eastAsia"/>
          <w:szCs w:val="21"/>
        </w:rPr>
        <w:t>本标准适用于以玄武岩纤维为增强材料，热固性树脂为基体，采用缠绕工艺制成的玄武岩纤维复合材料管道和管件。</w:t>
      </w:r>
    </w:p>
    <w:p w:rsidR="00270256" w:rsidRDefault="0078761A" w:rsidP="0078761A">
      <w:pPr>
        <w:spacing w:line="360" w:lineRule="auto"/>
        <w:rPr>
          <w:rFonts w:ascii="宋体" w:hAnsi="宋体"/>
          <w:szCs w:val="21"/>
        </w:rPr>
      </w:pPr>
      <w:r w:rsidRPr="0078761A">
        <w:rPr>
          <w:rFonts w:ascii="宋体" w:hAnsi="宋体" w:hint="eastAsia"/>
          <w:szCs w:val="21"/>
        </w:rPr>
        <w:t xml:space="preserve">    本标准适用于公称直径为</w:t>
      </w:r>
      <w:r w:rsidR="00400177" w:rsidRPr="00400177">
        <w:rPr>
          <w:rFonts w:ascii="宋体" w:hAnsi="宋体"/>
          <w:szCs w:val="21"/>
        </w:rPr>
        <w:t>100 mm～4 000</w:t>
      </w:r>
      <w:r w:rsidRPr="0078761A">
        <w:rPr>
          <w:rFonts w:ascii="宋体" w:hAnsi="宋体" w:hint="eastAsia"/>
          <w:szCs w:val="21"/>
        </w:rPr>
        <w:t xml:space="preserve"> mm，压力等级为0.25</w:t>
      </w:r>
      <w:r>
        <w:rPr>
          <w:rFonts w:ascii="宋体" w:hAnsi="宋体" w:hint="eastAsia"/>
          <w:szCs w:val="21"/>
        </w:rPr>
        <w:t xml:space="preserve"> </w:t>
      </w:r>
      <w:proofErr w:type="spellStart"/>
      <w:r w:rsidRPr="0078761A">
        <w:rPr>
          <w:rFonts w:ascii="宋体" w:hAnsi="宋体" w:hint="eastAsia"/>
          <w:szCs w:val="21"/>
        </w:rPr>
        <w:t>MPa</w:t>
      </w:r>
      <w:proofErr w:type="spellEnd"/>
      <w:r>
        <w:rPr>
          <w:rFonts w:ascii="宋体" w:hAnsi="宋体" w:hint="eastAsia"/>
          <w:szCs w:val="21"/>
        </w:rPr>
        <w:t>～</w:t>
      </w:r>
      <w:r w:rsidR="0043737C">
        <w:rPr>
          <w:rFonts w:ascii="宋体" w:hAnsi="宋体" w:hint="eastAsia"/>
          <w:szCs w:val="21"/>
        </w:rPr>
        <w:t>3.2</w:t>
      </w:r>
      <w:r>
        <w:rPr>
          <w:rFonts w:ascii="宋体" w:hAnsi="宋体" w:hint="eastAsia"/>
          <w:szCs w:val="21"/>
        </w:rPr>
        <w:t xml:space="preserve"> </w:t>
      </w:r>
      <w:proofErr w:type="spellStart"/>
      <w:r w:rsidRPr="0078761A">
        <w:rPr>
          <w:rFonts w:ascii="宋体" w:hAnsi="宋体" w:hint="eastAsia"/>
          <w:szCs w:val="21"/>
        </w:rPr>
        <w:t>MPa</w:t>
      </w:r>
      <w:proofErr w:type="spellEnd"/>
      <w:r w:rsidRPr="0078761A">
        <w:rPr>
          <w:rFonts w:ascii="宋体" w:hAnsi="宋体" w:hint="eastAsia"/>
          <w:szCs w:val="21"/>
        </w:rPr>
        <w:t>，适用于地下和地面</w:t>
      </w:r>
      <w:proofErr w:type="gramStart"/>
      <w:r w:rsidRPr="0078761A">
        <w:rPr>
          <w:rFonts w:ascii="宋体" w:hAnsi="宋体" w:hint="eastAsia"/>
          <w:szCs w:val="21"/>
        </w:rPr>
        <w:t>管道工程用玄武岩</w:t>
      </w:r>
      <w:proofErr w:type="gramEnd"/>
      <w:r w:rsidRPr="0078761A">
        <w:rPr>
          <w:rFonts w:ascii="宋体" w:hAnsi="宋体" w:hint="eastAsia"/>
          <w:szCs w:val="21"/>
        </w:rPr>
        <w:t>纤维复合材料管道，介质最高温度不超过</w:t>
      </w:r>
      <w:r w:rsidR="00400177" w:rsidRPr="00400177">
        <w:rPr>
          <w:rFonts w:ascii="宋体" w:hAnsi="宋体"/>
          <w:szCs w:val="21"/>
        </w:rPr>
        <w:t>50℃</w:t>
      </w:r>
      <w:r w:rsidRPr="0078761A">
        <w:rPr>
          <w:rFonts w:ascii="宋体" w:hAnsi="宋体" w:hint="eastAsia"/>
          <w:szCs w:val="21"/>
        </w:rPr>
        <w:t>。</w:t>
      </w:r>
      <w:r w:rsidR="00270256">
        <w:rPr>
          <w:rFonts w:ascii="宋体" w:hAnsi="宋体" w:hint="eastAsia"/>
          <w:szCs w:val="21"/>
        </w:rPr>
        <w:t xml:space="preserve">    </w:t>
      </w:r>
    </w:p>
    <w:p w:rsidR="00270256" w:rsidRDefault="00270256">
      <w:pPr>
        <w:pStyle w:val="1"/>
        <w:spacing w:before="156" w:after="156"/>
        <w:ind w:right="960"/>
        <w:rPr>
          <w:rFonts w:ascii="Times New Roman" w:hAnsi="Times New Roman"/>
          <w:szCs w:val="24"/>
        </w:rPr>
      </w:pPr>
      <w:bookmarkStart w:id="2" w:name="_Toc504574662"/>
      <w:r>
        <w:rPr>
          <w:rFonts w:ascii="Times New Roman" w:hAnsi="Times New Roman" w:hint="eastAsia"/>
          <w:szCs w:val="24"/>
        </w:rPr>
        <w:t xml:space="preserve">2 </w:t>
      </w:r>
      <w:r>
        <w:rPr>
          <w:rFonts w:ascii="Times New Roman" w:hAnsi="Times New Roman" w:hint="eastAsia"/>
          <w:szCs w:val="24"/>
        </w:rPr>
        <w:t>规范性引用文件</w:t>
      </w:r>
      <w:bookmarkEnd w:id="2"/>
    </w:p>
    <w:p w:rsidR="00270256" w:rsidRDefault="00270256">
      <w:pPr>
        <w:spacing w:line="360" w:lineRule="auto"/>
        <w:ind w:firstLineChars="200" w:firstLine="420"/>
        <w:rPr>
          <w:rFonts w:ascii="宋体" w:hAnsi="宋体"/>
          <w:szCs w:val="21"/>
        </w:rPr>
      </w:pPr>
      <w:r>
        <w:rPr>
          <w:rFonts w:ascii="宋体" w:hAnsi="宋体" w:hint="eastAsia"/>
          <w:szCs w:val="21"/>
        </w:rPr>
        <w:t>下列文件对于本文件的应用是必不可少的。凡是注日期的引用文件，仅所注日期的版本适用于本文件。凡是不注日期的引用文件，其最新版本（包括所有的修改单）适用于本</w:t>
      </w:r>
      <w:r w:rsidR="0043737C">
        <w:rPr>
          <w:rFonts w:ascii="宋体" w:hAnsi="宋体" w:hint="eastAsia"/>
          <w:szCs w:val="21"/>
        </w:rPr>
        <w:t>文件</w:t>
      </w:r>
      <w:r>
        <w:rPr>
          <w:rFonts w:ascii="宋体" w:hAnsi="宋体" w:hint="eastAsia"/>
          <w:szCs w:val="21"/>
        </w:rPr>
        <w:t>。</w:t>
      </w:r>
    </w:p>
    <w:p w:rsidR="00270256" w:rsidRPr="00CC18C9" w:rsidRDefault="00270256">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1447  纤维增强塑料拉伸性能试验方法</w:t>
      </w:r>
    </w:p>
    <w:p w:rsidR="00270256" w:rsidRPr="00CC18C9" w:rsidRDefault="00270256">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2576  纤维增强塑料树脂</w:t>
      </w:r>
      <w:proofErr w:type="gramStart"/>
      <w:r w:rsidRPr="00CC18C9">
        <w:rPr>
          <w:rFonts w:ascii="宋体" w:hAnsi="宋体" w:hint="eastAsia"/>
          <w:szCs w:val="21"/>
        </w:rPr>
        <w:t>不可溶分含量</w:t>
      </w:r>
      <w:proofErr w:type="gramEnd"/>
      <w:r w:rsidRPr="00CC18C9">
        <w:rPr>
          <w:rFonts w:ascii="宋体" w:hAnsi="宋体" w:hint="eastAsia"/>
          <w:szCs w:val="21"/>
        </w:rPr>
        <w:t>试验方法</w:t>
      </w:r>
    </w:p>
    <w:p w:rsidR="00270256" w:rsidRPr="00CC18C9" w:rsidRDefault="00270256">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2577  玻璃纤维增强塑料树脂含量实验方法</w:t>
      </w:r>
    </w:p>
    <w:p w:rsidR="00270256" w:rsidRPr="00CC18C9" w:rsidRDefault="00270256">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3854  增强塑料巴柯尔硬度试验方法</w:t>
      </w:r>
    </w:p>
    <w:p w:rsidR="00270256" w:rsidRPr="00CC18C9" w:rsidRDefault="00270256">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5351  纤维增强热固性塑料管短时水压失效压力试验方法</w:t>
      </w:r>
    </w:p>
    <w:p w:rsidR="00C34954" w:rsidRPr="00CC18C9" w:rsidRDefault="00C34954">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5352  纤维增强热固性塑料管平行</w:t>
      </w:r>
      <w:proofErr w:type="gramStart"/>
      <w:r w:rsidRPr="00CC18C9">
        <w:rPr>
          <w:rFonts w:ascii="宋体" w:hAnsi="宋体" w:hint="eastAsia"/>
          <w:szCs w:val="21"/>
        </w:rPr>
        <w:t>板外载性能试验</w:t>
      </w:r>
      <w:proofErr w:type="gramEnd"/>
      <w:r w:rsidRPr="00CC18C9">
        <w:rPr>
          <w:rFonts w:ascii="宋体" w:hAnsi="宋体" w:hint="eastAsia"/>
          <w:szCs w:val="21"/>
        </w:rPr>
        <w:t>方法</w:t>
      </w:r>
    </w:p>
    <w:p w:rsidR="00CC18C9" w:rsidRPr="00CC18C9" w:rsidRDefault="00CC18C9" w:rsidP="00CC18C9">
      <w:pPr>
        <w:spacing w:line="360" w:lineRule="auto"/>
        <w:ind w:firstLineChars="200" w:firstLine="420"/>
        <w:rPr>
          <w:rFonts w:ascii="宋体" w:hAnsi="宋体"/>
          <w:szCs w:val="21"/>
        </w:rPr>
      </w:pPr>
      <w:r w:rsidRPr="00CC18C9">
        <w:rPr>
          <w:rFonts w:ascii="宋体" w:hAnsi="宋体" w:hint="eastAsia"/>
          <w:szCs w:val="21"/>
        </w:rPr>
        <w:t>GB/T 5721  橡胶密封制品标志、包装、运输、贮存的一般规定</w:t>
      </w:r>
    </w:p>
    <w:p w:rsidR="00CC18C9" w:rsidRPr="00CC18C9" w:rsidRDefault="00CC18C9">
      <w:pPr>
        <w:spacing w:line="360" w:lineRule="auto"/>
        <w:ind w:firstLineChars="200" w:firstLine="420"/>
        <w:rPr>
          <w:rFonts w:ascii="宋体" w:hAnsi="宋体"/>
          <w:szCs w:val="21"/>
        </w:rPr>
      </w:pPr>
      <w:r w:rsidRPr="00CC18C9">
        <w:rPr>
          <w:rFonts w:ascii="宋体" w:hAnsi="宋体" w:hint="eastAsia"/>
          <w:szCs w:val="21"/>
        </w:rPr>
        <w:t>GB/T 6483  柔性机械接口灰口铸铁管</w:t>
      </w:r>
    </w:p>
    <w:p w:rsidR="00270256" w:rsidRPr="00CC18C9" w:rsidRDefault="00270256">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8237  纤维增强塑料用液体不饱和聚酯树脂</w:t>
      </w:r>
    </w:p>
    <w:p w:rsidR="00270256" w:rsidRPr="00CC18C9" w:rsidRDefault="00270256">
      <w:pPr>
        <w:spacing w:line="360" w:lineRule="auto"/>
        <w:ind w:firstLineChars="200" w:firstLine="420"/>
        <w:rPr>
          <w:rFonts w:ascii="宋体" w:hAnsi="宋体"/>
          <w:szCs w:val="21"/>
        </w:rPr>
      </w:pPr>
      <w:r w:rsidRPr="00CC18C9">
        <w:rPr>
          <w:rFonts w:ascii="宋体" w:hAnsi="宋体" w:hint="eastAsia"/>
          <w:szCs w:val="21"/>
        </w:rPr>
        <w:t>GB 13115    食品容器及包装材料用不饱和聚酯及其玻璃钢制品卫生标准</w:t>
      </w:r>
    </w:p>
    <w:p w:rsidR="00CC18C9" w:rsidRPr="00CC18C9" w:rsidRDefault="00CC18C9">
      <w:pPr>
        <w:spacing w:line="360" w:lineRule="auto"/>
        <w:ind w:firstLineChars="200" w:firstLine="420"/>
        <w:rPr>
          <w:rFonts w:ascii="宋体" w:hAnsi="宋体"/>
          <w:szCs w:val="21"/>
        </w:rPr>
      </w:pPr>
      <w:r w:rsidRPr="00CC18C9">
        <w:rPr>
          <w:rFonts w:ascii="宋体" w:hAnsi="宋体"/>
          <w:szCs w:val="21"/>
        </w:rPr>
        <w:t>GB/T</w:t>
      </w:r>
      <w:r>
        <w:rPr>
          <w:rFonts w:ascii="宋体" w:hAnsi="宋体" w:hint="eastAsia"/>
          <w:szCs w:val="21"/>
        </w:rPr>
        <w:t xml:space="preserve"> </w:t>
      </w:r>
      <w:r w:rsidRPr="00CC18C9">
        <w:rPr>
          <w:rFonts w:ascii="宋体" w:hAnsi="宋体"/>
          <w:szCs w:val="21"/>
        </w:rPr>
        <w:t xml:space="preserve">25045 </w:t>
      </w:r>
      <w:r w:rsidRPr="00CC18C9">
        <w:rPr>
          <w:rFonts w:ascii="宋体" w:hAnsi="宋体" w:hint="eastAsia"/>
          <w:szCs w:val="21"/>
        </w:rPr>
        <w:t xml:space="preserve"> </w:t>
      </w:r>
      <w:r w:rsidRPr="00CC18C9">
        <w:rPr>
          <w:rFonts w:ascii="宋体" w:hAnsi="宋体"/>
          <w:szCs w:val="21"/>
        </w:rPr>
        <w:t>玄武岩纤维无捻粗纱</w:t>
      </w:r>
    </w:p>
    <w:p w:rsidR="00D27ADE" w:rsidRDefault="00C34954" w:rsidP="00D27ADE">
      <w:pPr>
        <w:spacing w:line="360" w:lineRule="auto"/>
        <w:ind w:firstLineChars="200" w:firstLine="420"/>
        <w:rPr>
          <w:rFonts w:ascii="宋体" w:hAnsi="宋体"/>
          <w:szCs w:val="21"/>
        </w:rPr>
      </w:pPr>
      <w:r w:rsidRPr="00CC18C9">
        <w:rPr>
          <w:rFonts w:ascii="宋体" w:hAnsi="宋体" w:hint="eastAsia"/>
          <w:szCs w:val="21"/>
        </w:rPr>
        <w:t>GB</w:t>
      </w:r>
      <w:r w:rsidR="00CC18C9" w:rsidRPr="00CC18C9">
        <w:rPr>
          <w:rFonts w:ascii="宋体" w:hAnsi="宋体" w:hint="eastAsia"/>
          <w:szCs w:val="21"/>
        </w:rPr>
        <w:t>/</w:t>
      </w:r>
      <w:r w:rsidRPr="00CC18C9">
        <w:rPr>
          <w:rFonts w:ascii="宋体" w:hAnsi="宋体" w:hint="eastAsia"/>
          <w:szCs w:val="21"/>
        </w:rPr>
        <w:t>T 32491  玻璃纤维增强热固性树脂管及管件长期静水压实验方法</w:t>
      </w:r>
    </w:p>
    <w:p w:rsidR="00270256" w:rsidRDefault="00270256">
      <w:pPr>
        <w:pStyle w:val="1"/>
        <w:spacing w:before="156" w:after="156"/>
        <w:ind w:right="960"/>
        <w:rPr>
          <w:rFonts w:ascii="Times New Roman" w:hAnsi="Times New Roman"/>
          <w:szCs w:val="24"/>
        </w:rPr>
      </w:pPr>
      <w:bookmarkStart w:id="3" w:name="_Toc504574663"/>
      <w:r>
        <w:rPr>
          <w:rFonts w:ascii="Times New Roman" w:hAnsi="Times New Roman" w:hint="eastAsia"/>
          <w:szCs w:val="24"/>
        </w:rPr>
        <w:t xml:space="preserve">3 </w:t>
      </w:r>
      <w:r>
        <w:rPr>
          <w:rFonts w:ascii="Times New Roman" w:hAnsi="Times New Roman" w:hint="eastAsia"/>
          <w:szCs w:val="24"/>
        </w:rPr>
        <w:t>术语及定义</w:t>
      </w:r>
      <w:bookmarkEnd w:id="3"/>
    </w:p>
    <w:p w:rsidR="00FA5AA4" w:rsidRPr="00A65EA0" w:rsidRDefault="00270256" w:rsidP="00FA5AA4">
      <w:pPr>
        <w:spacing w:line="360" w:lineRule="auto"/>
        <w:ind w:firstLineChars="200" w:firstLine="420"/>
        <w:rPr>
          <w:rFonts w:ascii="宋体" w:hAnsi="宋体"/>
          <w:szCs w:val="21"/>
        </w:rPr>
      </w:pPr>
      <w:r>
        <w:rPr>
          <w:rFonts w:ascii="宋体" w:hAnsi="宋体" w:hint="eastAsia"/>
          <w:szCs w:val="21"/>
        </w:rPr>
        <w:t>下列术语和定义适用于本文件。</w:t>
      </w:r>
      <w:bookmarkStart w:id="4" w:name="_Toc504574664"/>
    </w:p>
    <w:p w:rsidR="003A12A8" w:rsidRPr="00801EB2" w:rsidRDefault="00270256" w:rsidP="009F5BD0">
      <w:pPr>
        <w:pStyle w:val="a6"/>
        <w:rPr>
          <w:rFonts w:ascii="Times New Roman" w:hAnsi="Times New Roman"/>
          <w:sz w:val="21"/>
          <w:szCs w:val="21"/>
        </w:rPr>
      </w:pPr>
      <w:r w:rsidRPr="00A65EA0">
        <w:rPr>
          <w:rFonts w:hint="eastAsia"/>
          <w:sz w:val="21"/>
          <w:szCs w:val="21"/>
        </w:rPr>
        <w:t>3.</w:t>
      </w:r>
      <w:bookmarkEnd w:id="4"/>
      <w:r w:rsidR="00C157FD">
        <w:rPr>
          <w:rFonts w:hint="eastAsia"/>
          <w:sz w:val="21"/>
          <w:szCs w:val="21"/>
        </w:rPr>
        <w:t>1</w:t>
      </w:r>
      <w:r w:rsidR="00260AB8">
        <w:rPr>
          <w:rFonts w:hint="eastAsia"/>
          <w:bCs w:val="0"/>
          <w:kern w:val="2"/>
          <w:sz w:val="21"/>
          <w:szCs w:val="21"/>
        </w:rPr>
        <w:t>玄武岩纤维复</w:t>
      </w:r>
      <w:r w:rsidR="00400177" w:rsidRPr="00400177">
        <w:rPr>
          <w:rFonts w:ascii="Times New Roman" w:hint="eastAsia"/>
          <w:bCs w:val="0"/>
          <w:kern w:val="2"/>
          <w:sz w:val="21"/>
          <w:szCs w:val="21"/>
        </w:rPr>
        <w:t>合材料管道</w:t>
      </w:r>
      <w:r w:rsidR="00801EB2">
        <w:rPr>
          <w:rFonts w:ascii="Times New Roman" w:hAnsi="Times New Roman" w:hint="eastAsia"/>
          <w:sz w:val="21"/>
          <w:szCs w:val="21"/>
        </w:rPr>
        <w:t>b</w:t>
      </w:r>
      <w:r w:rsidR="00400177" w:rsidRPr="00400177">
        <w:rPr>
          <w:rFonts w:ascii="Times New Roman" w:hAnsi="Times New Roman"/>
          <w:sz w:val="21"/>
          <w:szCs w:val="21"/>
        </w:rPr>
        <w:t>asalt fiber composite pipes</w:t>
      </w:r>
    </w:p>
    <w:p w:rsidR="006D5984" w:rsidRDefault="00400177">
      <w:pPr>
        <w:pStyle w:val="a6"/>
        <w:spacing w:line="360" w:lineRule="auto"/>
        <w:ind w:firstLineChars="200" w:firstLine="420"/>
        <w:rPr>
          <w:rFonts w:ascii="Times New Roman" w:hAnsi="Times New Roman"/>
          <w:b w:val="0"/>
          <w:bCs w:val="0"/>
          <w:kern w:val="2"/>
          <w:sz w:val="21"/>
          <w:szCs w:val="21"/>
        </w:rPr>
      </w:pPr>
      <w:r w:rsidRPr="00400177">
        <w:rPr>
          <w:rFonts w:ascii="Times New Roman" w:hint="eastAsia"/>
          <w:b w:val="0"/>
          <w:bCs w:val="0"/>
          <w:kern w:val="2"/>
          <w:sz w:val="21"/>
          <w:szCs w:val="21"/>
        </w:rPr>
        <w:t>以玄武岩纤维及或其织物为增强材料，热固性树脂为基体，采用缠绕工艺制成的玄武岩纤维复合材料管道。</w:t>
      </w:r>
    </w:p>
    <w:p w:rsidR="00260AB8" w:rsidRPr="00C157FD" w:rsidRDefault="00400177" w:rsidP="00260AB8">
      <w:pPr>
        <w:pStyle w:val="a6"/>
        <w:rPr>
          <w:rFonts w:ascii="Times New Roman" w:hAnsi="Times New Roman"/>
          <w:bCs w:val="0"/>
          <w:kern w:val="2"/>
          <w:sz w:val="21"/>
          <w:szCs w:val="21"/>
        </w:rPr>
      </w:pPr>
      <w:r w:rsidRPr="00400177">
        <w:rPr>
          <w:rFonts w:ascii="Times New Roman" w:hAnsi="Times New Roman"/>
          <w:sz w:val="21"/>
          <w:szCs w:val="21"/>
        </w:rPr>
        <w:lastRenderedPageBreak/>
        <w:t>3.2</w:t>
      </w:r>
      <w:r w:rsidRPr="00400177">
        <w:rPr>
          <w:rFonts w:ascii="Times New Roman" w:hint="eastAsia"/>
          <w:bCs w:val="0"/>
          <w:kern w:val="2"/>
          <w:sz w:val="21"/>
          <w:szCs w:val="21"/>
        </w:rPr>
        <w:t>玄武岩纤维复合材料管件</w:t>
      </w:r>
      <w:r w:rsidR="00801EB2">
        <w:rPr>
          <w:rFonts w:ascii="Times New Roman" w:hAnsi="Times New Roman" w:hint="eastAsia"/>
          <w:sz w:val="21"/>
          <w:szCs w:val="21"/>
        </w:rPr>
        <w:t>b</w:t>
      </w:r>
      <w:r w:rsidRPr="00400177">
        <w:rPr>
          <w:rFonts w:ascii="Times New Roman" w:hAnsi="Times New Roman"/>
          <w:sz w:val="21"/>
          <w:szCs w:val="21"/>
        </w:rPr>
        <w:t>asalt fiber composite fittings</w:t>
      </w:r>
    </w:p>
    <w:p w:rsidR="006D5984" w:rsidRDefault="00400177">
      <w:pPr>
        <w:spacing w:line="360" w:lineRule="auto"/>
        <w:ind w:firstLineChars="200" w:firstLine="420"/>
      </w:pPr>
      <w:r>
        <w:rPr>
          <w:rFonts w:hint="eastAsia"/>
        </w:rPr>
        <w:t>以玄武岩纤维及</w:t>
      </w:r>
      <w:r w:rsidRPr="00400177">
        <w:rPr>
          <w:rFonts w:hint="eastAsia"/>
        </w:rPr>
        <w:t>或</w:t>
      </w:r>
      <w:r>
        <w:rPr>
          <w:rFonts w:hint="eastAsia"/>
        </w:rPr>
        <w:t>其织物为增强材料，热固性树脂为基体，经缠绕成型的内衬橡胶密封圈的套管接头以及从符合本文件要求的管道上截取的管段，经手糊成型的弯头、三通、异型管等产品。</w:t>
      </w:r>
    </w:p>
    <w:p w:rsidR="00012075" w:rsidRPr="00C157FD" w:rsidRDefault="00400177" w:rsidP="009F5BD0">
      <w:pPr>
        <w:pStyle w:val="a6"/>
        <w:rPr>
          <w:rFonts w:ascii="Times New Roman" w:hAnsi="Times New Roman"/>
          <w:sz w:val="21"/>
          <w:szCs w:val="21"/>
        </w:rPr>
      </w:pPr>
      <w:bookmarkStart w:id="5" w:name="_Toc504574666"/>
      <w:r w:rsidRPr="00400177">
        <w:rPr>
          <w:rFonts w:ascii="Times New Roman" w:hAnsi="Times New Roman"/>
          <w:sz w:val="21"/>
          <w:szCs w:val="21"/>
        </w:rPr>
        <w:t>3.3</w:t>
      </w:r>
      <w:r w:rsidRPr="00400177">
        <w:rPr>
          <w:rFonts w:ascii="Times New Roman" w:hint="eastAsia"/>
          <w:sz w:val="21"/>
          <w:szCs w:val="21"/>
        </w:rPr>
        <w:t>纤维缠绕工艺</w:t>
      </w:r>
      <w:r w:rsidRPr="00400177">
        <w:rPr>
          <w:rFonts w:ascii="Times New Roman" w:hAnsi="Times New Roman"/>
          <w:sz w:val="21"/>
          <w:szCs w:val="21"/>
        </w:rPr>
        <w:t>fiber</w:t>
      </w:r>
      <w:r w:rsidR="00C157FD">
        <w:rPr>
          <w:rFonts w:ascii="Times New Roman" w:hAnsi="Times New Roman" w:hint="eastAsia"/>
          <w:sz w:val="21"/>
          <w:szCs w:val="21"/>
        </w:rPr>
        <w:t xml:space="preserve"> </w:t>
      </w:r>
      <w:r w:rsidRPr="00400177">
        <w:rPr>
          <w:rFonts w:ascii="Times New Roman" w:hAnsi="Times New Roman"/>
          <w:sz w:val="21"/>
          <w:szCs w:val="21"/>
        </w:rPr>
        <w:t>basalt winding</w:t>
      </w:r>
      <w:bookmarkEnd w:id="5"/>
    </w:p>
    <w:p w:rsidR="00012075" w:rsidRPr="00C157FD" w:rsidRDefault="00400177" w:rsidP="00012075">
      <w:pPr>
        <w:spacing w:line="360" w:lineRule="auto"/>
        <w:ind w:firstLineChars="200" w:firstLine="420"/>
        <w:rPr>
          <w:szCs w:val="21"/>
        </w:rPr>
      </w:pPr>
      <w:r w:rsidRPr="00400177">
        <w:rPr>
          <w:rFonts w:hAnsi="宋体" w:hint="eastAsia"/>
          <w:szCs w:val="21"/>
        </w:rPr>
        <w:t>由玄武岩纤维无捻粗纱在模具轴或衬垫上缠绕制备管道的方法。</w:t>
      </w:r>
    </w:p>
    <w:p w:rsidR="00012075" w:rsidRPr="00A65EA0" w:rsidRDefault="00012075" w:rsidP="009F5BD0">
      <w:pPr>
        <w:pStyle w:val="a6"/>
        <w:rPr>
          <w:sz w:val="21"/>
          <w:szCs w:val="21"/>
        </w:rPr>
      </w:pPr>
      <w:bookmarkStart w:id="6" w:name="_Toc504574667"/>
      <w:r w:rsidRPr="00A65EA0">
        <w:rPr>
          <w:rFonts w:hint="eastAsia"/>
          <w:sz w:val="21"/>
          <w:szCs w:val="21"/>
        </w:rPr>
        <w:t>3.</w:t>
      </w:r>
      <w:r w:rsidR="00C157FD">
        <w:rPr>
          <w:rFonts w:hint="eastAsia"/>
          <w:sz w:val="21"/>
          <w:szCs w:val="21"/>
        </w:rPr>
        <w:t>4</w:t>
      </w:r>
      <w:r w:rsidRPr="00A65EA0">
        <w:rPr>
          <w:rFonts w:hint="eastAsia"/>
          <w:sz w:val="21"/>
          <w:szCs w:val="21"/>
        </w:rPr>
        <w:t>环刚度</w:t>
      </w:r>
      <w:r w:rsidR="00C45F85" w:rsidRPr="00A65EA0">
        <w:rPr>
          <w:rFonts w:hint="eastAsia"/>
          <w:sz w:val="21"/>
          <w:szCs w:val="21"/>
        </w:rPr>
        <w:t xml:space="preserve"> </w:t>
      </w:r>
      <w:r w:rsidR="00400177" w:rsidRPr="00400177">
        <w:rPr>
          <w:rFonts w:ascii="Times New Roman" w:hAnsi="Times New Roman"/>
          <w:sz w:val="21"/>
          <w:szCs w:val="21"/>
        </w:rPr>
        <w:t>ring stiffness</w:t>
      </w:r>
      <w:bookmarkEnd w:id="6"/>
    </w:p>
    <w:p w:rsidR="00012075" w:rsidRDefault="00012075" w:rsidP="00012075">
      <w:pPr>
        <w:spacing w:line="360" w:lineRule="auto"/>
        <w:ind w:firstLineChars="200" w:firstLine="420"/>
        <w:rPr>
          <w:color w:val="000000"/>
        </w:rPr>
      </w:pPr>
      <w:r w:rsidRPr="005C3437">
        <w:rPr>
          <w:rFonts w:hint="eastAsia"/>
          <w:color w:val="000000"/>
        </w:rPr>
        <w:t>单位长度的管环在外压作用下，在一定径向变形下所承受的荷载大小。它表征管环抵抗外荷载能力。</w:t>
      </w:r>
      <w:proofErr w:type="gramStart"/>
      <w:r w:rsidRPr="005C3437">
        <w:rPr>
          <w:rFonts w:hint="eastAsia"/>
          <w:color w:val="000000"/>
        </w:rPr>
        <w:t>以下式</w:t>
      </w:r>
      <w:proofErr w:type="gramEnd"/>
      <w:r w:rsidRPr="005C3437">
        <w:rPr>
          <w:rFonts w:hint="eastAsia"/>
          <w:color w:val="000000"/>
        </w:rPr>
        <w:t>计算：</w:t>
      </w:r>
      <w:r w:rsidRPr="005C3437">
        <w:rPr>
          <w:rFonts w:hint="eastAsia"/>
          <w:color w:val="000000"/>
        </w:rPr>
        <w:t>S</w:t>
      </w:r>
      <w:r w:rsidRPr="005C3437">
        <w:rPr>
          <w:rFonts w:hint="eastAsia"/>
          <w:color w:val="000000"/>
        </w:rPr>
        <w:t>＝</w:t>
      </w:r>
      <w:r w:rsidRPr="005C3437">
        <w:rPr>
          <w:rFonts w:hint="eastAsia"/>
          <w:color w:val="000000"/>
        </w:rPr>
        <w:t>EI/D</w:t>
      </w:r>
      <w:r w:rsidRPr="005C3437">
        <w:rPr>
          <w:rFonts w:hint="eastAsia"/>
          <w:color w:val="000000"/>
          <w:vertAlign w:val="superscript"/>
        </w:rPr>
        <w:t>3</w:t>
      </w:r>
      <w:r w:rsidRPr="005C3437">
        <w:rPr>
          <w:rFonts w:hint="eastAsia"/>
          <w:color w:val="000000"/>
        </w:rPr>
        <w:t>，通常以</w:t>
      </w:r>
      <w:r w:rsidRPr="005C3437">
        <w:rPr>
          <w:rFonts w:hint="eastAsia"/>
          <w:color w:val="000000"/>
        </w:rPr>
        <w:t>N</w:t>
      </w:r>
      <w:r w:rsidR="002206D1">
        <w:rPr>
          <w:rFonts w:hint="eastAsia"/>
          <w:color w:val="000000"/>
        </w:rPr>
        <w:t>/</w:t>
      </w:r>
      <w:r w:rsidRPr="005C3437">
        <w:rPr>
          <w:rFonts w:hint="eastAsia"/>
          <w:color w:val="000000"/>
        </w:rPr>
        <w:t>m</w:t>
      </w:r>
      <w:r w:rsidRPr="005C3437">
        <w:rPr>
          <w:rFonts w:hint="eastAsia"/>
          <w:color w:val="000000"/>
          <w:vertAlign w:val="superscript"/>
        </w:rPr>
        <w:t>2</w:t>
      </w:r>
      <w:r w:rsidRPr="005C3437">
        <w:rPr>
          <w:rFonts w:hint="eastAsia"/>
          <w:color w:val="000000"/>
        </w:rPr>
        <w:t>作单位。其中</w:t>
      </w:r>
      <w:r w:rsidRPr="005C3437">
        <w:rPr>
          <w:rFonts w:hint="eastAsia"/>
          <w:color w:val="000000"/>
        </w:rPr>
        <w:t>EI</w:t>
      </w:r>
      <w:r w:rsidRPr="005C3437">
        <w:rPr>
          <w:rFonts w:hint="eastAsia"/>
          <w:color w:val="000000"/>
        </w:rPr>
        <w:t>为</w:t>
      </w:r>
      <w:proofErr w:type="gramStart"/>
      <w:r w:rsidRPr="005C3437">
        <w:rPr>
          <w:rFonts w:hint="eastAsia"/>
          <w:color w:val="000000"/>
        </w:rPr>
        <w:t>沿管轴方向</w:t>
      </w:r>
      <w:proofErr w:type="gramEnd"/>
      <w:r w:rsidRPr="005C3437">
        <w:rPr>
          <w:rFonts w:hint="eastAsia"/>
          <w:color w:val="000000"/>
        </w:rPr>
        <w:t>单位长度内管壁环向弯曲刚度，</w:t>
      </w:r>
      <w:r w:rsidRPr="005C3437">
        <w:rPr>
          <w:rFonts w:hint="eastAsia"/>
          <w:color w:val="000000"/>
        </w:rPr>
        <w:t>D</w:t>
      </w:r>
      <w:r w:rsidRPr="005C3437">
        <w:rPr>
          <w:rFonts w:hint="eastAsia"/>
          <w:color w:val="000000"/>
        </w:rPr>
        <w:t>为管道计算直径。</w:t>
      </w:r>
    </w:p>
    <w:p w:rsidR="00FA5AA4" w:rsidRPr="00A65EA0" w:rsidRDefault="00FA5AA4" w:rsidP="00FA5AA4">
      <w:pPr>
        <w:pStyle w:val="a6"/>
        <w:rPr>
          <w:sz w:val="21"/>
          <w:szCs w:val="21"/>
        </w:rPr>
      </w:pPr>
      <w:r w:rsidRPr="00A65EA0">
        <w:rPr>
          <w:rFonts w:hint="eastAsia"/>
          <w:sz w:val="21"/>
          <w:szCs w:val="21"/>
        </w:rPr>
        <w:t>3.</w:t>
      </w:r>
      <w:r w:rsidR="00C157FD">
        <w:rPr>
          <w:rFonts w:hint="eastAsia"/>
          <w:sz w:val="21"/>
          <w:szCs w:val="21"/>
        </w:rPr>
        <w:t>5</w:t>
      </w:r>
      <w:r>
        <w:rPr>
          <w:rFonts w:hint="eastAsia"/>
          <w:sz w:val="21"/>
          <w:szCs w:val="21"/>
        </w:rPr>
        <w:t>初始</w:t>
      </w:r>
      <w:r w:rsidRPr="00A65EA0">
        <w:rPr>
          <w:rFonts w:hint="eastAsia"/>
          <w:sz w:val="21"/>
          <w:szCs w:val="21"/>
        </w:rPr>
        <w:t xml:space="preserve">环刚度 </w:t>
      </w:r>
      <w:r w:rsidR="00801EB2">
        <w:rPr>
          <w:rFonts w:ascii="Times New Roman" w:hAnsi="Times New Roman" w:hint="eastAsia"/>
          <w:sz w:val="21"/>
          <w:szCs w:val="21"/>
        </w:rPr>
        <w:t>i</w:t>
      </w:r>
      <w:r w:rsidR="00400177" w:rsidRPr="00400177">
        <w:rPr>
          <w:rFonts w:ascii="Times New Roman" w:hAnsi="Times New Roman"/>
          <w:sz w:val="21"/>
          <w:szCs w:val="21"/>
        </w:rPr>
        <w:t>nitial ring stiffness</w:t>
      </w:r>
    </w:p>
    <w:p w:rsidR="00FD55D3" w:rsidRDefault="00DD4C9A" w:rsidP="00012075">
      <w:pPr>
        <w:spacing w:line="360" w:lineRule="auto"/>
        <w:ind w:firstLineChars="200" w:firstLine="420"/>
        <w:rPr>
          <w:color w:val="000000"/>
        </w:rPr>
      </w:pPr>
      <w:r>
        <w:rPr>
          <w:rFonts w:hint="eastAsia"/>
          <w:color w:val="000000"/>
        </w:rPr>
        <w:t>管环在外压作用下，在一定的加载速度下下，</w:t>
      </w:r>
      <w:r w:rsidR="007342B8">
        <w:rPr>
          <w:rFonts w:hint="eastAsia"/>
          <w:color w:val="000000"/>
        </w:rPr>
        <w:t>管直径变化量达到试样计算直径的</w:t>
      </w:r>
      <w:r w:rsidR="007342B8">
        <w:rPr>
          <w:rFonts w:hint="eastAsia"/>
          <w:color w:val="000000"/>
        </w:rPr>
        <w:t>3%</w:t>
      </w:r>
      <w:r w:rsidR="007342B8">
        <w:rPr>
          <w:rFonts w:hint="eastAsia"/>
          <w:color w:val="000000"/>
        </w:rPr>
        <w:t>时，测出的管环的环刚度。</w:t>
      </w:r>
    </w:p>
    <w:p w:rsidR="005259A3" w:rsidRPr="005259A3" w:rsidRDefault="005259A3" w:rsidP="00FF6CC3">
      <w:pPr>
        <w:spacing w:line="360" w:lineRule="auto"/>
        <w:rPr>
          <w:rFonts w:ascii="宋体" w:hAnsi="宋体"/>
          <w:b/>
          <w:szCs w:val="21"/>
        </w:rPr>
      </w:pPr>
      <w:r w:rsidRPr="005259A3">
        <w:rPr>
          <w:rFonts w:ascii="宋体" w:hAnsi="宋体" w:hint="eastAsia"/>
          <w:b/>
          <w:szCs w:val="21"/>
        </w:rPr>
        <w:t>3.</w:t>
      </w:r>
      <w:r w:rsidR="00C157FD">
        <w:rPr>
          <w:rFonts w:ascii="宋体" w:hAnsi="宋体" w:hint="eastAsia"/>
          <w:b/>
          <w:szCs w:val="21"/>
        </w:rPr>
        <w:t>6</w:t>
      </w:r>
      <w:r w:rsidRPr="005259A3">
        <w:rPr>
          <w:rFonts w:ascii="宋体" w:hAnsi="宋体" w:hint="eastAsia"/>
          <w:b/>
          <w:szCs w:val="21"/>
        </w:rPr>
        <w:t>压力设计基准</w:t>
      </w:r>
      <w:r w:rsidR="00370C3C">
        <w:rPr>
          <w:rFonts w:ascii="宋体" w:hAnsi="宋体" w:hint="eastAsia"/>
          <w:b/>
          <w:szCs w:val="21"/>
        </w:rPr>
        <w:t xml:space="preserve"> </w:t>
      </w:r>
      <w:r w:rsidR="00400177" w:rsidRPr="00400177">
        <w:rPr>
          <w:b/>
          <w:bCs/>
          <w:kern w:val="28"/>
          <w:szCs w:val="21"/>
        </w:rPr>
        <w:t>pressure design basis</w:t>
      </w:r>
      <w:r w:rsidR="00400177" w:rsidRPr="00400177">
        <w:rPr>
          <w:rFonts w:hint="eastAsia"/>
          <w:b/>
          <w:bCs/>
          <w:kern w:val="28"/>
          <w:szCs w:val="21"/>
        </w:rPr>
        <w:t>；</w:t>
      </w:r>
      <w:r w:rsidR="00400177" w:rsidRPr="00400177">
        <w:rPr>
          <w:b/>
          <w:bCs/>
          <w:kern w:val="28"/>
          <w:szCs w:val="21"/>
        </w:rPr>
        <w:t>PDB</w:t>
      </w:r>
    </w:p>
    <w:p w:rsidR="005259A3" w:rsidRPr="005259A3" w:rsidRDefault="005259A3" w:rsidP="007E11BC">
      <w:pPr>
        <w:spacing w:line="360" w:lineRule="auto"/>
        <w:ind w:firstLineChars="200" w:firstLine="420"/>
        <w:rPr>
          <w:color w:val="000000"/>
        </w:rPr>
      </w:pPr>
      <w:r w:rsidRPr="005259A3">
        <w:rPr>
          <w:rFonts w:hint="eastAsia"/>
          <w:color w:val="000000"/>
        </w:rPr>
        <w:t>对一组规格相同的</w:t>
      </w:r>
      <w:r>
        <w:rPr>
          <w:rFonts w:hint="eastAsia"/>
          <w:color w:val="000000"/>
        </w:rPr>
        <w:t>玄武岩纤维复合材料</w:t>
      </w:r>
      <w:r w:rsidRPr="005259A3">
        <w:rPr>
          <w:rFonts w:hint="eastAsia"/>
          <w:color w:val="000000"/>
        </w:rPr>
        <w:t>管</w:t>
      </w:r>
      <w:r w:rsidR="002825E7">
        <w:rPr>
          <w:rFonts w:hint="eastAsia"/>
          <w:color w:val="000000"/>
        </w:rPr>
        <w:t>道</w:t>
      </w:r>
      <w:r w:rsidRPr="005259A3">
        <w:rPr>
          <w:rFonts w:hint="eastAsia"/>
          <w:color w:val="000000"/>
        </w:rPr>
        <w:t>试样分别施加不同的静水内压，测出每个试样的失效时间，再由回归曲线外推至</w:t>
      </w:r>
      <w:r w:rsidRPr="005259A3">
        <w:rPr>
          <w:rFonts w:hint="eastAsia"/>
          <w:color w:val="000000"/>
        </w:rPr>
        <w:t>50</w:t>
      </w:r>
      <w:r w:rsidRPr="005259A3">
        <w:rPr>
          <w:rFonts w:hint="eastAsia"/>
          <w:color w:val="000000"/>
        </w:rPr>
        <w:t>年（</w:t>
      </w:r>
      <w:r w:rsidRPr="005259A3">
        <w:rPr>
          <w:rFonts w:hint="eastAsia"/>
          <w:color w:val="000000"/>
        </w:rPr>
        <w:t>4.38</w:t>
      </w:r>
      <w:r w:rsidRPr="005259A3">
        <w:rPr>
          <w:rFonts w:hint="eastAsia"/>
          <w:color w:val="000000"/>
        </w:rPr>
        <w:t>×</w:t>
      </w:r>
      <w:r w:rsidRPr="005259A3">
        <w:rPr>
          <w:rFonts w:hint="eastAsia"/>
          <w:color w:val="000000"/>
        </w:rPr>
        <w:t>10</w:t>
      </w:r>
      <w:r w:rsidRPr="005259A3">
        <w:rPr>
          <w:rFonts w:hint="eastAsia"/>
          <w:color w:val="000000"/>
          <w:vertAlign w:val="superscript"/>
        </w:rPr>
        <w:t>5</w:t>
      </w:r>
      <w:r w:rsidRPr="005259A3">
        <w:rPr>
          <w:rFonts w:hint="eastAsia"/>
          <w:color w:val="000000"/>
        </w:rPr>
        <w:t>h</w:t>
      </w:r>
      <w:r w:rsidRPr="005259A3">
        <w:rPr>
          <w:rFonts w:hint="eastAsia"/>
          <w:color w:val="000000"/>
        </w:rPr>
        <w:t>）后管</w:t>
      </w:r>
      <w:r w:rsidR="002825E7">
        <w:rPr>
          <w:rFonts w:hint="eastAsia"/>
          <w:color w:val="000000"/>
        </w:rPr>
        <w:t>道</w:t>
      </w:r>
      <w:r w:rsidRPr="005259A3">
        <w:rPr>
          <w:rFonts w:hint="eastAsia"/>
          <w:color w:val="000000"/>
        </w:rPr>
        <w:t>能承受的静水内压值。</w:t>
      </w:r>
    </w:p>
    <w:p w:rsidR="00012075" w:rsidRDefault="00270256">
      <w:pPr>
        <w:pStyle w:val="1"/>
        <w:spacing w:before="156" w:after="156"/>
        <w:ind w:right="960"/>
        <w:rPr>
          <w:rFonts w:ascii="Times New Roman" w:hAnsi="Times New Roman"/>
          <w:szCs w:val="24"/>
        </w:rPr>
      </w:pPr>
      <w:bookmarkStart w:id="7" w:name="_Toc504574668"/>
      <w:r>
        <w:rPr>
          <w:rFonts w:ascii="Times New Roman" w:hAnsi="Times New Roman" w:hint="eastAsia"/>
          <w:szCs w:val="24"/>
        </w:rPr>
        <w:t xml:space="preserve">4 </w:t>
      </w:r>
      <w:r w:rsidR="00012075">
        <w:rPr>
          <w:rFonts w:ascii="Times New Roman" w:hAnsi="Times New Roman" w:hint="eastAsia"/>
          <w:szCs w:val="24"/>
        </w:rPr>
        <w:t>分类和标记</w:t>
      </w:r>
      <w:bookmarkEnd w:id="7"/>
    </w:p>
    <w:p w:rsidR="00012075" w:rsidRPr="00537AB1" w:rsidRDefault="00012075" w:rsidP="00012075">
      <w:pPr>
        <w:spacing w:line="360" w:lineRule="auto"/>
        <w:rPr>
          <w:b/>
          <w:color w:val="000000"/>
        </w:rPr>
      </w:pPr>
      <w:r w:rsidRPr="00537AB1">
        <w:rPr>
          <w:rFonts w:hint="eastAsia"/>
          <w:b/>
          <w:color w:val="000000"/>
        </w:rPr>
        <w:t xml:space="preserve">4.1  </w:t>
      </w:r>
      <w:r w:rsidRPr="00537AB1">
        <w:rPr>
          <w:rFonts w:hint="eastAsia"/>
          <w:b/>
          <w:color w:val="000000"/>
        </w:rPr>
        <w:t>分类</w:t>
      </w:r>
    </w:p>
    <w:p w:rsidR="00012075" w:rsidRDefault="00012075" w:rsidP="00012075">
      <w:pPr>
        <w:spacing w:line="360" w:lineRule="auto"/>
        <w:jc w:val="left"/>
        <w:rPr>
          <w:rFonts w:ascii="宋体" w:hAnsi="宋体"/>
          <w:szCs w:val="21"/>
        </w:rPr>
      </w:pPr>
      <w:r w:rsidRPr="00012075">
        <w:rPr>
          <w:rFonts w:hint="eastAsia"/>
          <w:color w:val="000000"/>
        </w:rPr>
        <w:t xml:space="preserve">4.1.1 </w:t>
      </w:r>
      <w:r>
        <w:rPr>
          <w:rFonts w:ascii="宋体" w:hAnsi="宋体" w:hint="eastAsia"/>
          <w:szCs w:val="21"/>
        </w:rPr>
        <w:t>产品按照公称直径、压力等级、</w:t>
      </w:r>
      <w:r w:rsidR="0088065F">
        <w:rPr>
          <w:rFonts w:ascii="宋体" w:hAnsi="宋体" w:hint="eastAsia"/>
          <w:szCs w:val="21"/>
        </w:rPr>
        <w:t>环</w:t>
      </w:r>
      <w:r>
        <w:rPr>
          <w:rFonts w:ascii="宋体" w:hAnsi="宋体" w:hint="eastAsia"/>
          <w:szCs w:val="21"/>
        </w:rPr>
        <w:t>刚度、用途进行分类。</w:t>
      </w:r>
    </w:p>
    <w:p w:rsidR="00012075" w:rsidRPr="00C157FD" w:rsidRDefault="00012075" w:rsidP="00012075">
      <w:pPr>
        <w:spacing w:line="360" w:lineRule="auto"/>
        <w:rPr>
          <w:szCs w:val="21"/>
        </w:rPr>
      </w:pPr>
      <w:r>
        <w:rPr>
          <w:rFonts w:hint="eastAsia"/>
          <w:color w:val="000000"/>
        </w:rPr>
        <w:t>4.1.2</w:t>
      </w:r>
      <w:r w:rsidR="00400177">
        <w:rPr>
          <w:color w:val="000000"/>
        </w:rPr>
        <w:t xml:space="preserve"> </w:t>
      </w:r>
      <w:r w:rsidR="00400177" w:rsidRPr="00400177">
        <w:rPr>
          <w:rFonts w:hAnsi="宋体" w:hint="eastAsia"/>
          <w:szCs w:val="21"/>
        </w:rPr>
        <w:t>公称直径</w:t>
      </w:r>
      <w:r w:rsidR="00400177" w:rsidRPr="00400177">
        <w:rPr>
          <w:szCs w:val="21"/>
        </w:rPr>
        <w:t>DN</w:t>
      </w:r>
      <w:r w:rsidR="00400177" w:rsidRPr="00400177">
        <w:rPr>
          <w:rFonts w:hAnsi="宋体" w:hint="eastAsia"/>
          <w:szCs w:val="21"/>
        </w:rPr>
        <w:t>见表</w:t>
      </w:r>
      <w:r w:rsidR="00400177" w:rsidRPr="00400177">
        <w:rPr>
          <w:szCs w:val="21"/>
        </w:rPr>
        <w:t>1</w:t>
      </w:r>
      <w:r w:rsidR="00400177" w:rsidRPr="00400177">
        <w:rPr>
          <w:rFonts w:hAnsi="宋体" w:hint="eastAsia"/>
          <w:szCs w:val="21"/>
        </w:rPr>
        <w:t>。</w:t>
      </w:r>
    </w:p>
    <w:p w:rsidR="00012075" w:rsidRPr="00C157FD" w:rsidRDefault="00400177" w:rsidP="00012075">
      <w:pPr>
        <w:spacing w:line="360" w:lineRule="auto"/>
        <w:rPr>
          <w:szCs w:val="21"/>
        </w:rPr>
      </w:pPr>
      <w:r>
        <w:rPr>
          <w:color w:val="000000"/>
        </w:rPr>
        <w:t>4.1.3</w:t>
      </w:r>
      <w:r w:rsidRPr="00400177">
        <w:rPr>
          <w:rFonts w:hAnsi="宋体" w:hint="eastAsia"/>
          <w:szCs w:val="21"/>
        </w:rPr>
        <w:t>压力等级</w:t>
      </w:r>
      <w:r w:rsidRPr="00400177">
        <w:rPr>
          <w:szCs w:val="21"/>
        </w:rPr>
        <w:t>PN</w:t>
      </w:r>
      <w:r w:rsidRPr="00400177">
        <w:rPr>
          <w:rFonts w:hAnsi="宋体" w:hint="eastAsia"/>
          <w:szCs w:val="21"/>
        </w:rPr>
        <w:t>：</w:t>
      </w:r>
      <w:r w:rsidRPr="00400177">
        <w:rPr>
          <w:szCs w:val="21"/>
        </w:rPr>
        <w:t xml:space="preserve"> 0.1MPa</w:t>
      </w:r>
      <w:r w:rsidRPr="00400177">
        <w:rPr>
          <w:rFonts w:hAnsi="宋体" w:hint="eastAsia"/>
          <w:szCs w:val="21"/>
        </w:rPr>
        <w:t>、</w:t>
      </w:r>
      <w:r w:rsidRPr="00400177">
        <w:rPr>
          <w:szCs w:val="21"/>
        </w:rPr>
        <w:t>0.2MPa</w:t>
      </w:r>
      <w:r w:rsidRPr="00400177">
        <w:rPr>
          <w:rFonts w:hAnsi="宋体" w:hint="eastAsia"/>
          <w:szCs w:val="21"/>
        </w:rPr>
        <w:t>、</w:t>
      </w:r>
      <w:r w:rsidRPr="00400177">
        <w:rPr>
          <w:szCs w:val="21"/>
        </w:rPr>
        <w:t>0.4MPa</w:t>
      </w:r>
      <w:r w:rsidRPr="00400177">
        <w:rPr>
          <w:rFonts w:hAnsi="宋体" w:hint="eastAsia"/>
          <w:szCs w:val="21"/>
        </w:rPr>
        <w:t>、</w:t>
      </w:r>
      <w:r w:rsidRPr="00400177">
        <w:rPr>
          <w:szCs w:val="21"/>
        </w:rPr>
        <w:t xml:space="preserve">0.6 </w:t>
      </w:r>
      <w:proofErr w:type="spellStart"/>
      <w:r w:rsidRPr="00400177">
        <w:rPr>
          <w:szCs w:val="21"/>
        </w:rPr>
        <w:t>MPa</w:t>
      </w:r>
      <w:proofErr w:type="spellEnd"/>
      <w:r w:rsidRPr="00400177">
        <w:rPr>
          <w:rFonts w:hAnsi="宋体" w:hint="eastAsia"/>
          <w:szCs w:val="21"/>
        </w:rPr>
        <w:t>、</w:t>
      </w:r>
      <w:r w:rsidRPr="00400177">
        <w:rPr>
          <w:szCs w:val="21"/>
        </w:rPr>
        <w:t>0.8MPa</w:t>
      </w:r>
      <w:r w:rsidRPr="00400177">
        <w:rPr>
          <w:rFonts w:hAnsi="宋体" w:hint="eastAsia"/>
          <w:szCs w:val="21"/>
        </w:rPr>
        <w:t>、</w:t>
      </w:r>
      <w:r w:rsidRPr="00400177">
        <w:rPr>
          <w:szCs w:val="21"/>
        </w:rPr>
        <w:t xml:space="preserve">1.0 </w:t>
      </w:r>
      <w:proofErr w:type="spellStart"/>
      <w:r w:rsidRPr="00400177">
        <w:rPr>
          <w:szCs w:val="21"/>
        </w:rPr>
        <w:t>MPa</w:t>
      </w:r>
      <w:proofErr w:type="spellEnd"/>
      <w:r w:rsidRPr="00400177">
        <w:rPr>
          <w:rFonts w:hAnsi="宋体" w:hint="eastAsia"/>
          <w:szCs w:val="21"/>
        </w:rPr>
        <w:t>、</w:t>
      </w:r>
      <w:r w:rsidRPr="00400177">
        <w:rPr>
          <w:szCs w:val="21"/>
        </w:rPr>
        <w:t>1.2MPa</w:t>
      </w:r>
      <w:r w:rsidRPr="00400177">
        <w:rPr>
          <w:rFonts w:hAnsi="宋体" w:hint="eastAsia"/>
          <w:szCs w:val="21"/>
        </w:rPr>
        <w:t>、</w:t>
      </w:r>
      <w:r w:rsidRPr="00400177">
        <w:rPr>
          <w:szCs w:val="21"/>
        </w:rPr>
        <w:t>1.4MPa</w:t>
      </w:r>
      <w:r w:rsidRPr="00400177">
        <w:rPr>
          <w:rFonts w:hAnsi="宋体" w:hint="eastAsia"/>
          <w:szCs w:val="21"/>
        </w:rPr>
        <w:t>、</w:t>
      </w:r>
      <w:r w:rsidRPr="00400177">
        <w:rPr>
          <w:szCs w:val="21"/>
        </w:rPr>
        <w:t xml:space="preserve">1.6 </w:t>
      </w:r>
      <w:proofErr w:type="spellStart"/>
      <w:r w:rsidRPr="00400177">
        <w:rPr>
          <w:szCs w:val="21"/>
        </w:rPr>
        <w:t>MPa</w:t>
      </w:r>
      <w:proofErr w:type="spellEnd"/>
      <w:r w:rsidRPr="00400177">
        <w:rPr>
          <w:rFonts w:hAnsi="宋体" w:hint="eastAsia"/>
          <w:szCs w:val="21"/>
        </w:rPr>
        <w:t>、</w:t>
      </w:r>
      <w:r w:rsidRPr="00400177">
        <w:rPr>
          <w:szCs w:val="21"/>
        </w:rPr>
        <w:t xml:space="preserve">2.0 </w:t>
      </w:r>
      <w:proofErr w:type="spellStart"/>
      <w:r w:rsidRPr="00400177">
        <w:rPr>
          <w:szCs w:val="21"/>
        </w:rPr>
        <w:t>MPa</w:t>
      </w:r>
      <w:proofErr w:type="spellEnd"/>
      <w:r w:rsidRPr="00400177">
        <w:rPr>
          <w:rFonts w:hAnsi="宋体" w:hint="eastAsia"/>
          <w:szCs w:val="21"/>
        </w:rPr>
        <w:t>、</w:t>
      </w:r>
      <w:r w:rsidRPr="00400177">
        <w:rPr>
          <w:szCs w:val="21"/>
        </w:rPr>
        <w:t xml:space="preserve">2.5 </w:t>
      </w:r>
      <w:proofErr w:type="spellStart"/>
      <w:r w:rsidRPr="00400177">
        <w:rPr>
          <w:szCs w:val="21"/>
        </w:rPr>
        <w:t>MPa</w:t>
      </w:r>
      <w:proofErr w:type="spellEnd"/>
      <w:r w:rsidRPr="00400177">
        <w:rPr>
          <w:rFonts w:hAnsi="宋体" w:hint="eastAsia"/>
          <w:szCs w:val="21"/>
        </w:rPr>
        <w:t>、</w:t>
      </w:r>
      <w:r w:rsidRPr="00400177">
        <w:rPr>
          <w:szCs w:val="21"/>
        </w:rPr>
        <w:t xml:space="preserve">3.2 </w:t>
      </w:r>
      <w:proofErr w:type="spellStart"/>
      <w:r w:rsidRPr="00400177">
        <w:rPr>
          <w:szCs w:val="21"/>
        </w:rPr>
        <w:t>MPa</w:t>
      </w:r>
      <w:proofErr w:type="spellEnd"/>
      <w:r w:rsidRPr="00400177">
        <w:rPr>
          <w:rFonts w:hAnsi="宋体" w:hint="eastAsia"/>
          <w:szCs w:val="21"/>
        </w:rPr>
        <w:t>。</w:t>
      </w:r>
    </w:p>
    <w:p w:rsidR="00012075" w:rsidRPr="00C157FD" w:rsidRDefault="00400177" w:rsidP="00012075">
      <w:pPr>
        <w:spacing w:line="360" w:lineRule="auto"/>
        <w:rPr>
          <w:szCs w:val="21"/>
        </w:rPr>
      </w:pPr>
      <w:r>
        <w:rPr>
          <w:color w:val="000000"/>
        </w:rPr>
        <w:t>4.1.4</w:t>
      </w:r>
      <w:r>
        <w:rPr>
          <w:rFonts w:hint="eastAsia"/>
          <w:color w:val="000000"/>
        </w:rPr>
        <w:t>环</w:t>
      </w:r>
      <w:r w:rsidRPr="00400177">
        <w:rPr>
          <w:rFonts w:hAnsi="宋体" w:hint="eastAsia"/>
          <w:szCs w:val="21"/>
        </w:rPr>
        <w:t>刚度等级</w:t>
      </w:r>
      <w:r w:rsidRPr="00400177">
        <w:rPr>
          <w:szCs w:val="21"/>
        </w:rPr>
        <w:t>SN</w:t>
      </w:r>
      <w:r w:rsidR="00C157FD">
        <w:rPr>
          <w:rFonts w:hint="eastAsia"/>
          <w:szCs w:val="21"/>
        </w:rPr>
        <w:t>：</w:t>
      </w:r>
      <w:r w:rsidRPr="00400177">
        <w:rPr>
          <w:szCs w:val="21"/>
        </w:rPr>
        <w:t>1250 N/m</w:t>
      </w:r>
      <w:r w:rsidRPr="00400177">
        <w:rPr>
          <w:szCs w:val="21"/>
          <w:vertAlign w:val="superscript"/>
        </w:rPr>
        <w:t>2</w:t>
      </w:r>
      <w:r w:rsidRPr="00400177">
        <w:rPr>
          <w:rFonts w:hAnsi="宋体" w:hint="eastAsia"/>
          <w:szCs w:val="21"/>
        </w:rPr>
        <w:t>、</w:t>
      </w:r>
      <w:r w:rsidRPr="00400177">
        <w:rPr>
          <w:szCs w:val="21"/>
        </w:rPr>
        <w:t>2500 N/m</w:t>
      </w:r>
      <w:r w:rsidRPr="00400177">
        <w:rPr>
          <w:szCs w:val="21"/>
          <w:vertAlign w:val="superscript"/>
        </w:rPr>
        <w:t>2</w:t>
      </w:r>
      <w:r w:rsidRPr="00400177">
        <w:rPr>
          <w:rFonts w:hAnsi="宋体" w:hint="eastAsia"/>
          <w:szCs w:val="21"/>
        </w:rPr>
        <w:t>、</w:t>
      </w:r>
      <w:r w:rsidRPr="00400177">
        <w:rPr>
          <w:szCs w:val="21"/>
        </w:rPr>
        <w:t>5000 N/m</w:t>
      </w:r>
      <w:r w:rsidRPr="00400177">
        <w:rPr>
          <w:szCs w:val="21"/>
          <w:vertAlign w:val="superscript"/>
        </w:rPr>
        <w:t>2</w:t>
      </w:r>
      <w:r w:rsidRPr="00400177">
        <w:rPr>
          <w:rFonts w:hAnsi="宋体" w:hint="eastAsia"/>
          <w:szCs w:val="21"/>
        </w:rPr>
        <w:t>、</w:t>
      </w:r>
      <w:r w:rsidRPr="00400177">
        <w:rPr>
          <w:szCs w:val="21"/>
        </w:rPr>
        <w:t>7500 N/m</w:t>
      </w:r>
      <w:r w:rsidRPr="00400177">
        <w:rPr>
          <w:szCs w:val="21"/>
          <w:vertAlign w:val="superscript"/>
        </w:rPr>
        <w:t>2</w:t>
      </w:r>
      <w:r w:rsidRPr="00400177">
        <w:rPr>
          <w:rFonts w:hAnsi="宋体" w:hint="eastAsia"/>
          <w:szCs w:val="21"/>
        </w:rPr>
        <w:t>、</w:t>
      </w:r>
      <w:r w:rsidRPr="00400177">
        <w:rPr>
          <w:szCs w:val="21"/>
        </w:rPr>
        <w:t>10000 N/m</w:t>
      </w:r>
      <w:r w:rsidRPr="00400177">
        <w:rPr>
          <w:szCs w:val="21"/>
          <w:vertAlign w:val="superscript"/>
        </w:rPr>
        <w:t>2</w:t>
      </w:r>
      <w:r w:rsidRPr="00400177">
        <w:rPr>
          <w:rFonts w:hAnsi="宋体" w:hint="eastAsia"/>
          <w:szCs w:val="21"/>
        </w:rPr>
        <w:t>、</w:t>
      </w:r>
      <w:r w:rsidRPr="00400177">
        <w:rPr>
          <w:szCs w:val="21"/>
        </w:rPr>
        <w:t>12500 N/m</w:t>
      </w:r>
      <w:r w:rsidRPr="00400177">
        <w:rPr>
          <w:szCs w:val="21"/>
          <w:vertAlign w:val="superscript"/>
        </w:rPr>
        <w:t>2</w:t>
      </w:r>
      <w:r w:rsidRPr="00400177">
        <w:rPr>
          <w:rFonts w:hAnsi="宋体" w:hint="eastAsia"/>
          <w:szCs w:val="21"/>
        </w:rPr>
        <w:t>、</w:t>
      </w:r>
      <w:r w:rsidRPr="00400177">
        <w:rPr>
          <w:szCs w:val="21"/>
        </w:rPr>
        <w:t>15000 N/m</w:t>
      </w:r>
      <w:r w:rsidRPr="00400177">
        <w:rPr>
          <w:szCs w:val="21"/>
          <w:vertAlign w:val="superscript"/>
        </w:rPr>
        <w:t>2</w:t>
      </w:r>
      <w:r w:rsidRPr="00400177">
        <w:rPr>
          <w:rFonts w:hAnsi="宋体" w:hint="eastAsia"/>
          <w:szCs w:val="21"/>
        </w:rPr>
        <w:t>等。</w:t>
      </w:r>
    </w:p>
    <w:p w:rsidR="00012075" w:rsidRPr="00C157FD" w:rsidRDefault="00400177" w:rsidP="00012075">
      <w:pPr>
        <w:spacing w:line="360" w:lineRule="auto"/>
        <w:rPr>
          <w:szCs w:val="21"/>
        </w:rPr>
      </w:pPr>
      <w:r>
        <w:rPr>
          <w:color w:val="000000"/>
        </w:rPr>
        <w:t xml:space="preserve">4.1.5 </w:t>
      </w:r>
      <w:r w:rsidRPr="00400177">
        <w:rPr>
          <w:rFonts w:hAnsi="宋体" w:hint="eastAsia"/>
          <w:szCs w:val="21"/>
        </w:rPr>
        <w:t>用途：</w:t>
      </w:r>
      <w:r w:rsidRPr="00400177">
        <w:rPr>
          <w:szCs w:val="21"/>
        </w:rPr>
        <w:t>A</w:t>
      </w:r>
      <w:r w:rsidRPr="00400177">
        <w:rPr>
          <w:rFonts w:hint="eastAsia"/>
          <w:szCs w:val="21"/>
        </w:rPr>
        <w:t>—</w:t>
      </w:r>
      <w:r w:rsidRPr="00400177">
        <w:rPr>
          <w:rFonts w:hAnsi="宋体" w:hint="eastAsia"/>
          <w:szCs w:val="21"/>
        </w:rPr>
        <w:t>污水排水；</w:t>
      </w:r>
      <w:r w:rsidRPr="00400177">
        <w:rPr>
          <w:szCs w:val="21"/>
        </w:rPr>
        <w:t xml:space="preserve"> B</w:t>
      </w:r>
      <w:r w:rsidRPr="00400177">
        <w:rPr>
          <w:rFonts w:hint="eastAsia"/>
          <w:szCs w:val="21"/>
        </w:rPr>
        <w:t>—</w:t>
      </w:r>
      <w:r w:rsidRPr="00400177">
        <w:rPr>
          <w:rFonts w:hAnsi="宋体" w:hint="eastAsia"/>
          <w:szCs w:val="21"/>
        </w:rPr>
        <w:t>饮水供水；</w:t>
      </w:r>
      <w:r w:rsidRPr="00400177">
        <w:rPr>
          <w:szCs w:val="21"/>
        </w:rPr>
        <w:t xml:space="preserve"> C</w:t>
      </w:r>
      <w:r w:rsidRPr="00400177">
        <w:rPr>
          <w:rFonts w:hint="eastAsia"/>
          <w:szCs w:val="21"/>
        </w:rPr>
        <w:t>—</w:t>
      </w:r>
      <w:r w:rsidRPr="00400177">
        <w:rPr>
          <w:rFonts w:hAnsi="宋体" w:hint="eastAsia"/>
          <w:szCs w:val="21"/>
        </w:rPr>
        <w:t>农田灌溉；</w:t>
      </w:r>
      <w:r w:rsidRPr="00400177">
        <w:rPr>
          <w:szCs w:val="21"/>
        </w:rPr>
        <w:t>D</w:t>
      </w:r>
      <w:r w:rsidRPr="00400177">
        <w:rPr>
          <w:rFonts w:hint="eastAsia"/>
          <w:szCs w:val="21"/>
        </w:rPr>
        <w:t>—</w:t>
      </w:r>
      <w:r w:rsidRPr="00400177">
        <w:rPr>
          <w:rFonts w:hAnsi="宋体" w:hint="eastAsia"/>
          <w:szCs w:val="21"/>
        </w:rPr>
        <w:t>其他</w:t>
      </w:r>
      <w:r w:rsidRPr="00400177">
        <w:rPr>
          <w:szCs w:val="21"/>
        </w:rPr>
        <w:t xml:space="preserve">  </w:t>
      </w:r>
    </w:p>
    <w:p w:rsidR="00012075" w:rsidRPr="00537AB1" w:rsidRDefault="00537AB1" w:rsidP="00012075">
      <w:pPr>
        <w:spacing w:line="360" w:lineRule="auto"/>
        <w:rPr>
          <w:b/>
          <w:color w:val="000000"/>
        </w:rPr>
      </w:pPr>
      <w:r w:rsidRPr="00537AB1">
        <w:rPr>
          <w:rFonts w:hint="eastAsia"/>
          <w:b/>
          <w:color w:val="000000"/>
        </w:rPr>
        <w:t>4.2</w:t>
      </w:r>
      <w:r w:rsidR="00012075" w:rsidRPr="00537AB1">
        <w:rPr>
          <w:rFonts w:hint="eastAsia"/>
          <w:b/>
          <w:color w:val="000000"/>
        </w:rPr>
        <w:t>标记</w:t>
      </w:r>
    </w:p>
    <w:p w:rsidR="00012075" w:rsidRPr="005C3437" w:rsidRDefault="00D46232" w:rsidP="00012075">
      <w:pPr>
        <w:adjustRightInd w:val="0"/>
        <w:snapToGrid w:val="0"/>
        <w:spacing w:line="340" w:lineRule="exact"/>
        <w:ind w:firstLineChars="250" w:firstLine="525"/>
        <w:rPr>
          <w:color w:val="000000"/>
        </w:rPr>
      </w:pPr>
      <w:r w:rsidRPr="0026064D">
        <w:t>B</w:t>
      </w:r>
      <w:r w:rsidRPr="0026064D">
        <w:rPr>
          <w:rFonts w:hint="eastAsia"/>
        </w:rPr>
        <w:t>FR</w:t>
      </w:r>
      <w:r w:rsidRPr="0026064D">
        <w:t>P</w:t>
      </w:r>
      <w:r w:rsidR="00012075" w:rsidRPr="005C3437">
        <w:rPr>
          <w:rFonts w:hint="eastAsia"/>
          <w:color w:val="000000"/>
        </w:rPr>
        <w:t>管的标记方法如下：</w:t>
      </w:r>
      <w:r w:rsidR="00012075" w:rsidRPr="005C3437">
        <w:rPr>
          <w:rFonts w:hint="eastAsia"/>
          <w:color w:val="000000"/>
        </w:rPr>
        <w:t xml:space="preserve">  </w:t>
      </w:r>
    </w:p>
    <w:p w:rsidR="00012075" w:rsidRPr="005C3437" w:rsidRDefault="00DC2ECE" w:rsidP="00D46232">
      <w:pPr>
        <w:adjustRightInd w:val="0"/>
        <w:snapToGrid w:val="0"/>
        <w:spacing w:line="360" w:lineRule="exact"/>
        <w:ind w:firstLineChars="650" w:firstLine="1300"/>
        <w:rPr>
          <w:color w:val="000000"/>
        </w:rPr>
      </w:pPr>
      <w:r w:rsidRPr="00DC2ECE">
        <w:rPr>
          <w:noProof/>
          <w:color w:val="000000"/>
          <w:sz w:val="20"/>
        </w:rPr>
        <w:pict>
          <v:line id="_x0000_s1039" style="position:absolute;left:0;text-align:left;z-index:251662336" from="111.1pt,16.05pt" to="111.2pt,82.65pt"/>
        </w:pict>
      </w:r>
      <w:r w:rsidR="00D46232">
        <w:rPr>
          <w:color w:val="000000"/>
          <w:u w:val="single"/>
        </w:rPr>
        <w:t>B</w:t>
      </w:r>
      <w:r w:rsidR="00D46232">
        <w:rPr>
          <w:rFonts w:hint="eastAsia"/>
          <w:color w:val="000000"/>
          <w:u w:val="single"/>
        </w:rPr>
        <w:t>FR</w:t>
      </w:r>
      <w:r w:rsidR="00D46232">
        <w:rPr>
          <w:color w:val="000000"/>
          <w:u w:val="single"/>
        </w:rPr>
        <w:t>P</w:t>
      </w:r>
      <w:r w:rsidR="00012075" w:rsidRPr="005C3437">
        <w:rPr>
          <w:rFonts w:hint="eastAsia"/>
          <w:color w:val="000000"/>
        </w:rPr>
        <w:t>-</w:t>
      </w:r>
      <w:r w:rsidR="00012075" w:rsidRPr="005C3437">
        <w:rPr>
          <w:rFonts w:hint="eastAsia"/>
          <w:color w:val="000000"/>
          <w:u w:val="single"/>
        </w:rPr>
        <w:t>□</w:t>
      </w:r>
      <w:r w:rsidR="00012075" w:rsidRPr="005C3437">
        <w:rPr>
          <w:rFonts w:hint="eastAsia"/>
          <w:color w:val="000000"/>
        </w:rPr>
        <w:t>-</w:t>
      </w:r>
      <w:r w:rsidR="00012075" w:rsidRPr="005C3437">
        <w:rPr>
          <w:rFonts w:hint="eastAsia"/>
          <w:color w:val="000000"/>
          <w:u w:val="single"/>
        </w:rPr>
        <w:t>□</w:t>
      </w:r>
      <w:r w:rsidR="00012075" w:rsidRPr="005C3437">
        <w:rPr>
          <w:rFonts w:hint="eastAsia"/>
          <w:color w:val="000000"/>
        </w:rPr>
        <w:t>-</w:t>
      </w:r>
      <w:r w:rsidR="00012075" w:rsidRPr="005C3437">
        <w:rPr>
          <w:rFonts w:hint="eastAsia"/>
          <w:color w:val="000000"/>
          <w:u w:val="single"/>
        </w:rPr>
        <w:t>□</w:t>
      </w:r>
      <w:r w:rsidR="00012075" w:rsidRPr="005C3437">
        <w:rPr>
          <w:rFonts w:hint="eastAsia"/>
          <w:color w:val="000000"/>
        </w:rPr>
        <w:t>-</w:t>
      </w:r>
      <w:r w:rsidR="00012075" w:rsidRPr="005C3437">
        <w:rPr>
          <w:rFonts w:hint="eastAsia"/>
          <w:color w:val="000000"/>
          <w:u w:val="single"/>
        </w:rPr>
        <w:t>□</w:t>
      </w:r>
      <w:r w:rsidR="00012075" w:rsidRPr="005C3437">
        <w:rPr>
          <w:rFonts w:hint="eastAsia"/>
          <w:color w:val="000000"/>
        </w:rPr>
        <w:t xml:space="preserve">  </w:t>
      </w:r>
    </w:p>
    <w:p w:rsidR="00012075" w:rsidRPr="005C3437" w:rsidRDefault="00DC2ECE" w:rsidP="00012075">
      <w:pPr>
        <w:adjustRightInd w:val="0"/>
        <w:snapToGrid w:val="0"/>
        <w:spacing w:line="360" w:lineRule="exact"/>
        <w:ind w:firstLineChars="500" w:firstLine="1000"/>
        <w:rPr>
          <w:color w:val="000000"/>
        </w:rPr>
      </w:pPr>
      <w:r w:rsidRPr="00DC2ECE">
        <w:rPr>
          <w:noProof/>
          <w:color w:val="000000"/>
          <w:sz w:val="20"/>
        </w:rPr>
        <w:pict>
          <v:line id="_x0000_s1029" style="position:absolute;left:0;text-align:left;z-index:251653120" from="139.5pt,0" to="139.5pt,31.2pt"/>
        </w:pict>
      </w:r>
      <w:r w:rsidRPr="00DC2ECE">
        <w:rPr>
          <w:noProof/>
          <w:color w:val="000000"/>
          <w:sz w:val="20"/>
        </w:rPr>
        <w:pict>
          <v:line id="_x0000_s1035" style="position:absolute;left:0;text-align:left;z-index:251658240" from="97.4pt,0" to="97.4pt,85.8pt"/>
        </w:pict>
      </w:r>
      <w:r w:rsidRPr="00DC2ECE">
        <w:rPr>
          <w:noProof/>
          <w:color w:val="000000"/>
          <w:sz w:val="20"/>
        </w:rPr>
        <w:pict>
          <v:line id="_x0000_s1037" style="position:absolute;left:0;text-align:left;z-index:251660288" from="1in,0" to="1in,101.4pt"/>
        </w:pict>
      </w:r>
      <w:r w:rsidRPr="00DC2ECE">
        <w:rPr>
          <w:noProof/>
          <w:color w:val="000000"/>
          <w:sz w:val="20"/>
        </w:rPr>
        <w:pict>
          <v:line id="_x0000_s1031" style="position:absolute;left:0;text-align:left;z-index:251655168" from="126pt,0" to="126pt,46.8pt"/>
        </w:pict>
      </w:r>
      <w:r w:rsidR="00012075" w:rsidRPr="005C3437">
        <w:rPr>
          <w:rFonts w:hint="eastAsia"/>
          <w:color w:val="000000"/>
        </w:rPr>
        <w:t xml:space="preserve">                                       </w:t>
      </w:r>
      <w:r w:rsidR="00012075">
        <w:rPr>
          <w:rFonts w:hint="eastAsia"/>
          <w:color w:val="000000"/>
        </w:rPr>
        <w:t xml:space="preserve"> </w:t>
      </w:r>
    </w:p>
    <w:p w:rsidR="00012075" w:rsidRPr="005C3437" w:rsidRDefault="00DC2ECE" w:rsidP="00012075">
      <w:pPr>
        <w:adjustRightInd w:val="0"/>
        <w:snapToGrid w:val="0"/>
        <w:spacing w:line="360" w:lineRule="exact"/>
        <w:ind w:firstLineChars="500" w:firstLine="1000"/>
        <w:rPr>
          <w:color w:val="000000"/>
        </w:rPr>
      </w:pPr>
      <w:r w:rsidRPr="00DC2ECE">
        <w:rPr>
          <w:noProof/>
          <w:color w:val="000000"/>
          <w:sz w:val="20"/>
        </w:rPr>
        <w:pict>
          <v:line id="_x0000_s1030" style="position:absolute;left:0;text-align:left;z-index:251654144" from="138pt,13.2pt" to="252pt,13.2pt"/>
        </w:pict>
      </w:r>
      <w:r w:rsidR="00012075" w:rsidRPr="005C3437">
        <w:rPr>
          <w:rFonts w:hint="eastAsia"/>
          <w:color w:val="000000"/>
        </w:rPr>
        <w:t xml:space="preserve">                                       </w:t>
      </w:r>
      <w:r w:rsidR="00012075">
        <w:rPr>
          <w:rFonts w:hint="eastAsia"/>
          <w:color w:val="000000"/>
        </w:rPr>
        <w:t>用途</w:t>
      </w:r>
      <w:r w:rsidR="00012075" w:rsidRPr="005C3437">
        <w:rPr>
          <w:rFonts w:hint="eastAsia"/>
          <w:color w:val="000000"/>
        </w:rPr>
        <w:t>；</w:t>
      </w:r>
    </w:p>
    <w:p w:rsidR="00012075" w:rsidRPr="005C3437" w:rsidRDefault="00DC2ECE" w:rsidP="00012075">
      <w:pPr>
        <w:adjustRightInd w:val="0"/>
        <w:snapToGrid w:val="0"/>
        <w:spacing w:line="360" w:lineRule="exact"/>
        <w:ind w:firstLineChars="500" w:firstLine="1000"/>
        <w:rPr>
          <w:color w:val="000000"/>
        </w:rPr>
      </w:pPr>
      <w:r w:rsidRPr="00DC2ECE">
        <w:rPr>
          <w:noProof/>
          <w:color w:val="000000"/>
          <w:sz w:val="20"/>
        </w:rPr>
        <w:lastRenderedPageBreak/>
        <w:pict>
          <v:line id="_x0000_s1032" style="position:absolute;left:0;text-align:left;z-index:251656192" from="126pt,10.8pt" to="252pt,10.8pt"/>
        </w:pict>
      </w:r>
      <w:r w:rsidR="00012075" w:rsidRPr="005C3437">
        <w:rPr>
          <w:rFonts w:hint="eastAsia"/>
          <w:color w:val="000000"/>
        </w:rPr>
        <w:t xml:space="preserve">                                       </w:t>
      </w:r>
      <w:r w:rsidR="0088065F">
        <w:rPr>
          <w:rFonts w:hint="eastAsia"/>
          <w:color w:val="000000"/>
        </w:rPr>
        <w:t>环</w:t>
      </w:r>
      <w:r w:rsidR="00012075" w:rsidRPr="005C3437">
        <w:rPr>
          <w:rFonts w:hint="eastAsia"/>
          <w:color w:val="000000"/>
        </w:rPr>
        <w:t>刚度等级；</w:t>
      </w:r>
    </w:p>
    <w:p w:rsidR="00012075" w:rsidRPr="005C3437" w:rsidRDefault="00DC2ECE" w:rsidP="00012075">
      <w:pPr>
        <w:adjustRightInd w:val="0"/>
        <w:snapToGrid w:val="0"/>
        <w:spacing w:line="360" w:lineRule="exact"/>
        <w:ind w:firstLineChars="500" w:firstLine="1000"/>
        <w:rPr>
          <w:color w:val="000000"/>
        </w:rPr>
      </w:pPr>
      <w:r w:rsidRPr="00DC2ECE">
        <w:rPr>
          <w:noProof/>
          <w:color w:val="000000"/>
          <w:sz w:val="20"/>
        </w:rPr>
        <w:pict>
          <v:line id="_x0000_s1034" style="position:absolute;left:0;text-align:left;z-index:251657216" from="110.5pt,9.9pt" to="252pt,9.9pt"/>
        </w:pict>
      </w:r>
      <w:r w:rsidR="00012075" w:rsidRPr="005C3437">
        <w:rPr>
          <w:rFonts w:hint="eastAsia"/>
          <w:color w:val="000000"/>
        </w:rPr>
        <w:t xml:space="preserve">                                       </w:t>
      </w:r>
      <w:r w:rsidR="00012075" w:rsidRPr="005C3437">
        <w:rPr>
          <w:rFonts w:hint="eastAsia"/>
          <w:color w:val="000000"/>
        </w:rPr>
        <w:t>压力等级；</w:t>
      </w:r>
    </w:p>
    <w:p w:rsidR="00012075" w:rsidRPr="005C3437" w:rsidRDefault="00DC2ECE" w:rsidP="00012075">
      <w:pPr>
        <w:adjustRightInd w:val="0"/>
        <w:snapToGrid w:val="0"/>
        <w:spacing w:line="360" w:lineRule="exact"/>
        <w:ind w:firstLineChars="500" w:firstLine="1000"/>
        <w:rPr>
          <w:color w:val="000000"/>
        </w:rPr>
      </w:pPr>
      <w:r w:rsidRPr="00DC2ECE">
        <w:rPr>
          <w:noProof/>
          <w:color w:val="000000"/>
          <w:sz w:val="20"/>
        </w:rPr>
        <w:pict>
          <v:line id="_x0000_s1036" style="position:absolute;left:0;text-align:left;z-index:251659264" from="98.5pt,13.8pt" to="252pt,13.8pt"/>
        </w:pict>
      </w:r>
      <w:r w:rsidR="00012075" w:rsidRPr="005C3437">
        <w:rPr>
          <w:rFonts w:hint="eastAsia"/>
          <w:color w:val="000000"/>
        </w:rPr>
        <w:t xml:space="preserve">                                       </w:t>
      </w:r>
      <w:r w:rsidR="00012075" w:rsidRPr="005C3437">
        <w:rPr>
          <w:rFonts w:hint="eastAsia"/>
          <w:color w:val="000000"/>
        </w:rPr>
        <w:t>公称直径；</w:t>
      </w:r>
    </w:p>
    <w:p w:rsidR="00012075" w:rsidRPr="005C3437" w:rsidRDefault="00DC2ECE" w:rsidP="00012075">
      <w:pPr>
        <w:adjustRightInd w:val="0"/>
        <w:snapToGrid w:val="0"/>
        <w:spacing w:line="360" w:lineRule="exact"/>
        <w:ind w:firstLineChars="500" w:firstLine="1000"/>
        <w:rPr>
          <w:color w:val="000000"/>
        </w:rPr>
      </w:pPr>
      <w:r w:rsidRPr="00DC2ECE">
        <w:rPr>
          <w:noProof/>
          <w:color w:val="000000"/>
          <w:sz w:val="20"/>
        </w:rPr>
        <w:pict>
          <v:line id="_x0000_s1038" style="position:absolute;left:0;text-align:left;z-index:251661312" from="1in,11.4pt" to="252pt,11.4pt"/>
        </w:pict>
      </w:r>
      <w:r w:rsidR="00012075" w:rsidRPr="005C3437">
        <w:rPr>
          <w:rFonts w:hint="eastAsia"/>
          <w:color w:val="000000"/>
        </w:rPr>
        <w:t xml:space="preserve">                                       </w:t>
      </w:r>
      <w:r w:rsidR="00012075" w:rsidRPr="005C3437">
        <w:rPr>
          <w:rFonts w:hint="eastAsia"/>
          <w:color w:val="000000"/>
        </w:rPr>
        <w:t>产品代号。</w:t>
      </w:r>
    </w:p>
    <w:p w:rsidR="00012075" w:rsidRPr="000428B4" w:rsidRDefault="00012075" w:rsidP="00012075">
      <w:pPr>
        <w:spacing w:line="360" w:lineRule="auto"/>
        <w:rPr>
          <w:rFonts w:ascii="宋体" w:hAnsi="宋体"/>
          <w:sz w:val="20"/>
          <w:szCs w:val="21"/>
        </w:rPr>
      </w:pPr>
      <w:r w:rsidRPr="000428B4">
        <w:rPr>
          <w:rFonts w:ascii="宋体" w:hAnsi="宋体" w:hint="eastAsia"/>
          <w:sz w:val="20"/>
          <w:szCs w:val="21"/>
        </w:rPr>
        <w:t>示例：公称直径为1200mm，、压力等级</w:t>
      </w:r>
      <w:r w:rsidR="0088065F">
        <w:rPr>
          <w:rFonts w:ascii="宋体" w:hAnsi="宋体" w:hint="eastAsia"/>
          <w:sz w:val="20"/>
          <w:szCs w:val="21"/>
        </w:rPr>
        <w:t>为</w:t>
      </w:r>
      <w:r w:rsidRPr="000428B4">
        <w:rPr>
          <w:rFonts w:ascii="宋体" w:hAnsi="宋体" w:hint="eastAsia"/>
          <w:sz w:val="20"/>
          <w:szCs w:val="21"/>
        </w:rPr>
        <w:t>1.6MPa</w:t>
      </w:r>
      <w:r w:rsidR="0088065F">
        <w:rPr>
          <w:rFonts w:ascii="宋体" w:hAnsi="宋体" w:hint="eastAsia"/>
          <w:sz w:val="20"/>
          <w:szCs w:val="21"/>
        </w:rPr>
        <w:t>、</w:t>
      </w:r>
      <w:r w:rsidRPr="000428B4">
        <w:rPr>
          <w:rFonts w:ascii="宋体" w:hAnsi="宋体" w:hint="eastAsia"/>
          <w:sz w:val="20"/>
          <w:szCs w:val="21"/>
        </w:rPr>
        <w:t>环刚度等级为5000 N/m</w:t>
      </w:r>
      <w:r w:rsidRPr="000428B4">
        <w:rPr>
          <w:rFonts w:ascii="宋体" w:hAnsi="宋体" w:hint="eastAsia"/>
          <w:sz w:val="20"/>
          <w:szCs w:val="21"/>
          <w:vertAlign w:val="superscript"/>
        </w:rPr>
        <w:t>2</w:t>
      </w:r>
      <w:r w:rsidRPr="000428B4">
        <w:rPr>
          <w:rFonts w:ascii="宋体" w:hAnsi="宋体" w:hint="eastAsia"/>
          <w:sz w:val="20"/>
          <w:szCs w:val="21"/>
        </w:rPr>
        <w:t>，用途为城市饮水供水，按照本标准生产的BFRP管标记为：BFRP</w:t>
      </w:r>
      <w:r w:rsidR="0088065F">
        <w:rPr>
          <w:rFonts w:ascii="宋体" w:hAnsi="宋体" w:hint="eastAsia"/>
          <w:sz w:val="20"/>
          <w:szCs w:val="21"/>
        </w:rPr>
        <w:t>-</w:t>
      </w:r>
      <w:r w:rsidRPr="000428B4">
        <w:rPr>
          <w:rFonts w:ascii="宋体" w:hAnsi="宋体" w:hint="eastAsia"/>
          <w:sz w:val="20"/>
          <w:szCs w:val="21"/>
        </w:rPr>
        <w:t>1200-1.6-5000-B</w:t>
      </w:r>
    </w:p>
    <w:p w:rsidR="00270256" w:rsidRDefault="00012075" w:rsidP="00D64A63">
      <w:pPr>
        <w:pStyle w:val="1"/>
        <w:spacing w:before="156" w:after="156"/>
        <w:ind w:right="960"/>
        <w:rPr>
          <w:rFonts w:ascii="Times New Roman" w:hAnsi="Times New Roman"/>
          <w:szCs w:val="24"/>
        </w:rPr>
      </w:pPr>
      <w:bookmarkStart w:id="8" w:name="_Toc504574669"/>
      <w:r>
        <w:rPr>
          <w:rFonts w:ascii="Times New Roman" w:hAnsi="Times New Roman" w:hint="eastAsia"/>
          <w:szCs w:val="24"/>
        </w:rPr>
        <w:t xml:space="preserve">5 </w:t>
      </w:r>
      <w:r w:rsidR="00270256">
        <w:rPr>
          <w:rFonts w:ascii="Times New Roman" w:hAnsi="Times New Roman" w:hint="eastAsia"/>
          <w:szCs w:val="24"/>
        </w:rPr>
        <w:t>原材料要求</w:t>
      </w:r>
      <w:bookmarkEnd w:id="8"/>
    </w:p>
    <w:p w:rsidR="00270256" w:rsidRDefault="00537AB1">
      <w:pPr>
        <w:pStyle w:val="a6"/>
      </w:pPr>
      <w:bookmarkStart w:id="9" w:name="_Toc504574670"/>
      <w:r>
        <w:rPr>
          <w:rFonts w:hint="eastAsia"/>
        </w:rPr>
        <w:t>5</w:t>
      </w:r>
      <w:r w:rsidR="00270256">
        <w:rPr>
          <w:rFonts w:hint="eastAsia"/>
        </w:rPr>
        <w:t>.1 树脂</w:t>
      </w:r>
      <w:bookmarkEnd w:id="9"/>
    </w:p>
    <w:p w:rsidR="00270256" w:rsidRDefault="00537AB1">
      <w:pPr>
        <w:spacing w:line="360" w:lineRule="auto"/>
        <w:rPr>
          <w:rFonts w:ascii="宋体" w:hAnsi="宋体"/>
          <w:szCs w:val="21"/>
        </w:rPr>
      </w:pPr>
      <w:r>
        <w:rPr>
          <w:rFonts w:ascii="宋体" w:hAnsi="宋体" w:hint="eastAsia"/>
          <w:szCs w:val="21"/>
        </w:rPr>
        <w:t>5</w:t>
      </w:r>
      <w:r w:rsidR="00270256">
        <w:rPr>
          <w:rFonts w:ascii="宋体" w:hAnsi="宋体" w:hint="eastAsia"/>
          <w:szCs w:val="21"/>
        </w:rPr>
        <w:t>.1.1 制作管道及管件的</w:t>
      </w:r>
      <w:r w:rsidR="00400177">
        <w:rPr>
          <w:rFonts w:ascii="宋体" w:hAnsi="宋体" w:hint="eastAsia"/>
          <w:szCs w:val="21"/>
        </w:rPr>
        <w:t>不饱和聚酯树脂应符合</w:t>
      </w:r>
      <w:r w:rsidR="00400177">
        <w:rPr>
          <w:rFonts w:ascii="宋体" w:hAnsi="宋体"/>
          <w:szCs w:val="21"/>
        </w:rPr>
        <w:t>GB/T 8237的规定。</w:t>
      </w:r>
      <w:r w:rsidR="00400177">
        <w:rPr>
          <w:rFonts w:ascii="宋体" w:hAnsi="宋体" w:hint="eastAsia"/>
          <w:szCs w:val="21"/>
        </w:rPr>
        <w:t>其他树脂</w:t>
      </w:r>
      <w:r w:rsidR="007F2D0B">
        <w:rPr>
          <w:rFonts w:ascii="宋体" w:hAnsi="宋体" w:hint="eastAsia"/>
          <w:szCs w:val="21"/>
        </w:rPr>
        <w:t>应符合相应的国家或行业标准的规定</w:t>
      </w:r>
      <w:r w:rsidR="00270256">
        <w:rPr>
          <w:rFonts w:ascii="宋体" w:hAnsi="宋体" w:hint="eastAsia"/>
          <w:szCs w:val="21"/>
        </w:rPr>
        <w:t>。</w:t>
      </w:r>
    </w:p>
    <w:p w:rsidR="00270256" w:rsidRDefault="00537AB1">
      <w:pPr>
        <w:spacing w:line="360" w:lineRule="auto"/>
        <w:rPr>
          <w:rFonts w:ascii="宋体" w:hAnsi="宋体"/>
          <w:szCs w:val="21"/>
        </w:rPr>
      </w:pPr>
      <w:r>
        <w:rPr>
          <w:rFonts w:ascii="宋体" w:hAnsi="宋体" w:hint="eastAsia"/>
          <w:szCs w:val="21"/>
        </w:rPr>
        <w:t>5</w:t>
      </w:r>
      <w:r w:rsidR="00270256">
        <w:rPr>
          <w:rFonts w:ascii="宋体" w:hAnsi="宋体" w:hint="eastAsia"/>
          <w:szCs w:val="21"/>
        </w:rPr>
        <w:t>.1.2 管道及管件用于贮存或输送化学介质时，应选择合适的耐化学树脂体系。</w:t>
      </w:r>
    </w:p>
    <w:p w:rsidR="00270256" w:rsidRDefault="00537AB1">
      <w:pPr>
        <w:spacing w:line="360" w:lineRule="auto"/>
        <w:rPr>
          <w:rFonts w:ascii="宋体" w:hAnsi="宋体"/>
          <w:szCs w:val="21"/>
        </w:rPr>
      </w:pPr>
      <w:r>
        <w:rPr>
          <w:rFonts w:ascii="宋体" w:hAnsi="宋体" w:hint="eastAsia"/>
          <w:szCs w:val="21"/>
        </w:rPr>
        <w:t>5</w:t>
      </w:r>
      <w:r w:rsidR="00270256">
        <w:rPr>
          <w:rFonts w:ascii="宋体" w:hAnsi="宋体" w:hint="eastAsia"/>
          <w:szCs w:val="21"/>
        </w:rPr>
        <w:t>.1.3 树脂通常应</w:t>
      </w:r>
      <w:proofErr w:type="gramStart"/>
      <w:r w:rsidR="00270256">
        <w:rPr>
          <w:rFonts w:ascii="宋体" w:hAnsi="宋体" w:hint="eastAsia"/>
          <w:szCs w:val="21"/>
        </w:rPr>
        <w:t>不</w:t>
      </w:r>
      <w:proofErr w:type="gramEnd"/>
      <w:r w:rsidR="00270256">
        <w:rPr>
          <w:rFonts w:ascii="宋体" w:hAnsi="宋体" w:hint="eastAsia"/>
          <w:szCs w:val="21"/>
        </w:rPr>
        <w:t>含有颜料、染料、着色剂或填料。但下述情况除外：</w:t>
      </w:r>
    </w:p>
    <w:p w:rsidR="00270256" w:rsidRDefault="00537AB1">
      <w:pPr>
        <w:spacing w:line="360" w:lineRule="auto"/>
        <w:ind w:firstLine="420"/>
        <w:rPr>
          <w:rFonts w:ascii="宋体" w:hAnsi="宋体"/>
          <w:szCs w:val="21"/>
        </w:rPr>
      </w:pPr>
      <w:r>
        <w:rPr>
          <w:rFonts w:ascii="宋体" w:hAnsi="宋体" w:hint="eastAsia"/>
          <w:szCs w:val="21"/>
        </w:rPr>
        <w:t>a</w:t>
      </w:r>
      <w:r w:rsidR="00270256">
        <w:rPr>
          <w:rFonts w:ascii="宋体" w:hAnsi="宋体" w:hint="eastAsia"/>
          <w:szCs w:val="21"/>
        </w:rPr>
        <w:t>) 如供需双方同意，树脂中可以加入颜料，染色或着色剂；</w:t>
      </w:r>
    </w:p>
    <w:p w:rsidR="00270256" w:rsidRDefault="00537AB1">
      <w:pPr>
        <w:spacing w:line="360" w:lineRule="auto"/>
        <w:ind w:firstLine="420"/>
        <w:rPr>
          <w:rFonts w:ascii="宋体" w:hAnsi="宋体"/>
          <w:szCs w:val="21"/>
        </w:rPr>
      </w:pPr>
      <w:r>
        <w:rPr>
          <w:rFonts w:ascii="宋体" w:hAnsi="宋体" w:hint="eastAsia"/>
          <w:szCs w:val="21"/>
        </w:rPr>
        <w:t>b</w:t>
      </w:r>
      <w:r w:rsidR="00270256">
        <w:rPr>
          <w:rFonts w:ascii="宋体" w:hAnsi="宋体" w:hint="eastAsia"/>
          <w:szCs w:val="21"/>
        </w:rPr>
        <w:t>) 管道及管件</w:t>
      </w:r>
      <w:r w:rsidR="00270256" w:rsidRPr="00ED0FAD">
        <w:rPr>
          <w:rFonts w:ascii="宋体" w:hAnsi="宋体" w:hint="eastAsia"/>
          <w:szCs w:val="21"/>
        </w:rPr>
        <w:t>长期暴露紫外线下时，可加入紫外线吸收剂以</w:t>
      </w:r>
      <w:r w:rsidR="00ED0FAD">
        <w:rPr>
          <w:rFonts w:ascii="宋体" w:hAnsi="宋体" w:hint="eastAsia"/>
          <w:strike/>
          <w:szCs w:val="21"/>
        </w:rPr>
        <w:t>应</w:t>
      </w:r>
      <w:r w:rsidR="00270256">
        <w:rPr>
          <w:rFonts w:ascii="宋体" w:hAnsi="宋体" w:hint="eastAsia"/>
          <w:szCs w:val="21"/>
        </w:rPr>
        <w:t>提高抗紫外线辐射能力；</w:t>
      </w:r>
    </w:p>
    <w:p w:rsidR="00270256" w:rsidRDefault="00537AB1">
      <w:pPr>
        <w:spacing w:line="360" w:lineRule="auto"/>
        <w:ind w:firstLine="420"/>
        <w:rPr>
          <w:rFonts w:ascii="宋体" w:hAnsi="宋体"/>
          <w:szCs w:val="21"/>
        </w:rPr>
      </w:pPr>
      <w:r>
        <w:rPr>
          <w:rFonts w:ascii="宋体" w:hAnsi="宋体" w:hint="eastAsia"/>
          <w:szCs w:val="21"/>
        </w:rPr>
        <w:t>c</w:t>
      </w:r>
      <w:r w:rsidR="00270256">
        <w:rPr>
          <w:rFonts w:ascii="宋体" w:hAnsi="宋体" w:hint="eastAsia"/>
          <w:szCs w:val="21"/>
        </w:rPr>
        <w:t>) 外表层喷涂胶衣或刷漆以提高表面耐老化能力。</w:t>
      </w:r>
    </w:p>
    <w:p w:rsidR="006D5984" w:rsidRDefault="00537AB1">
      <w:pPr>
        <w:spacing w:line="360" w:lineRule="auto"/>
        <w:jc w:val="left"/>
        <w:rPr>
          <w:rFonts w:ascii="宋体" w:hAnsi="宋体"/>
          <w:szCs w:val="21"/>
        </w:rPr>
      </w:pPr>
      <w:r>
        <w:rPr>
          <w:rFonts w:ascii="宋体" w:hAnsi="宋体" w:hint="eastAsia"/>
          <w:szCs w:val="21"/>
        </w:rPr>
        <w:t>5</w:t>
      </w:r>
      <w:r w:rsidR="00270256">
        <w:rPr>
          <w:rFonts w:ascii="宋体" w:hAnsi="宋体" w:hint="eastAsia"/>
          <w:szCs w:val="21"/>
        </w:rPr>
        <w:t>.1.4</w:t>
      </w:r>
      <w:r w:rsidR="008D4D54">
        <w:rPr>
          <w:rFonts w:ascii="宋体" w:hAnsi="宋体" w:hint="eastAsia"/>
          <w:szCs w:val="21"/>
        </w:rPr>
        <w:t>给水工程用BFRP管的内衬层树脂的卫生指标应满足GB13115的规定。</w:t>
      </w:r>
    </w:p>
    <w:p w:rsidR="00270256" w:rsidRDefault="008D4D54">
      <w:pPr>
        <w:pStyle w:val="a6"/>
      </w:pPr>
      <w:bookmarkStart w:id="10" w:name="_Toc504574671"/>
      <w:r>
        <w:rPr>
          <w:rFonts w:hint="eastAsia"/>
        </w:rPr>
        <w:t>5</w:t>
      </w:r>
      <w:r w:rsidR="00270256">
        <w:rPr>
          <w:rFonts w:hint="eastAsia"/>
        </w:rPr>
        <w:t>.2 增强材料</w:t>
      </w:r>
      <w:bookmarkEnd w:id="10"/>
    </w:p>
    <w:p w:rsidR="00270256" w:rsidRDefault="008D4D54">
      <w:pPr>
        <w:spacing w:line="360" w:lineRule="auto"/>
        <w:rPr>
          <w:rFonts w:ascii="宋体" w:hAnsi="宋体"/>
          <w:szCs w:val="21"/>
        </w:rPr>
      </w:pPr>
      <w:r>
        <w:rPr>
          <w:rFonts w:ascii="宋体" w:hAnsi="宋体" w:hint="eastAsia"/>
          <w:szCs w:val="21"/>
        </w:rPr>
        <w:t>5</w:t>
      </w:r>
      <w:r w:rsidR="00270256">
        <w:rPr>
          <w:rFonts w:ascii="宋体" w:hAnsi="宋体" w:hint="eastAsia"/>
          <w:szCs w:val="21"/>
        </w:rPr>
        <w:t>.2.1</w:t>
      </w:r>
      <w:r>
        <w:rPr>
          <w:rFonts w:ascii="宋体" w:hAnsi="宋体" w:hint="eastAsia"/>
          <w:szCs w:val="21"/>
        </w:rPr>
        <w:t>制作管道及管件用玄武岩纤维无捻粗纱</w:t>
      </w:r>
      <w:r w:rsidR="00F14EA0">
        <w:rPr>
          <w:rFonts w:ascii="宋体" w:hAnsi="宋体" w:hint="eastAsia"/>
          <w:szCs w:val="21"/>
        </w:rPr>
        <w:t>应</w:t>
      </w:r>
      <w:r>
        <w:rPr>
          <w:rFonts w:ascii="宋体" w:hAnsi="宋体" w:hint="eastAsia"/>
          <w:szCs w:val="21"/>
        </w:rPr>
        <w:t>符合GB/T 25045的规定，</w:t>
      </w:r>
      <w:r w:rsidR="00400177" w:rsidRPr="00400177">
        <w:rPr>
          <w:rFonts w:ascii="宋体" w:hAnsi="宋体" w:hint="eastAsia"/>
          <w:szCs w:val="21"/>
        </w:rPr>
        <w:t>玄武岩纤维毡、布等制品应符合相应的国家或行业标准的规定。</w:t>
      </w:r>
      <w:r w:rsidR="00270256">
        <w:rPr>
          <w:rFonts w:ascii="宋体" w:hAnsi="宋体" w:hint="eastAsia"/>
          <w:szCs w:val="21"/>
        </w:rPr>
        <w:t xml:space="preserve">                    </w:t>
      </w:r>
    </w:p>
    <w:p w:rsidR="00270256" w:rsidRDefault="008D4D54">
      <w:pPr>
        <w:spacing w:line="360" w:lineRule="auto"/>
        <w:rPr>
          <w:rFonts w:ascii="宋体" w:hAnsi="宋体"/>
          <w:szCs w:val="21"/>
        </w:rPr>
      </w:pPr>
      <w:r>
        <w:rPr>
          <w:rFonts w:ascii="宋体" w:hAnsi="宋体" w:hint="eastAsia"/>
          <w:szCs w:val="21"/>
        </w:rPr>
        <w:t>5</w:t>
      </w:r>
      <w:r w:rsidR="00270256">
        <w:rPr>
          <w:rFonts w:ascii="宋体" w:hAnsi="宋体" w:hint="eastAsia"/>
          <w:szCs w:val="21"/>
        </w:rPr>
        <w:t>.2.2 制作管道及管件用的增强材料与树脂系统</w:t>
      </w:r>
      <w:r w:rsidR="00DE349A">
        <w:rPr>
          <w:rFonts w:ascii="宋体" w:hAnsi="宋体" w:hint="eastAsia"/>
          <w:szCs w:val="21"/>
        </w:rPr>
        <w:t>应具有</w:t>
      </w:r>
      <w:r w:rsidR="00270256">
        <w:rPr>
          <w:rFonts w:ascii="宋体" w:hAnsi="宋体" w:hint="eastAsia"/>
          <w:szCs w:val="21"/>
        </w:rPr>
        <w:t>化学相容</w:t>
      </w:r>
      <w:r w:rsidR="00DE349A">
        <w:rPr>
          <w:rFonts w:ascii="宋体" w:hAnsi="宋体" w:hint="eastAsia"/>
          <w:szCs w:val="21"/>
        </w:rPr>
        <w:t>性</w:t>
      </w:r>
      <w:r w:rsidR="00270256">
        <w:rPr>
          <w:rFonts w:ascii="宋体" w:hAnsi="宋体" w:hint="eastAsia"/>
          <w:szCs w:val="21"/>
        </w:rPr>
        <w:t>。</w:t>
      </w:r>
    </w:p>
    <w:p w:rsidR="00270256" w:rsidRDefault="00270256">
      <w:pPr>
        <w:pStyle w:val="1"/>
        <w:spacing w:before="156" w:after="156"/>
        <w:ind w:right="960"/>
        <w:rPr>
          <w:rFonts w:ascii="Times New Roman" w:hAnsi="Times New Roman"/>
          <w:szCs w:val="24"/>
        </w:rPr>
      </w:pPr>
      <w:bookmarkStart w:id="11" w:name="_Toc504574672"/>
      <w:r>
        <w:rPr>
          <w:rFonts w:ascii="Times New Roman" w:hAnsi="Times New Roman" w:hint="eastAsia"/>
          <w:szCs w:val="24"/>
        </w:rPr>
        <w:t>6</w:t>
      </w:r>
      <w:r>
        <w:rPr>
          <w:rFonts w:ascii="Times New Roman" w:hAnsi="Times New Roman" w:hint="eastAsia"/>
          <w:szCs w:val="24"/>
        </w:rPr>
        <w:t>要求</w:t>
      </w:r>
      <w:bookmarkEnd w:id="11"/>
    </w:p>
    <w:p w:rsidR="0026064D" w:rsidRDefault="0026064D" w:rsidP="0026064D">
      <w:pPr>
        <w:pStyle w:val="a6"/>
      </w:pPr>
      <w:bookmarkStart w:id="12" w:name="_Toc504574673"/>
      <w:r>
        <w:rPr>
          <w:rFonts w:hint="eastAsia"/>
        </w:rPr>
        <w:t>6.1 外观</w:t>
      </w:r>
      <w:bookmarkEnd w:id="12"/>
    </w:p>
    <w:p w:rsidR="0026064D" w:rsidRDefault="0026064D" w:rsidP="0026064D">
      <w:pPr>
        <w:spacing w:line="360" w:lineRule="auto"/>
        <w:rPr>
          <w:rFonts w:ascii="宋体" w:hAnsi="宋体"/>
          <w:szCs w:val="21"/>
        </w:rPr>
      </w:pPr>
      <w:r>
        <w:rPr>
          <w:rFonts w:ascii="宋体" w:hAnsi="宋体" w:hint="eastAsia"/>
          <w:szCs w:val="21"/>
        </w:rPr>
        <w:t xml:space="preserve">    管道及管件内表面应光滑平整，无对使用性能有影响的龟裂、分层、针孔、杂质、</w:t>
      </w:r>
      <w:proofErr w:type="gramStart"/>
      <w:r>
        <w:rPr>
          <w:rFonts w:ascii="宋体" w:hAnsi="宋体" w:hint="eastAsia"/>
          <w:szCs w:val="21"/>
        </w:rPr>
        <w:t>贫胶区</w:t>
      </w:r>
      <w:proofErr w:type="gramEnd"/>
      <w:r>
        <w:rPr>
          <w:rFonts w:ascii="宋体" w:hAnsi="宋体" w:hint="eastAsia"/>
          <w:szCs w:val="21"/>
        </w:rPr>
        <w:t>、气泡和纤维浸润不良等现象；管端面应平齐；</w:t>
      </w:r>
      <w:proofErr w:type="gramStart"/>
      <w:r>
        <w:rPr>
          <w:rFonts w:ascii="宋体" w:hAnsi="宋体" w:hint="eastAsia"/>
          <w:szCs w:val="21"/>
        </w:rPr>
        <w:t>边棱应无</w:t>
      </w:r>
      <w:proofErr w:type="gramEnd"/>
      <w:r>
        <w:rPr>
          <w:rFonts w:ascii="宋体" w:hAnsi="宋体" w:hint="eastAsia"/>
          <w:szCs w:val="21"/>
        </w:rPr>
        <w:t>毛刺；外表面无明显缺陷。</w:t>
      </w:r>
    </w:p>
    <w:p w:rsidR="0026064D" w:rsidRDefault="0026064D" w:rsidP="0026064D">
      <w:pPr>
        <w:pStyle w:val="a6"/>
      </w:pPr>
      <w:bookmarkStart w:id="13" w:name="_Toc504574674"/>
      <w:r>
        <w:rPr>
          <w:rFonts w:hint="eastAsia"/>
        </w:rPr>
        <w:t>6.2 尺寸</w:t>
      </w:r>
      <w:bookmarkEnd w:id="13"/>
    </w:p>
    <w:p w:rsidR="00270256" w:rsidRDefault="00270256">
      <w:pPr>
        <w:pStyle w:val="a7"/>
      </w:pPr>
      <w:bookmarkStart w:id="14" w:name="_Toc504574675"/>
      <w:r>
        <w:rPr>
          <w:rFonts w:hint="eastAsia"/>
        </w:rPr>
        <w:t>6.</w:t>
      </w:r>
      <w:r w:rsidR="0026064D">
        <w:rPr>
          <w:rFonts w:hint="eastAsia"/>
        </w:rPr>
        <w:t>2</w:t>
      </w:r>
      <w:r>
        <w:rPr>
          <w:rFonts w:hint="eastAsia"/>
        </w:rPr>
        <w:t>.1 内径</w:t>
      </w:r>
      <w:bookmarkEnd w:id="14"/>
    </w:p>
    <w:p w:rsidR="00270256" w:rsidRDefault="00270256">
      <w:pPr>
        <w:spacing w:line="360" w:lineRule="auto"/>
        <w:rPr>
          <w:rFonts w:ascii="宋体" w:hAnsi="宋体"/>
          <w:szCs w:val="21"/>
        </w:rPr>
      </w:pPr>
      <w:r>
        <w:rPr>
          <w:rFonts w:ascii="宋体" w:hAnsi="宋体" w:hint="eastAsia"/>
          <w:szCs w:val="21"/>
        </w:rPr>
        <w:t xml:space="preserve">    管道的公称直径以内径表示，不同规格管道内径及其偏差</w:t>
      </w:r>
      <w:r w:rsidR="006C146E">
        <w:rPr>
          <w:rFonts w:ascii="宋体" w:hAnsi="宋体" w:hint="eastAsia"/>
          <w:szCs w:val="21"/>
        </w:rPr>
        <w:t>应符合表1的规定</w:t>
      </w:r>
      <w:r>
        <w:rPr>
          <w:rFonts w:ascii="宋体" w:hAnsi="宋体" w:hint="eastAsia"/>
          <w:szCs w:val="21"/>
        </w:rPr>
        <w:t>。</w:t>
      </w:r>
    </w:p>
    <w:p w:rsidR="00D86C41" w:rsidRDefault="00FD02DD" w:rsidP="00FD02DD">
      <w:pPr>
        <w:spacing w:line="360" w:lineRule="auto"/>
        <w:jc w:val="center"/>
        <w:rPr>
          <w:rFonts w:ascii="宋体" w:hAnsi="宋体"/>
          <w:szCs w:val="21"/>
        </w:rPr>
      </w:pPr>
      <w:r>
        <w:rPr>
          <w:rFonts w:ascii="宋体" w:hAnsi="宋体" w:hint="eastAsia"/>
          <w:szCs w:val="21"/>
        </w:rPr>
        <w:t xml:space="preserve">                         </w:t>
      </w:r>
      <w:r w:rsidR="00D86C41">
        <w:rPr>
          <w:rFonts w:ascii="宋体" w:hAnsi="宋体" w:hint="eastAsia"/>
          <w:szCs w:val="21"/>
        </w:rPr>
        <w:t xml:space="preserve">表 </w:t>
      </w:r>
      <w:r w:rsidR="00F33A80">
        <w:rPr>
          <w:rFonts w:ascii="宋体" w:hAnsi="宋体" w:hint="eastAsia"/>
          <w:szCs w:val="21"/>
        </w:rPr>
        <w:t xml:space="preserve">1 </w:t>
      </w:r>
      <w:r w:rsidR="00D86C41">
        <w:rPr>
          <w:rFonts w:ascii="宋体" w:hAnsi="宋体" w:hint="eastAsia"/>
          <w:szCs w:val="21"/>
        </w:rPr>
        <w:t xml:space="preserve">管道内径及其偏差            </w:t>
      </w:r>
      <w:r>
        <w:rPr>
          <w:rFonts w:ascii="宋体" w:hAnsi="宋体" w:hint="eastAsia"/>
          <w:szCs w:val="21"/>
        </w:rPr>
        <w:t xml:space="preserve">     </w:t>
      </w:r>
      <w:r w:rsidR="00D86C41">
        <w:rPr>
          <w:rFonts w:ascii="宋体" w:hAnsi="宋体" w:hint="eastAsia"/>
          <w:szCs w:val="21"/>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D86C41" w:rsidRPr="00BA51ED" w:rsidTr="004972C6">
        <w:tc>
          <w:tcPr>
            <w:tcW w:w="4261" w:type="dxa"/>
            <w:vAlign w:val="center"/>
          </w:tcPr>
          <w:p w:rsidR="00D86C41" w:rsidRPr="00BA51ED" w:rsidRDefault="00D86C41" w:rsidP="004972C6">
            <w:pPr>
              <w:spacing w:line="360" w:lineRule="auto"/>
              <w:jc w:val="center"/>
              <w:rPr>
                <w:rFonts w:ascii="宋体" w:hAnsi="宋体"/>
                <w:szCs w:val="21"/>
              </w:rPr>
            </w:pPr>
            <w:r w:rsidRPr="00BA51ED">
              <w:rPr>
                <w:rFonts w:ascii="宋体" w:hAnsi="宋体" w:hint="eastAsia"/>
                <w:szCs w:val="21"/>
              </w:rPr>
              <w:t>公称直径DN</w:t>
            </w:r>
          </w:p>
        </w:tc>
        <w:tc>
          <w:tcPr>
            <w:tcW w:w="4261" w:type="dxa"/>
            <w:vAlign w:val="center"/>
          </w:tcPr>
          <w:p w:rsidR="00D86C41" w:rsidRPr="00BA51ED" w:rsidRDefault="00D86C41" w:rsidP="004972C6">
            <w:pPr>
              <w:spacing w:line="360" w:lineRule="auto"/>
              <w:jc w:val="center"/>
              <w:rPr>
                <w:rFonts w:ascii="宋体" w:hAnsi="宋体"/>
                <w:szCs w:val="21"/>
              </w:rPr>
            </w:pPr>
            <w:r w:rsidRPr="00BA51ED">
              <w:rPr>
                <w:rFonts w:ascii="宋体" w:hAnsi="宋体" w:hint="eastAsia"/>
                <w:szCs w:val="21"/>
              </w:rPr>
              <w:t>偏差</w:t>
            </w:r>
          </w:p>
        </w:tc>
      </w:tr>
      <w:tr w:rsidR="00303881" w:rsidRPr="00BA51ED" w:rsidTr="004972C6">
        <w:tc>
          <w:tcPr>
            <w:tcW w:w="4261" w:type="dxa"/>
            <w:vAlign w:val="center"/>
          </w:tcPr>
          <w:p w:rsidR="00303881" w:rsidRPr="00C157FD" w:rsidRDefault="00400177" w:rsidP="00303881">
            <w:pPr>
              <w:spacing w:line="360" w:lineRule="auto"/>
              <w:jc w:val="center"/>
              <w:rPr>
                <w:rFonts w:ascii="宋体" w:hAnsi="宋体"/>
                <w:szCs w:val="21"/>
              </w:rPr>
            </w:pPr>
            <w:r w:rsidRPr="00400177">
              <w:rPr>
                <w:rFonts w:ascii="宋体" w:hAnsi="宋体"/>
                <w:szCs w:val="21"/>
              </w:rPr>
              <w:t>100≤DN≤250</w:t>
            </w:r>
          </w:p>
        </w:tc>
        <w:tc>
          <w:tcPr>
            <w:tcW w:w="4261" w:type="dxa"/>
            <w:vAlign w:val="center"/>
          </w:tcPr>
          <w:p w:rsidR="00303881" w:rsidRPr="00BA51ED" w:rsidRDefault="00DE591F" w:rsidP="004972C6">
            <w:pPr>
              <w:spacing w:line="360" w:lineRule="auto"/>
              <w:jc w:val="center"/>
              <w:rPr>
                <w:rFonts w:ascii="宋体" w:hAnsi="宋体"/>
                <w:szCs w:val="21"/>
              </w:rPr>
            </w:pPr>
            <w:r w:rsidRPr="00BA51ED">
              <w:rPr>
                <w:rFonts w:ascii="宋体" w:hAnsi="宋体" w:hint="eastAsia"/>
                <w:szCs w:val="21"/>
              </w:rPr>
              <w:t>±</w:t>
            </w:r>
            <w:r>
              <w:rPr>
                <w:rFonts w:ascii="宋体" w:hAnsi="宋体" w:hint="eastAsia"/>
                <w:szCs w:val="21"/>
              </w:rPr>
              <w:t>1.5</w:t>
            </w:r>
          </w:p>
        </w:tc>
      </w:tr>
      <w:tr w:rsidR="00303881" w:rsidRPr="00BA51ED" w:rsidTr="004972C6">
        <w:tc>
          <w:tcPr>
            <w:tcW w:w="4261" w:type="dxa"/>
            <w:vAlign w:val="center"/>
          </w:tcPr>
          <w:p w:rsidR="00303881" w:rsidRPr="00C157FD" w:rsidRDefault="00400177" w:rsidP="00DE591F">
            <w:pPr>
              <w:spacing w:line="360" w:lineRule="auto"/>
              <w:jc w:val="center"/>
              <w:rPr>
                <w:rFonts w:ascii="宋体" w:hAnsi="宋体"/>
                <w:szCs w:val="21"/>
              </w:rPr>
            </w:pPr>
            <w:r w:rsidRPr="00400177">
              <w:rPr>
                <w:rFonts w:ascii="宋体" w:hAnsi="宋体"/>
                <w:szCs w:val="21"/>
              </w:rPr>
              <w:lastRenderedPageBreak/>
              <w:t>250</w:t>
            </w:r>
            <w:r w:rsidRPr="00400177">
              <w:rPr>
                <w:rFonts w:ascii="宋体" w:hAnsi="宋体" w:hint="eastAsia"/>
                <w:szCs w:val="21"/>
              </w:rPr>
              <w:t>＜</w:t>
            </w:r>
            <w:r w:rsidRPr="00400177">
              <w:rPr>
                <w:rFonts w:ascii="宋体" w:hAnsi="宋体"/>
                <w:szCs w:val="21"/>
              </w:rPr>
              <w:t>DN≤350</w:t>
            </w:r>
          </w:p>
        </w:tc>
        <w:tc>
          <w:tcPr>
            <w:tcW w:w="4261" w:type="dxa"/>
            <w:vAlign w:val="center"/>
          </w:tcPr>
          <w:p w:rsidR="00303881" w:rsidRPr="00BA51ED" w:rsidRDefault="00DE591F" w:rsidP="004972C6">
            <w:pPr>
              <w:spacing w:line="360" w:lineRule="auto"/>
              <w:jc w:val="center"/>
              <w:rPr>
                <w:rFonts w:ascii="宋体" w:hAnsi="宋体"/>
                <w:szCs w:val="21"/>
              </w:rPr>
            </w:pPr>
            <w:r w:rsidRPr="00BA51ED">
              <w:rPr>
                <w:rFonts w:ascii="宋体" w:hAnsi="宋体" w:hint="eastAsia"/>
                <w:szCs w:val="21"/>
              </w:rPr>
              <w:t>±</w:t>
            </w:r>
            <w:r>
              <w:rPr>
                <w:rFonts w:ascii="宋体" w:hAnsi="宋体" w:hint="eastAsia"/>
                <w:szCs w:val="21"/>
              </w:rPr>
              <w:t>1.8</w:t>
            </w:r>
          </w:p>
        </w:tc>
      </w:tr>
      <w:tr w:rsidR="00D86C41" w:rsidRPr="00BA51ED" w:rsidTr="004972C6">
        <w:tc>
          <w:tcPr>
            <w:tcW w:w="4261" w:type="dxa"/>
            <w:vAlign w:val="center"/>
          </w:tcPr>
          <w:p w:rsidR="00D86C41" w:rsidRPr="00C157FD" w:rsidRDefault="00400177" w:rsidP="00DE591F">
            <w:pPr>
              <w:spacing w:line="360" w:lineRule="auto"/>
              <w:jc w:val="center"/>
              <w:rPr>
                <w:rFonts w:ascii="宋体" w:hAnsi="宋体"/>
                <w:szCs w:val="21"/>
              </w:rPr>
            </w:pPr>
            <w:r w:rsidRPr="00400177">
              <w:rPr>
                <w:rFonts w:ascii="宋体" w:hAnsi="宋体"/>
                <w:szCs w:val="21"/>
              </w:rPr>
              <w:t>350＜DN≤450</w:t>
            </w:r>
          </w:p>
        </w:tc>
        <w:tc>
          <w:tcPr>
            <w:tcW w:w="4261" w:type="dxa"/>
            <w:vAlign w:val="center"/>
          </w:tcPr>
          <w:p w:rsidR="00D86C41" w:rsidRPr="00BA51ED" w:rsidRDefault="00D86C41" w:rsidP="00DE591F">
            <w:pPr>
              <w:spacing w:line="360" w:lineRule="auto"/>
              <w:jc w:val="center"/>
              <w:rPr>
                <w:rFonts w:ascii="宋体" w:hAnsi="宋体"/>
                <w:szCs w:val="21"/>
              </w:rPr>
            </w:pPr>
            <w:r w:rsidRPr="00BA51ED">
              <w:rPr>
                <w:rFonts w:ascii="宋体" w:hAnsi="宋体" w:hint="eastAsia"/>
                <w:szCs w:val="21"/>
              </w:rPr>
              <w:t>±</w:t>
            </w:r>
            <w:r w:rsidR="00DE591F">
              <w:rPr>
                <w:rFonts w:ascii="宋体" w:hAnsi="宋体" w:hint="eastAsia"/>
                <w:szCs w:val="21"/>
              </w:rPr>
              <w:t>2.4</w:t>
            </w:r>
          </w:p>
        </w:tc>
      </w:tr>
      <w:tr w:rsidR="00D86C41" w:rsidRPr="00BA51ED" w:rsidTr="004972C6">
        <w:tc>
          <w:tcPr>
            <w:tcW w:w="4261" w:type="dxa"/>
            <w:vAlign w:val="center"/>
          </w:tcPr>
          <w:p w:rsidR="00D86C41" w:rsidRPr="00C157FD" w:rsidRDefault="00400177" w:rsidP="00DE591F">
            <w:pPr>
              <w:spacing w:line="360" w:lineRule="auto"/>
              <w:jc w:val="center"/>
              <w:rPr>
                <w:rFonts w:ascii="宋体" w:hAnsi="宋体"/>
                <w:szCs w:val="21"/>
              </w:rPr>
            </w:pPr>
            <w:r w:rsidRPr="00400177">
              <w:rPr>
                <w:rFonts w:ascii="宋体" w:hAnsi="宋体"/>
                <w:szCs w:val="21"/>
              </w:rPr>
              <w:t>450＜DN≤550</w:t>
            </w:r>
          </w:p>
        </w:tc>
        <w:tc>
          <w:tcPr>
            <w:tcW w:w="4261" w:type="dxa"/>
            <w:vAlign w:val="center"/>
          </w:tcPr>
          <w:p w:rsidR="00D86C41" w:rsidRPr="00BA51ED" w:rsidRDefault="00D86C41" w:rsidP="00DE591F">
            <w:pPr>
              <w:spacing w:line="360" w:lineRule="auto"/>
              <w:jc w:val="center"/>
              <w:rPr>
                <w:rFonts w:ascii="宋体" w:hAnsi="宋体"/>
                <w:szCs w:val="21"/>
              </w:rPr>
            </w:pPr>
            <w:r w:rsidRPr="00BA51ED">
              <w:rPr>
                <w:rFonts w:ascii="宋体" w:hAnsi="宋体" w:hint="eastAsia"/>
                <w:szCs w:val="21"/>
              </w:rPr>
              <w:t>±</w:t>
            </w:r>
            <w:r w:rsidR="00DE591F">
              <w:rPr>
                <w:rFonts w:ascii="宋体" w:hAnsi="宋体" w:hint="eastAsia"/>
                <w:szCs w:val="21"/>
              </w:rPr>
              <w:t>3.0</w:t>
            </w:r>
          </w:p>
        </w:tc>
      </w:tr>
      <w:tr w:rsidR="00DE591F" w:rsidRPr="00BA51ED" w:rsidTr="004972C6">
        <w:tc>
          <w:tcPr>
            <w:tcW w:w="4261" w:type="dxa"/>
            <w:vAlign w:val="center"/>
          </w:tcPr>
          <w:p w:rsidR="00DE591F" w:rsidRPr="00C157FD" w:rsidDel="00DE591F" w:rsidRDefault="00400177" w:rsidP="00DE591F">
            <w:pPr>
              <w:spacing w:line="360" w:lineRule="auto"/>
              <w:jc w:val="center"/>
              <w:rPr>
                <w:rFonts w:ascii="宋体" w:hAnsi="宋体"/>
                <w:szCs w:val="21"/>
              </w:rPr>
            </w:pPr>
            <w:r w:rsidRPr="00400177">
              <w:rPr>
                <w:rFonts w:ascii="宋体" w:hAnsi="宋体"/>
                <w:szCs w:val="21"/>
              </w:rPr>
              <w:t>550＜DN≤700</w:t>
            </w:r>
          </w:p>
        </w:tc>
        <w:tc>
          <w:tcPr>
            <w:tcW w:w="4261" w:type="dxa"/>
            <w:vAlign w:val="center"/>
          </w:tcPr>
          <w:p w:rsidR="00DE591F" w:rsidRPr="00BA51ED" w:rsidRDefault="00DE591F" w:rsidP="00DE591F">
            <w:pPr>
              <w:spacing w:line="360" w:lineRule="auto"/>
              <w:jc w:val="center"/>
              <w:rPr>
                <w:rFonts w:ascii="宋体" w:hAnsi="宋体"/>
                <w:szCs w:val="21"/>
              </w:rPr>
            </w:pPr>
            <w:r w:rsidRPr="00BA51ED">
              <w:rPr>
                <w:rFonts w:ascii="宋体" w:hAnsi="宋体" w:hint="eastAsia"/>
                <w:szCs w:val="21"/>
              </w:rPr>
              <w:t>±</w:t>
            </w:r>
            <w:r>
              <w:rPr>
                <w:rFonts w:ascii="宋体" w:hAnsi="宋体" w:hint="eastAsia"/>
                <w:szCs w:val="21"/>
              </w:rPr>
              <w:t>3.6</w:t>
            </w:r>
          </w:p>
        </w:tc>
      </w:tr>
      <w:tr w:rsidR="00DE591F" w:rsidRPr="00BA51ED" w:rsidTr="004972C6">
        <w:tc>
          <w:tcPr>
            <w:tcW w:w="4261" w:type="dxa"/>
            <w:vAlign w:val="center"/>
          </w:tcPr>
          <w:p w:rsidR="00DE591F" w:rsidRPr="00C157FD" w:rsidDel="00DE591F" w:rsidRDefault="00400177" w:rsidP="00DE591F">
            <w:pPr>
              <w:spacing w:line="360" w:lineRule="auto"/>
              <w:jc w:val="center"/>
              <w:rPr>
                <w:rFonts w:ascii="宋体" w:hAnsi="宋体"/>
                <w:szCs w:val="21"/>
              </w:rPr>
            </w:pPr>
            <w:r w:rsidRPr="00400177">
              <w:rPr>
                <w:rFonts w:ascii="宋体" w:hAnsi="宋体"/>
                <w:szCs w:val="21"/>
              </w:rPr>
              <w:t>700＜DN≤1000</w:t>
            </w:r>
          </w:p>
        </w:tc>
        <w:tc>
          <w:tcPr>
            <w:tcW w:w="4261" w:type="dxa"/>
            <w:vAlign w:val="center"/>
          </w:tcPr>
          <w:p w:rsidR="00DE591F" w:rsidRPr="00BA51ED" w:rsidRDefault="00DE591F" w:rsidP="00DE591F">
            <w:pPr>
              <w:spacing w:line="360" w:lineRule="auto"/>
              <w:jc w:val="center"/>
              <w:rPr>
                <w:rFonts w:ascii="宋体" w:hAnsi="宋体"/>
                <w:szCs w:val="21"/>
              </w:rPr>
            </w:pPr>
            <w:r w:rsidRPr="00BA51ED">
              <w:rPr>
                <w:rFonts w:ascii="宋体" w:hAnsi="宋体" w:hint="eastAsia"/>
                <w:szCs w:val="21"/>
              </w:rPr>
              <w:t>±</w:t>
            </w:r>
            <w:r>
              <w:rPr>
                <w:rFonts w:ascii="宋体" w:hAnsi="宋体" w:hint="eastAsia"/>
                <w:szCs w:val="21"/>
              </w:rPr>
              <w:t>4.2</w:t>
            </w:r>
          </w:p>
        </w:tc>
      </w:tr>
      <w:tr w:rsidR="00D86C41" w:rsidRPr="00BA51ED" w:rsidTr="004972C6">
        <w:tc>
          <w:tcPr>
            <w:tcW w:w="4261" w:type="dxa"/>
            <w:vAlign w:val="center"/>
          </w:tcPr>
          <w:p w:rsidR="00D86C41" w:rsidRPr="00C157FD" w:rsidRDefault="00400177" w:rsidP="00DE591F">
            <w:pPr>
              <w:spacing w:line="360" w:lineRule="auto"/>
              <w:jc w:val="center"/>
              <w:rPr>
                <w:rFonts w:ascii="宋体" w:hAnsi="宋体"/>
                <w:szCs w:val="21"/>
              </w:rPr>
            </w:pPr>
            <w:r w:rsidRPr="00400177">
              <w:rPr>
                <w:rFonts w:ascii="宋体" w:hAnsi="宋体"/>
                <w:szCs w:val="21"/>
              </w:rPr>
              <w:t>1000</w:t>
            </w:r>
            <w:r w:rsidRPr="00400177">
              <w:rPr>
                <w:rFonts w:ascii="宋体" w:hAnsi="宋体" w:hint="eastAsia"/>
                <w:szCs w:val="21"/>
              </w:rPr>
              <w:t>＜</w:t>
            </w:r>
            <w:r w:rsidRPr="00400177">
              <w:rPr>
                <w:rFonts w:ascii="宋体" w:hAnsi="宋体"/>
                <w:szCs w:val="21"/>
              </w:rPr>
              <w:t>DN≤2200</w:t>
            </w:r>
          </w:p>
        </w:tc>
        <w:tc>
          <w:tcPr>
            <w:tcW w:w="4261" w:type="dxa"/>
            <w:vAlign w:val="center"/>
          </w:tcPr>
          <w:p w:rsidR="00D86C41" w:rsidRPr="00BA51ED" w:rsidRDefault="00D86C41" w:rsidP="00DE591F">
            <w:pPr>
              <w:spacing w:line="360" w:lineRule="auto"/>
              <w:jc w:val="center"/>
              <w:rPr>
                <w:rFonts w:ascii="宋体" w:hAnsi="宋体"/>
                <w:szCs w:val="21"/>
              </w:rPr>
            </w:pPr>
            <w:r w:rsidRPr="00BA51ED">
              <w:rPr>
                <w:rFonts w:ascii="宋体" w:hAnsi="宋体" w:hint="eastAsia"/>
                <w:szCs w:val="21"/>
              </w:rPr>
              <w:t>±</w:t>
            </w:r>
            <w:r w:rsidR="00DE591F">
              <w:rPr>
                <w:rFonts w:ascii="宋体" w:hAnsi="宋体" w:hint="eastAsia"/>
                <w:szCs w:val="21"/>
              </w:rPr>
              <w:t>5.0</w:t>
            </w:r>
          </w:p>
        </w:tc>
      </w:tr>
      <w:tr w:rsidR="00DE591F" w:rsidRPr="00BA51ED" w:rsidTr="004972C6">
        <w:tc>
          <w:tcPr>
            <w:tcW w:w="4261" w:type="dxa"/>
            <w:vAlign w:val="center"/>
          </w:tcPr>
          <w:p w:rsidR="00DE591F" w:rsidRPr="00C157FD" w:rsidDel="00DE591F" w:rsidRDefault="00400177" w:rsidP="00DE591F">
            <w:pPr>
              <w:spacing w:line="360" w:lineRule="auto"/>
              <w:jc w:val="center"/>
              <w:rPr>
                <w:rFonts w:ascii="宋体" w:hAnsi="宋体"/>
                <w:szCs w:val="21"/>
              </w:rPr>
            </w:pPr>
            <w:r w:rsidRPr="00400177">
              <w:rPr>
                <w:rFonts w:ascii="宋体" w:hAnsi="宋体"/>
                <w:szCs w:val="21"/>
              </w:rPr>
              <w:t>2200＜DN≤3600</w:t>
            </w:r>
          </w:p>
        </w:tc>
        <w:tc>
          <w:tcPr>
            <w:tcW w:w="4261" w:type="dxa"/>
            <w:vAlign w:val="center"/>
          </w:tcPr>
          <w:p w:rsidR="00DE591F" w:rsidRPr="00BA51ED" w:rsidRDefault="00DE591F" w:rsidP="00DE591F">
            <w:pPr>
              <w:spacing w:line="360" w:lineRule="auto"/>
              <w:jc w:val="center"/>
              <w:rPr>
                <w:rFonts w:ascii="宋体" w:hAnsi="宋体"/>
                <w:szCs w:val="21"/>
              </w:rPr>
            </w:pPr>
            <w:r w:rsidRPr="00BA51ED">
              <w:rPr>
                <w:rFonts w:ascii="宋体" w:hAnsi="宋体" w:hint="eastAsia"/>
                <w:szCs w:val="21"/>
              </w:rPr>
              <w:t>±</w:t>
            </w:r>
            <w:r>
              <w:rPr>
                <w:rFonts w:ascii="宋体" w:hAnsi="宋体" w:hint="eastAsia"/>
                <w:szCs w:val="21"/>
              </w:rPr>
              <w:t>6.0</w:t>
            </w:r>
          </w:p>
        </w:tc>
      </w:tr>
      <w:tr w:rsidR="00D86C41" w:rsidRPr="00BA51ED" w:rsidTr="00DE591F">
        <w:trPr>
          <w:trHeight w:val="277"/>
        </w:trPr>
        <w:tc>
          <w:tcPr>
            <w:tcW w:w="4261" w:type="dxa"/>
            <w:vAlign w:val="center"/>
          </w:tcPr>
          <w:p w:rsidR="00D86C41" w:rsidRPr="00C157FD" w:rsidRDefault="00400177" w:rsidP="00DE591F">
            <w:pPr>
              <w:spacing w:line="360" w:lineRule="auto"/>
              <w:jc w:val="center"/>
              <w:rPr>
                <w:rFonts w:ascii="宋体" w:hAnsi="宋体"/>
                <w:szCs w:val="21"/>
              </w:rPr>
            </w:pPr>
            <w:r w:rsidRPr="00400177">
              <w:rPr>
                <w:rFonts w:ascii="宋体" w:hAnsi="宋体"/>
                <w:szCs w:val="21"/>
              </w:rPr>
              <w:t>DN＞3600</w:t>
            </w:r>
          </w:p>
        </w:tc>
        <w:tc>
          <w:tcPr>
            <w:tcW w:w="4261" w:type="dxa"/>
            <w:vAlign w:val="center"/>
          </w:tcPr>
          <w:p w:rsidR="00D86C41" w:rsidRPr="00BA51ED" w:rsidRDefault="00D86C41" w:rsidP="00DE591F">
            <w:pPr>
              <w:spacing w:line="360" w:lineRule="auto"/>
              <w:jc w:val="center"/>
              <w:rPr>
                <w:rFonts w:ascii="宋体" w:hAnsi="宋体"/>
                <w:szCs w:val="21"/>
              </w:rPr>
            </w:pPr>
            <w:r w:rsidRPr="00BA51ED">
              <w:rPr>
                <w:rFonts w:ascii="宋体" w:hAnsi="宋体" w:hint="eastAsia"/>
                <w:szCs w:val="21"/>
              </w:rPr>
              <w:t>±</w:t>
            </w:r>
            <w:r w:rsidR="00DE591F">
              <w:rPr>
                <w:rFonts w:ascii="宋体" w:hAnsi="宋体" w:hint="eastAsia"/>
                <w:szCs w:val="21"/>
              </w:rPr>
              <w:t>7</w:t>
            </w:r>
            <w:r w:rsidRPr="00BA51ED">
              <w:rPr>
                <w:rFonts w:ascii="宋体" w:hAnsi="宋体" w:hint="eastAsia"/>
                <w:szCs w:val="21"/>
              </w:rPr>
              <w:t>.0</w:t>
            </w:r>
          </w:p>
        </w:tc>
      </w:tr>
    </w:tbl>
    <w:p w:rsidR="00D86C41" w:rsidRPr="00D86C41" w:rsidRDefault="00D86C41" w:rsidP="00D86C41">
      <w:pPr>
        <w:pStyle w:val="a7"/>
      </w:pPr>
      <w:bookmarkStart w:id="15" w:name="_Toc504574676"/>
      <w:r w:rsidRPr="00D86C41">
        <w:rPr>
          <w:rFonts w:hint="eastAsia"/>
        </w:rPr>
        <w:t>6.</w:t>
      </w:r>
      <w:r w:rsidR="0026064D">
        <w:rPr>
          <w:rFonts w:hint="eastAsia"/>
        </w:rPr>
        <w:t>2</w:t>
      </w:r>
      <w:r w:rsidRPr="00D86C41">
        <w:rPr>
          <w:rFonts w:hint="eastAsia"/>
        </w:rPr>
        <w:t>.2 长度</w:t>
      </w:r>
      <w:bookmarkEnd w:id="15"/>
    </w:p>
    <w:p w:rsidR="00D86C41" w:rsidRDefault="00D86C41" w:rsidP="00D86C41">
      <w:pPr>
        <w:spacing w:line="360" w:lineRule="auto"/>
        <w:rPr>
          <w:rFonts w:ascii="宋体" w:hAnsi="宋体"/>
          <w:szCs w:val="21"/>
        </w:rPr>
      </w:pPr>
      <w:r>
        <w:rPr>
          <w:rFonts w:ascii="宋体" w:hAnsi="宋体" w:hint="eastAsia"/>
          <w:szCs w:val="21"/>
        </w:rPr>
        <w:t xml:space="preserve">    管道的</w:t>
      </w:r>
      <w:r w:rsidR="000616A7">
        <w:rPr>
          <w:rFonts w:ascii="宋体" w:hAnsi="宋体" w:hint="eastAsia"/>
          <w:szCs w:val="21"/>
        </w:rPr>
        <w:t>有效</w:t>
      </w:r>
      <w:r>
        <w:rPr>
          <w:rFonts w:ascii="宋体" w:hAnsi="宋体" w:hint="eastAsia"/>
          <w:szCs w:val="21"/>
        </w:rPr>
        <w:t>长度</w:t>
      </w:r>
      <w:r w:rsidR="005F6C9B">
        <w:rPr>
          <w:rFonts w:ascii="宋体" w:hAnsi="宋体" w:hint="eastAsia"/>
          <w:szCs w:val="21"/>
        </w:rPr>
        <w:t>为</w:t>
      </w:r>
      <w:r w:rsidR="00400177" w:rsidRPr="00400177">
        <w:rPr>
          <w:rFonts w:ascii="宋体" w:hAnsi="宋体"/>
          <w:szCs w:val="21"/>
        </w:rPr>
        <w:t>3m、6m、9m、12m</w:t>
      </w:r>
      <w:r>
        <w:rPr>
          <w:rFonts w:ascii="宋体" w:hAnsi="宋体" w:hint="eastAsia"/>
          <w:szCs w:val="21"/>
        </w:rPr>
        <w:t>。如果需要特殊长度的管道，由供需双方商定。长度偏差按</w:t>
      </w:r>
      <w:r w:rsidR="000616A7">
        <w:rPr>
          <w:rFonts w:ascii="宋体" w:hAnsi="宋体" w:hint="eastAsia"/>
          <w:szCs w:val="21"/>
        </w:rPr>
        <w:t>有效</w:t>
      </w:r>
      <w:r>
        <w:rPr>
          <w:rFonts w:ascii="宋体" w:hAnsi="宋体" w:hint="eastAsia"/>
          <w:szCs w:val="21"/>
        </w:rPr>
        <w:t>长度的±0.5%</w:t>
      </w:r>
      <w:r w:rsidR="0067367C">
        <w:rPr>
          <w:rFonts w:ascii="宋体" w:hAnsi="宋体" w:hint="eastAsia"/>
          <w:szCs w:val="21"/>
        </w:rPr>
        <w:t>，且不超过±60mm</w:t>
      </w:r>
      <w:r>
        <w:rPr>
          <w:rFonts w:ascii="宋体" w:hAnsi="宋体" w:hint="eastAsia"/>
          <w:szCs w:val="21"/>
        </w:rPr>
        <w:t>。</w:t>
      </w:r>
    </w:p>
    <w:p w:rsidR="00D86C41" w:rsidRPr="00D86C41" w:rsidRDefault="00D86C41" w:rsidP="00D86C41">
      <w:pPr>
        <w:pStyle w:val="a7"/>
      </w:pPr>
      <w:bookmarkStart w:id="16" w:name="_Toc504574677"/>
      <w:r w:rsidRPr="00D86C41">
        <w:rPr>
          <w:rFonts w:hint="eastAsia"/>
        </w:rPr>
        <w:t>6.</w:t>
      </w:r>
      <w:r w:rsidR="0026064D">
        <w:rPr>
          <w:rFonts w:hint="eastAsia"/>
        </w:rPr>
        <w:t>2</w:t>
      </w:r>
      <w:r w:rsidRPr="00D86C41">
        <w:rPr>
          <w:rFonts w:hint="eastAsia"/>
        </w:rPr>
        <w:t>.3 壁厚</w:t>
      </w:r>
      <w:bookmarkEnd w:id="16"/>
    </w:p>
    <w:p w:rsidR="00D86C41" w:rsidRDefault="00D86C41" w:rsidP="00D86C41">
      <w:pPr>
        <w:spacing w:line="360" w:lineRule="auto"/>
        <w:rPr>
          <w:rFonts w:ascii="宋体" w:hAnsi="宋体"/>
          <w:szCs w:val="21"/>
        </w:rPr>
      </w:pPr>
      <w:r>
        <w:rPr>
          <w:rFonts w:ascii="宋体" w:hAnsi="宋体" w:hint="eastAsia"/>
          <w:szCs w:val="21"/>
        </w:rPr>
        <w:t xml:space="preserve">    管道及管件的最小厚度不得小于设计厚度的90%，平均厚度不得小于设计厚度。</w:t>
      </w:r>
    </w:p>
    <w:p w:rsidR="00270256" w:rsidRDefault="00270256">
      <w:pPr>
        <w:pStyle w:val="a7"/>
      </w:pPr>
      <w:bookmarkStart w:id="17" w:name="_Toc504574679"/>
      <w:r>
        <w:rPr>
          <w:rFonts w:hint="eastAsia"/>
        </w:rPr>
        <w:t>6.</w:t>
      </w:r>
      <w:r w:rsidR="0026064D">
        <w:rPr>
          <w:rFonts w:hint="eastAsia"/>
        </w:rPr>
        <w:t>2</w:t>
      </w:r>
      <w:r>
        <w:rPr>
          <w:rFonts w:hint="eastAsia"/>
        </w:rPr>
        <w:t>.</w:t>
      </w:r>
      <w:r w:rsidR="00DE591F">
        <w:rPr>
          <w:rFonts w:hint="eastAsia"/>
        </w:rPr>
        <w:t xml:space="preserve">4 </w:t>
      </w:r>
      <w:r>
        <w:rPr>
          <w:rFonts w:hint="eastAsia"/>
        </w:rPr>
        <w:t>端部垂直度</w:t>
      </w:r>
      <w:bookmarkEnd w:id="17"/>
    </w:p>
    <w:p w:rsidR="00270256" w:rsidRDefault="00270256">
      <w:pPr>
        <w:spacing w:line="360" w:lineRule="auto"/>
        <w:rPr>
          <w:rFonts w:ascii="宋体" w:hAnsi="宋体"/>
          <w:szCs w:val="21"/>
        </w:rPr>
      </w:pPr>
      <w:r>
        <w:rPr>
          <w:rFonts w:ascii="宋体" w:hAnsi="宋体" w:hint="eastAsia"/>
          <w:szCs w:val="21"/>
        </w:rPr>
        <w:t xml:space="preserve">    不带法兰的管道端部垂直度偏差应符合表</w:t>
      </w:r>
      <w:r w:rsidR="0026064D">
        <w:rPr>
          <w:rFonts w:ascii="宋体" w:hAnsi="宋体" w:hint="eastAsia"/>
          <w:szCs w:val="21"/>
        </w:rPr>
        <w:t>4</w:t>
      </w:r>
      <w:r>
        <w:rPr>
          <w:rFonts w:ascii="宋体" w:hAnsi="宋体" w:hint="eastAsia"/>
          <w:szCs w:val="21"/>
        </w:rPr>
        <w:t>的要求。</w:t>
      </w:r>
    </w:p>
    <w:p w:rsidR="00270256" w:rsidRDefault="00270256">
      <w:pPr>
        <w:spacing w:line="360" w:lineRule="auto"/>
        <w:jc w:val="center"/>
        <w:rPr>
          <w:rFonts w:ascii="宋体" w:hAnsi="宋体"/>
          <w:szCs w:val="21"/>
        </w:rPr>
      </w:pPr>
      <w:r>
        <w:rPr>
          <w:rFonts w:ascii="宋体" w:hAnsi="宋体" w:hint="eastAsia"/>
          <w:szCs w:val="21"/>
        </w:rPr>
        <w:t xml:space="preserve">                         表</w:t>
      </w:r>
      <w:r w:rsidR="0026064D">
        <w:rPr>
          <w:rFonts w:ascii="宋体" w:hAnsi="宋体" w:hint="eastAsia"/>
          <w:szCs w:val="21"/>
        </w:rPr>
        <w:t xml:space="preserve">4 </w:t>
      </w:r>
      <w:r>
        <w:rPr>
          <w:rFonts w:ascii="宋体" w:hAnsi="宋体" w:hint="eastAsia"/>
          <w:szCs w:val="21"/>
        </w:rPr>
        <w:t>管端面垂直度偏差                   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270256">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公称直径DN</w:t>
            </w:r>
          </w:p>
        </w:tc>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管端面垂直度偏差</w:t>
            </w:r>
          </w:p>
        </w:tc>
      </w:tr>
      <w:tr w:rsidR="00270256">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DN＜600</w:t>
            </w:r>
          </w:p>
        </w:tc>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±4.0</w:t>
            </w:r>
          </w:p>
        </w:tc>
      </w:tr>
      <w:tr w:rsidR="00270256">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600≤DN＜1000</w:t>
            </w:r>
          </w:p>
        </w:tc>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±6.0</w:t>
            </w:r>
          </w:p>
        </w:tc>
      </w:tr>
      <w:tr w:rsidR="00270256">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1000≤DN</w:t>
            </w:r>
          </w:p>
        </w:tc>
        <w:tc>
          <w:tcPr>
            <w:tcW w:w="4261" w:type="dxa"/>
            <w:vAlign w:val="center"/>
          </w:tcPr>
          <w:p w:rsidR="00270256" w:rsidRDefault="00270256">
            <w:pPr>
              <w:spacing w:line="360" w:lineRule="auto"/>
              <w:jc w:val="center"/>
              <w:rPr>
                <w:rFonts w:ascii="宋体" w:hAnsi="宋体"/>
                <w:szCs w:val="21"/>
              </w:rPr>
            </w:pPr>
            <w:r>
              <w:rPr>
                <w:rFonts w:ascii="宋体" w:hAnsi="宋体" w:hint="eastAsia"/>
                <w:szCs w:val="21"/>
              </w:rPr>
              <w:t>±8.0</w:t>
            </w:r>
          </w:p>
        </w:tc>
      </w:tr>
    </w:tbl>
    <w:p w:rsidR="00270256" w:rsidRDefault="00270256">
      <w:pPr>
        <w:pStyle w:val="a6"/>
      </w:pPr>
      <w:bookmarkStart w:id="18" w:name="_Toc504574680"/>
      <w:r w:rsidRPr="00226628">
        <w:rPr>
          <w:rFonts w:hint="eastAsia"/>
        </w:rPr>
        <w:t xml:space="preserve">6.3 </w:t>
      </w:r>
      <w:bookmarkEnd w:id="18"/>
      <w:r w:rsidR="009060F9" w:rsidRPr="00226628">
        <w:rPr>
          <w:rFonts w:hint="eastAsia"/>
        </w:rPr>
        <w:t>管壁组分质量百分含量</w:t>
      </w:r>
    </w:p>
    <w:p w:rsidR="00270256" w:rsidRDefault="00270256">
      <w:pPr>
        <w:spacing w:line="360" w:lineRule="auto"/>
        <w:rPr>
          <w:rFonts w:ascii="宋体" w:hAnsi="宋体"/>
          <w:szCs w:val="21"/>
        </w:rPr>
      </w:pPr>
      <w:r>
        <w:rPr>
          <w:rFonts w:ascii="宋体" w:hAnsi="宋体" w:hint="eastAsia"/>
          <w:szCs w:val="21"/>
        </w:rPr>
        <w:t xml:space="preserve">    </w:t>
      </w:r>
      <w:r w:rsidR="00E91FC6">
        <w:rPr>
          <w:rFonts w:ascii="宋体" w:hAnsi="宋体" w:hint="eastAsia"/>
          <w:szCs w:val="21"/>
        </w:rPr>
        <w:t>直管段管壁中玄武岩纤维、树脂和填料的含量由管材设计确定，并应在设计文件中明确给出。各组分的质量百分含量允许偏差为±3。</w:t>
      </w:r>
    </w:p>
    <w:p w:rsidR="00270256" w:rsidRDefault="00270256">
      <w:pPr>
        <w:pStyle w:val="a6"/>
      </w:pPr>
      <w:bookmarkStart w:id="19" w:name="_Toc504574681"/>
      <w:r>
        <w:rPr>
          <w:rFonts w:hint="eastAsia"/>
        </w:rPr>
        <w:t xml:space="preserve">6.4 </w:t>
      </w:r>
      <w:r w:rsidR="005E5047">
        <w:rPr>
          <w:rFonts w:hint="eastAsia"/>
        </w:rPr>
        <w:t>巴柯尔硬度</w:t>
      </w:r>
      <w:bookmarkEnd w:id="19"/>
    </w:p>
    <w:p w:rsidR="00270256" w:rsidRDefault="00270256">
      <w:pPr>
        <w:spacing w:line="360" w:lineRule="auto"/>
        <w:rPr>
          <w:rFonts w:ascii="宋体" w:hAnsi="宋体"/>
          <w:szCs w:val="21"/>
        </w:rPr>
      </w:pPr>
      <w:r>
        <w:rPr>
          <w:rFonts w:ascii="宋体" w:hAnsi="宋体" w:hint="eastAsia"/>
          <w:szCs w:val="21"/>
        </w:rPr>
        <w:t xml:space="preserve">    </w:t>
      </w:r>
      <w:r w:rsidR="00D86C41">
        <w:rPr>
          <w:rFonts w:ascii="宋体" w:hAnsi="宋体" w:hint="eastAsia"/>
          <w:szCs w:val="21"/>
        </w:rPr>
        <w:t>管道及管件外表面的</w:t>
      </w:r>
      <w:r w:rsidR="000C612D">
        <w:rPr>
          <w:rFonts w:ascii="宋体" w:hAnsi="宋体" w:hint="eastAsia"/>
          <w:szCs w:val="21"/>
        </w:rPr>
        <w:t>巴柯尔</w:t>
      </w:r>
      <w:r w:rsidR="00D86C41">
        <w:rPr>
          <w:rFonts w:ascii="宋体" w:hAnsi="宋体" w:hint="eastAsia"/>
          <w:szCs w:val="21"/>
        </w:rPr>
        <w:t>硬度不小于40。</w:t>
      </w:r>
    </w:p>
    <w:p w:rsidR="00270256" w:rsidRDefault="00270256">
      <w:pPr>
        <w:pStyle w:val="a6"/>
      </w:pPr>
      <w:bookmarkStart w:id="20" w:name="_Toc504574682"/>
      <w:r>
        <w:rPr>
          <w:rFonts w:hint="eastAsia"/>
        </w:rPr>
        <w:t>6.5 树脂</w:t>
      </w:r>
      <w:proofErr w:type="gramStart"/>
      <w:r>
        <w:rPr>
          <w:rFonts w:hint="eastAsia"/>
        </w:rPr>
        <w:t>不可溶分含量</w:t>
      </w:r>
      <w:bookmarkEnd w:id="20"/>
      <w:proofErr w:type="gramEnd"/>
    </w:p>
    <w:p w:rsidR="00270256" w:rsidRDefault="00270256">
      <w:pPr>
        <w:spacing w:line="360" w:lineRule="auto"/>
        <w:rPr>
          <w:rFonts w:ascii="宋体" w:hAnsi="宋体"/>
          <w:szCs w:val="21"/>
        </w:rPr>
      </w:pPr>
      <w:r>
        <w:rPr>
          <w:rFonts w:ascii="宋体" w:hAnsi="宋体" w:hint="eastAsia"/>
          <w:szCs w:val="21"/>
        </w:rPr>
        <w:t xml:space="preserve">    </w:t>
      </w:r>
      <w:r w:rsidR="00DF77BB">
        <w:rPr>
          <w:rFonts w:ascii="宋体" w:hAnsi="宋体" w:hint="eastAsia"/>
          <w:szCs w:val="21"/>
        </w:rPr>
        <w:t>管壁中树脂的</w:t>
      </w:r>
      <w:proofErr w:type="gramStart"/>
      <w:r>
        <w:rPr>
          <w:rFonts w:ascii="宋体" w:hAnsi="宋体" w:hint="eastAsia"/>
          <w:szCs w:val="21"/>
        </w:rPr>
        <w:t>不可溶分含量</w:t>
      </w:r>
      <w:proofErr w:type="gramEnd"/>
      <w:r w:rsidR="00DF77BB">
        <w:rPr>
          <w:rFonts w:ascii="宋体" w:hAnsi="宋体" w:hint="eastAsia"/>
          <w:szCs w:val="21"/>
        </w:rPr>
        <w:t>应</w:t>
      </w:r>
      <w:r>
        <w:rPr>
          <w:rFonts w:ascii="宋体" w:hAnsi="宋体" w:hint="eastAsia"/>
          <w:szCs w:val="21"/>
        </w:rPr>
        <w:t>不小于90%。</w:t>
      </w:r>
    </w:p>
    <w:p w:rsidR="00270256" w:rsidRDefault="00270256">
      <w:pPr>
        <w:pStyle w:val="a6"/>
      </w:pPr>
      <w:bookmarkStart w:id="21" w:name="_Toc504574683"/>
      <w:r>
        <w:rPr>
          <w:rFonts w:hint="eastAsia"/>
        </w:rPr>
        <w:t>6.</w:t>
      </w:r>
      <w:r w:rsidR="00676ED4">
        <w:rPr>
          <w:rFonts w:hint="eastAsia"/>
        </w:rPr>
        <w:t xml:space="preserve">6 </w:t>
      </w:r>
      <w:r>
        <w:rPr>
          <w:rFonts w:hint="eastAsia"/>
        </w:rPr>
        <w:t>力学性能</w:t>
      </w:r>
      <w:bookmarkEnd w:id="21"/>
    </w:p>
    <w:p w:rsidR="00270256" w:rsidRDefault="00270256" w:rsidP="005317C9">
      <w:pPr>
        <w:ind w:firstLineChars="200" w:firstLine="420"/>
        <w:rPr>
          <w:rFonts w:ascii="宋体" w:hAnsi="宋体"/>
          <w:szCs w:val="21"/>
        </w:rPr>
      </w:pPr>
      <w:r>
        <w:rPr>
          <w:rFonts w:ascii="宋体" w:hAnsi="宋体" w:hint="eastAsia"/>
          <w:szCs w:val="21"/>
        </w:rPr>
        <w:t>管道及管件的结构层力学性能</w:t>
      </w:r>
      <w:r w:rsidR="005317C9">
        <w:rPr>
          <w:rFonts w:ascii="宋体" w:hAnsi="宋体" w:hint="eastAsia"/>
          <w:szCs w:val="21"/>
        </w:rPr>
        <w:t>应满足表5的规定</w:t>
      </w:r>
      <w:r>
        <w:rPr>
          <w:rFonts w:ascii="宋体" w:hAnsi="宋体" w:hint="eastAsia"/>
          <w:szCs w:val="21"/>
        </w:rPr>
        <w:t>。</w:t>
      </w:r>
      <w:r w:rsidR="00EC6C17">
        <w:rPr>
          <w:rFonts w:ascii="宋体" w:hAnsi="宋体" w:hint="eastAsia"/>
          <w:szCs w:val="21"/>
        </w:rPr>
        <w:t>当轴向拉伸强度有特殊要求时，</w:t>
      </w:r>
      <w:r w:rsidR="00F14EA0">
        <w:rPr>
          <w:rFonts w:ascii="宋体" w:hAnsi="宋体" w:hint="eastAsia"/>
          <w:szCs w:val="21"/>
        </w:rPr>
        <w:t>由</w:t>
      </w:r>
      <w:r w:rsidR="00EC6C17">
        <w:rPr>
          <w:rFonts w:ascii="宋体" w:hAnsi="宋体" w:hint="eastAsia"/>
          <w:szCs w:val="21"/>
        </w:rPr>
        <w:t>设计双方商量确定。</w:t>
      </w:r>
    </w:p>
    <w:p w:rsidR="00270256" w:rsidRDefault="00270256">
      <w:pPr>
        <w:spacing w:line="360" w:lineRule="auto"/>
        <w:jc w:val="center"/>
        <w:rPr>
          <w:rFonts w:ascii="宋体" w:hAnsi="宋体"/>
          <w:szCs w:val="21"/>
        </w:rPr>
      </w:pPr>
      <w:r>
        <w:rPr>
          <w:rFonts w:ascii="宋体" w:hAnsi="宋体" w:hint="eastAsia"/>
          <w:szCs w:val="21"/>
        </w:rPr>
        <w:t>表</w:t>
      </w:r>
      <w:r w:rsidR="00B3600C">
        <w:rPr>
          <w:rFonts w:ascii="宋体" w:hAnsi="宋体" w:hint="eastAsia"/>
          <w:szCs w:val="21"/>
        </w:rPr>
        <w:t xml:space="preserve">5 </w:t>
      </w:r>
      <w:r>
        <w:rPr>
          <w:rFonts w:ascii="宋体" w:hAnsi="宋体" w:hint="eastAsia"/>
          <w:szCs w:val="21"/>
        </w:rPr>
        <w:t>管道及管件力学性能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1"/>
        <w:gridCol w:w="2840"/>
      </w:tblGrid>
      <w:tr w:rsidR="000D7386" w:rsidTr="00676ED4">
        <w:tc>
          <w:tcPr>
            <w:tcW w:w="1667" w:type="pct"/>
            <w:vAlign w:val="center"/>
          </w:tcPr>
          <w:p w:rsidR="000D7386" w:rsidRDefault="000D7386">
            <w:pPr>
              <w:spacing w:line="360" w:lineRule="auto"/>
              <w:jc w:val="center"/>
              <w:rPr>
                <w:rFonts w:ascii="宋体" w:hAnsi="宋体"/>
                <w:szCs w:val="21"/>
              </w:rPr>
            </w:pPr>
            <w:r>
              <w:rPr>
                <w:rFonts w:ascii="宋体" w:hAnsi="宋体" w:hint="eastAsia"/>
                <w:szCs w:val="21"/>
              </w:rPr>
              <w:lastRenderedPageBreak/>
              <w:t>项目</w:t>
            </w:r>
          </w:p>
        </w:tc>
        <w:tc>
          <w:tcPr>
            <w:tcW w:w="1667" w:type="pct"/>
            <w:vAlign w:val="center"/>
          </w:tcPr>
          <w:p w:rsidR="000D7386" w:rsidRDefault="000D7386">
            <w:pPr>
              <w:spacing w:line="360" w:lineRule="auto"/>
              <w:jc w:val="center"/>
              <w:rPr>
                <w:rFonts w:ascii="宋体" w:hAnsi="宋体"/>
                <w:szCs w:val="21"/>
              </w:rPr>
            </w:pPr>
            <w:r>
              <w:rPr>
                <w:rFonts w:ascii="宋体" w:hAnsi="宋体" w:hint="eastAsia"/>
                <w:szCs w:val="21"/>
              </w:rPr>
              <w:t>管道</w:t>
            </w:r>
          </w:p>
        </w:tc>
        <w:tc>
          <w:tcPr>
            <w:tcW w:w="1666" w:type="pct"/>
            <w:vAlign w:val="center"/>
          </w:tcPr>
          <w:p w:rsidR="000D7386" w:rsidRDefault="000D7386">
            <w:pPr>
              <w:spacing w:line="360" w:lineRule="auto"/>
              <w:jc w:val="center"/>
              <w:rPr>
                <w:rFonts w:ascii="宋体" w:hAnsi="宋体"/>
                <w:szCs w:val="21"/>
              </w:rPr>
            </w:pPr>
            <w:r>
              <w:rPr>
                <w:rFonts w:ascii="宋体" w:hAnsi="宋体" w:hint="eastAsia"/>
                <w:szCs w:val="21"/>
              </w:rPr>
              <w:t>管件</w:t>
            </w:r>
          </w:p>
        </w:tc>
      </w:tr>
      <w:tr w:rsidR="00DE2F92" w:rsidTr="006414E7">
        <w:tc>
          <w:tcPr>
            <w:tcW w:w="1667" w:type="pct"/>
            <w:vAlign w:val="center"/>
          </w:tcPr>
          <w:p w:rsidR="00DE2F92" w:rsidRDefault="00DE2F92">
            <w:pPr>
              <w:spacing w:line="360" w:lineRule="auto"/>
              <w:jc w:val="center"/>
              <w:rPr>
                <w:rFonts w:ascii="宋体" w:hAnsi="宋体"/>
                <w:szCs w:val="21"/>
              </w:rPr>
            </w:pPr>
            <w:r>
              <w:rPr>
                <w:rFonts w:ascii="宋体" w:hAnsi="宋体" w:hint="eastAsia"/>
                <w:szCs w:val="21"/>
              </w:rPr>
              <w:t>环向拉伸强度/</w:t>
            </w:r>
            <w:proofErr w:type="spellStart"/>
            <w:r>
              <w:rPr>
                <w:rFonts w:ascii="宋体" w:hAnsi="宋体" w:hint="eastAsia"/>
                <w:szCs w:val="21"/>
              </w:rPr>
              <w:t>MPa</w:t>
            </w:r>
            <w:proofErr w:type="spellEnd"/>
          </w:p>
        </w:tc>
        <w:tc>
          <w:tcPr>
            <w:tcW w:w="1667" w:type="pct"/>
          </w:tcPr>
          <w:p w:rsidR="00DE2F92" w:rsidRDefault="00DE2F92">
            <w:pPr>
              <w:spacing w:line="360" w:lineRule="auto"/>
              <w:jc w:val="center"/>
              <w:rPr>
                <w:rFonts w:ascii="宋体" w:hAnsi="宋体"/>
                <w:szCs w:val="21"/>
              </w:rPr>
            </w:pPr>
            <w:r w:rsidRPr="002F79B8">
              <w:rPr>
                <w:rFonts w:ascii="宋体" w:hAnsi="宋体" w:hint="eastAsia"/>
                <w:szCs w:val="21"/>
              </w:rPr>
              <w:t>≥</w:t>
            </w:r>
            <w:r>
              <w:rPr>
                <w:rFonts w:ascii="宋体" w:hAnsi="宋体" w:hint="eastAsia"/>
                <w:szCs w:val="21"/>
              </w:rPr>
              <w:t>250</w:t>
            </w:r>
          </w:p>
        </w:tc>
        <w:tc>
          <w:tcPr>
            <w:tcW w:w="1666" w:type="pct"/>
          </w:tcPr>
          <w:p w:rsidR="00DE2F92" w:rsidRDefault="00DE2F92">
            <w:pPr>
              <w:spacing w:line="360" w:lineRule="auto"/>
              <w:jc w:val="center"/>
              <w:rPr>
                <w:rFonts w:ascii="宋体" w:hAnsi="宋体"/>
                <w:szCs w:val="21"/>
              </w:rPr>
            </w:pPr>
            <w:r w:rsidRPr="002F79B8">
              <w:rPr>
                <w:rFonts w:ascii="宋体" w:hAnsi="宋体" w:hint="eastAsia"/>
                <w:szCs w:val="21"/>
              </w:rPr>
              <w:t>≥</w:t>
            </w:r>
            <w:r>
              <w:rPr>
                <w:rFonts w:ascii="宋体" w:hAnsi="宋体" w:hint="eastAsia"/>
                <w:szCs w:val="21"/>
              </w:rPr>
              <w:t>130</w:t>
            </w:r>
          </w:p>
        </w:tc>
      </w:tr>
      <w:tr w:rsidR="00DE2F92" w:rsidTr="006414E7">
        <w:tc>
          <w:tcPr>
            <w:tcW w:w="1667" w:type="pct"/>
            <w:vAlign w:val="center"/>
          </w:tcPr>
          <w:p w:rsidR="00DE2F92" w:rsidRDefault="00DE2F92">
            <w:pPr>
              <w:spacing w:line="360" w:lineRule="auto"/>
              <w:jc w:val="center"/>
              <w:rPr>
                <w:rFonts w:ascii="宋体" w:hAnsi="宋体"/>
                <w:szCs w:val="21"/>
              </w:rPr>
            </w:pPr>
            <w:r>
              <w:rPr>
                <w:rFonts w:ascii="宋体" w:hAnsi="宋体" w:hint="eastAsia"/>
                <w:szCs w:val="21"/>
              </w:rPr>
              <w:t>环向拉伸弹性模量/</w:t>
            </w:r>
            <w:proofErr w:type="spellStart"/>
            <w:r>
              <w:rPr>
                <w:rFonts w:ascii="宋体" w:hAnsi="宋体" w:hint="eastAsia"/>
                <w:szCs w:val="21"/>
              </w:rPr>
              <w:t>GPa</w:t>
            </w:r>
            <w:proofErr w:type="spellEnd"/>
          </w:p>
        </w:tc>
        <w:tc>
          <w:tcPr>
            <w:tcW w:w="1667" w:type="pct"/>
          </w:tcPr>
          <w:p w:rsidR="00DE2F92" w:rsidRDefault="00DE2F92">
            <w:pPr>
              <w:spacing w:line="360" w:lineRule="auto"/>
              <w:jc w:val="center"/>
              <w:rPr>
                <w:rFonts w:ascii="宋体" w:hAnsi="宋体"/>
                <w:szCs w:val="21"/>
              </w:rPr>
            </w:pPr>
            <w:r w:rsidRPr="002F79B8">
              <w:rPr>
                <w:rFonts w:ascii="宋体" w:hAnsi="宋体" w:hint="eastAsia"/>
                <w:szCs w:val="21"/>
              </w:rPr>
              <w:t>≥</w:t>
            </w:r>
            <w:r>
              <w:rPr>
                <w:rFonts w:ascii="宋体" w:hAnsi="宋体" w:hint="eastAsia"/>
                <w:szCs w:val="21"/>
              </w:rPr>
              <w:t>20</w:t>
            </w:r>
          </w:p>
        </w:tc>
        <w:tc>
          <w:tcPr>
            <w:tcW w:w="1666" w:type="pct"/>
          </w:tcPr>
          <w:p w:rsidR="00DE2F92" w:rsidRDefault="00DE2F92">
            <w:pPr>
              <w:spacing w:line="360" w:lineRule="auto"/>
              <w:jc w:val="center"/>
              <w:rPr>
                <w:rFonts w:ascii="宋体" w:hAnsi="宋体"/>
                <w:szCs w:val="21"/>
              </w:rPr>
            </w:pPr>
            <w:r w:rsidRPr="002F79B8">
              <w:rPr>
                <w:rFonts w:ascii="宋体" w:hAnsi="宋体" w:hint="eastAsia"/>
                <w:szCs w:val="21"/>
              </w:rPr>
              <w:t>≥</w:t>
            </w:r>
            <w:r>
              <w:rPr>
                <w:rFonts w:ascii="宋体" w:hAnsi="宋体" w:hint="eastAsia"/>
                <w:szCs w:val="21"/>
              </w:rPr>
              <w:t>13</w:t>
            </w:r>
          </w:p>
        </w:tc>
      </w:tr>
      <w:tr w:rsidR="00DE2F92" w:rsidTr="006414E7">
        <w:tc>
          <w:tcPr>
            <w:tcW w:w="1667" w:type="pct"/>
            <w:vAlign w:val="center"/>
          </w:tcPr>
          <w:p w:rsidR="00DE2F92" w:rsidRDefault="00DE2F92">
            <w:pPr>
              <w:spacing w:line="360" w:lineRule="auto"/>
              <w:jc w:val="center"/>
              <w:rPr>
                <w:rFonts w:ascii="宋体" w:hAnsi="宋体"/>
                <w:szCs w:val="21"/>
              </w:rPr>
            </w:pPr>
            <w:r>
              <w:rPr>
                <w:rFonts w:ascii="宋体" w:hAnsi="宋体" w:hint="eastAsia"/>
                <w:szCs w:val="21"/>
              </w:rPr>
              <w:t>轴向拉伸强度/</w:t>
            </w:r>
            <w:proofErr w:type="spellStart"/>
            <w:r>
              <w:rPr>
                <w:rFonts w:ascii="宋体" w:hAnsi="宋体" w:hint="eastAsia"/>
                <w:szCs w:val="21"/>
              </w:rPr>
              <w:t>MPa</w:t>
            </w:r>
            <w:proofErr w:type="spellEnd"/>
          </w:p>
        </w:tc>
        <w:tc>
          <w:tcPr>
            <w:tcW w:w="1667" w:type="pct"/>
          </w:tcPr>
          <w:p w:rsidR="00DE2F92" w:rsidRDefault="00DE2F92" w:rsidP="002D58C7">
            <w:pPr>
              <w:spacing w:line="360" w:lineRule="auto"/>
              <w:jc w:val="center"/>
              <w:rPr>
                <w:rFonts w:ascii="宋体" w:hAnsi="宋体"/>
                <w:szCs w:val="21"/>
              </w:rPr>
            </w:pPr>
            <w:r w:rsidRPr="002F79B8">
              <w:rPr>
                <w:rFonts w:ascii="宋体" w:hAnsi="宋体" w:hint="eastAsia"/>
                <w:szCs w:val="21"/>
              </w:rPr>
              <w:t>≥</w:t>
            </w:r>
            <w:r w:rsidR="002D58C7">
              <w:rPr>
                <w:rFonts w:ascii="宋体" w:hAnsi="宋体" w:hint="eastAsia"/>
                <w:szCs w:val="21"/>
              </w:rPr>
              <w:t>40</w:t>
            </w:r>
          </w:p>
        </w:tc>
        <w:tc>
          <w:tcPr>
            <w:tcW w:w="1666" w:type="pct"/>
          </w:tcPr>
          <w:p w:rsidR="00DE2F92" w:rsidRDefault="00DE2F92">
            <w:pPr>
              <w:spacing w:line="360" w:lineRule="auto"/>
              <w:jc w:val="center"/>
              <w:rPr>
                <w:rFonts w:ascii="宋体" w:hAnsi="宋体"/>
                <w:szCs w:val="21"/>
              </w:rPr>
            </w:pPr>
            <w:r w:rsidRPr="002F79B8">
              <w:rPr>
                <w:rFonts w:ascii="宋体" w:hAnsi="宋体" w:hint="eastAsia"/>
                <w:szCs w:val="21"/>
              </w:rPr>
              <w:t>≥</w:t>
            </w:r>
            <w:r>
              <w:rPr>
                <w:rFonts w:ascii="宋体" w:hAnsi="宋体" w:hint="eastAsia"/>
                <w:szCs w:val="21"/>
              </w:rPr>
              <w:t>130</w:t>
            </w:r>
          </w:p>
        </w:tc>
      </w:tr>
      <w:tr w:rsidR="00DE2F92" w:rsidTr="006414E7">
        <w:tc>
          <w:tcPr>
            <w:tcW w:w="1667" w:type="pct"/>
            <w:vAlign w:val="center"/>
          </w:tcPr>
          <w:p w:rsidR="00DE2F92" w:rsidRDefault="00DE2F92">
            <w:pPr>
              <w:spacing w:line="360" w:lineRule="auto"/>
              <w:jc w:val="center"/>
              <w:rPr>
                <w:rFonts w:ascii="宋体" w:hAnsi="宋体"/>
                <w:szCs w:val="21"/>
              </w:rPr>
            </w:pPr>
            <w:r>
              <w:rPr>
                <w:rFonts w:ascii="宋体" w:hAnsi="宋体" w:hint="eastAsia"/>
                <w:szCs w:val="21"/>
              </w:rPr>
              <w:t>轴向拉伸弹性模量/</w:t>
            </w:r>
            <w:proofErr w:type="spellStart"/>
            <w:r>
              <w:rPr>
                <w:rFonts w:ascii="宋体" w:hAnsi="宋体" w:hint="eastAsia"/>
                <w:szCs w:val="21"/>
              </w:rPr>
              <w:t>GPa</w:t>
            </w:r>
            <w:proofErr w:type="spellEnd"/>
          </w:p>
        </w:tc>
        <w:tc>
          <w:tcPr>
            <w:tcW w:w="1667" w:type="pct"/>
          </w:tcPr>
          <w:p w:rsidR="00DE2F92" w:rsidRDefault="00DE2F92" w:rsidP="00BD7DF9">
            <w:pPr>
              <w:spacing w:line="360" w:lineRule="auto"/>
              <w:jc w:val="center"/>
              <w:rPr>
                <w:rFonts w:ascii="宋体" w:hAnsi="宋体"/>
                <w:szCs w:val="21"/>
              </w:rPr>
            </w:pPr>
            <w:r w:rsidRPr="002F79B8">
              <w:rPr>
                <w:rFonts w:ascii="宋体" w:hAnsi="宋体" w:hint="eastAsia"/>
                <w:szCs w:val="21"/>
              </w:rPr>
              <w:t>≥</w:t>
            </w:r>
            <w:r w:rsidR="00BD7DF9">
              <w:rPr>
                <w:rFonts w:ascii="宋体" w:hAnsi="宋体" w:hint="eastAsia"/>
                <w:szCs w:val="21"/>
              </w:rPr>
              <w:t>10</w:t>
            </w:r>
          </w:p>
        </w:tc>
        <w:tc>
          <w:tcPr>
            <w:tcW w:w="1666" w:type="pct"/>
          </w:tcPr>
          <w:p w:rsidR="00DE2F92" w:rsidRDefault="00DE2F92">
            <w:pPr>
              <w:spacing w:line="360" w:lineRule="auto"/>
              <w:jc w:val="center"/>
              <w:rPr>
                <w:rFonts w:ascii="宋体" w:hAnsi="宋体"/>
                <w:szCs w:val="21"/>
              </w:rPr>
            </w:pPr>
            <w:r w:rsidRPr="002F79B8">
              <w:rPr>
                <w:rFonts w:ascii="宋体" w:hAnsi="宋体" w:hint="eastAsia"/>
                <w:szCs w:val="21"/>
              </w:rPr>
              <w:t>≥</w:t>
            </w:r>
            <w:r>
              <w:rPr>
                <w:rFonts w:ascii="宋体" w:hAnsi="宋体" w:hint="eastAsia"/>
                <w:szCs w:val="21"/>
              </w:rPr>
              <w:t>13</w:t>
            </w:r>
          </w:p>
        </w:tc>
      </w:tr>
    </w:tbl>
    <w:p w:rsidR="00EC6C17" w:rsidRDefault="00EC6C17">
      <w:pPr>
        <w:pStyle w:val="a6"/>
      </w:pPr>
      <w:bookmarkStart w:id="22" w:name="_Toc504574684"/>
    </w:p>
    <w:p w:rsidR="00270256" w:rsidRDefault="00270256">
      <w:pPr>
        <w:pStyle w:val="a6"/>
      </w:pPr>
      <w:r>
        <w:rPr>
          <w:rFonts w:hint="eastAsia"/>
        </w:rPr>
        <w:t>6.</w:t>
      </w:r>
      <w:r w:rsidR="00676ED4">
        <w:rPr>
          <w:rFonts w:hint="eastAsia"/>
        </w:rPr>
        <w:t xml:space="preserve">7 </w:t>
      </w:r>
      <w:r>
        <w:rPr>
          <w:rFonts w:hint="eastAsia"/>
        </w:rPr>
        <w:t>水压渗漏</w:t>
      </w:r>
      <w:bookmarkEnd w:id="22"/>
    </w:p>
    <w:p w:rsidR="00270256" w:rsidRDefault="00270256">
      <w:pPr>
        <w:spacing w:line="360" w:lineRule="auto"/>
        <w:rPr>
          <w:rFonts w:ascii="宋体" w:hAnsi="宋体"/>
          <w:szCs w:val="21"/>
        </w:rPr>
      </w:pPr>
      <w:r>
        <w:rPr>
          <w:rFonts w:ascii="宋体" w:hAnsi="宋体" w:hint="eastAsia"/>
          <w:szCs w:val="21"/>
        </w:rPr>
        <w:t xml:space="preserve">    对管道或管件施加压力等级1.5倍的静水内压，保压2min，管体及连接部位应无渗漏。</w:t>
      </w:r>
    </w:p>
    <w:p w:rsidR="00270256" w:rsidRDefault="00270256">
      <w:pPr>
        <w:pStyle w:val="a6"/>
      </w:pPr>
      <w:bookmarkStart w:id="23" w:name="_Toc504574685"/>
      <w:r>
        <w:rPr>
          <w:rFonts w:hint="eastAsia"/>
        </w:rPr>
        <w:t>6.</w:t>
      </w:r>
      <w:r w:rsidR="00676ED4">
        <w:rPr>
          <w:rFonts w:hint="eastAsia"/>
        </w:rPr>
        <w:t xml:space="preserve">8 </w:t>
      </w:r>
      <w:r>
        <w:rPr>
          <w:rFonts w:hint="eastAsia"/>
        </w:rPr>
        <w:t>短时失效水压</w:t>
      </w:r>
      <w:bookmarkEnd w:id="23"/>
    </w:p>
    <w:p w:rsidR="00270256" w:rsidRDefault="00270256">
      <w:pPr>
        <w:spacing w:line="360" w:lineRule="auto"/>
        <w:rPr>
          <w:rFonts w:ascii="宋体" w:hAnsi="宋体"/>
          <w:szCs w:val="21"/>
        </w:rPr>
      </w:pPr>
      <w:r>
        <w:rPr>
          <w:rFonts w:ascii="宋体" w:hAnsi="宋体" w:hint="eastAsia"/>
          <w:szCs w:val="21"/>
        </w:rPr>
        <w:t xml:space="preserve">    短时失效水压应不小于管道压力等级的C</w:t>
      </w:r>
      <w:r>
        <w:rPr>
          <w:rFonts w:ascii="宋体" w:hAnsi="宋体" w:hint="eastAsia"/>
          <w:szCs w:val="21"/>
          <w:vertAlign w:val="subscript"/>
        </w:rPr>
        <w:t>1</w:t>
      </w:r>
      <w:r>
        <w:rPr>
          <w:rFonts w:ascii="宋体" w:hAnsi="宋体" w:hint="eastAsia"/>
          <w:szCs w:val="21"/>
        </w:rPr>
        <w:t>倍（若管道生产厂家没有长期静水压设计压力基准试验结果，C</w:t>
      </w:r>
      <w:r>
        <w:rPr>
          <w:rFonts w:ascii="宋体" w:hAnsi="宋体" w:hint="eastAsia"/>
          <w:szCs w:val="21"/>
          <w:vertAlign w:val="subscript"/>
        </w:rPr>
        <w:t>1</w:t>
      </w:r>
      <w:r>
        <w:rPr>
          <w:rFonts w:ascii="宋体" w:hAnsi="宋体" w:hint="eastAsia"/>
          <w:szCs w:val="21"/>
        </w:rPr>
        <w:t>=6.3；若有长期水压设计压力基准试验结果，C</w:t>
      </w:r>
      <w:r>
        <w:rPr>
          <w:rFonts w:ascii="宋体" w:hAnsi="宋体" w:hint="eastAsia"/>
          <w:szCs w:val="21"/>
          <w:vertAlign w:val="subscript"/>
        </w:rPr>
        <w:t>1</w:t>
      </w:r>
      <w:r>
        <w:rPr>
          <w:rFonts w:ascii="宋体" w:hAnsi="宋体" w:hint="eastAsia"/>
          <w:szCs w:val="21"/>
        </w:rPr>
        <w:t>应不小于4）。</w:t>
      </w:r>
    </w:p>
    <w:p w:rsidR="00B3600C" w:rsidRPr="00B3600C" w:rsidRDefault="00B3600C" w:rsidP="00F21405">
      <w:pPr>
        <w:pStyle w:val="a6"/>
      </w:pPr>
      <w:bookmarkStart w:id="24" w:name="_Toc504574686"/>
      <w:r w:rsidRPr="00B3600C">
        <w:rPr>
          <w:rFonts w:hint="eastAsia"/>
        </w:rPr>
        <w:t>6.9 初始环刚度</w:t>
      </w:r>
      <w:bookmarkEnd w:id="24"/>
    </w:p>
    <w:p w:rsidR="00B3600C" w:rsidRPr="00B3600C" w:rsidRDefault="00B3600C" w:rsidP="00B3600C">
      <w:pPr>
        <w:spacing w:line="360" w:lineRule="auto"/>
        <w:ind w:firstLineChars="200" w:firstLine="420"/>
        <w:rPr>
          <w:rFonts w:ascii="宋体" w:hAnsi="宋体"/>
          <w:szCs w:val="21"/>
        </w:rPr>
      </w:pPr>
      <w:r>
        <w:rPr>
          <w:rFonts w:ascii="宋体" w:hAnsi="宋体" w:hint="eastAsia"/>
          <w:szCs w:val="21"/>
        </w:rPr>
        <w:t>初始环刚度S</w:t>
      </w:r>
      <w:r w:rsidRPr="00B3600C">
        <w:rPr>
          <w:rFonts w:ascii="宋体" w:hAnsi="宋体" w:hint="eastAsia"/>
          <w:szCs w:val="21"/>
          <w:vertAlign w:val="subscript"/>
        </w:rPr>
        <w:t>0</w:t>
      </w:r>
      <w:r>
        <w:rPr>
          <w:rFonts w:ascii="宋体" w:hAnsi="宋体" w:hint="eastAsia"/>
          <w:szCs w:val="21"/>
        </w:rPr>
        <w:t>应不小于相应的环刚度等级值SN。</w:t>
      </w:r>
    </w:p>
    <w:p w:rsidR="003C3BB7" w:rsidRDefault="003C3BB7" w:rsidP="003C3BB7">
      <w:pPr>
        <w:pStyle w:val="a6"/>
      </w:pPr>
      <w:bookmarkStart w:id="25" w:name="_Toc504574688"/>
      <w:r>
        <w:rPr>
          <w:rFonts w:hint="eastAsia"/>
        </w:rPr>
        <w:t>6.10 初始挠曲性</w:t>
      </w:r>
      <w:bookmarkEnd w:id="25"/>
    </w:p>
    <w:p w:rsidR="003C3BB7" w:rsidRDefault="003C3BB7" w:rsidP="00C20509">
      <w:pPr>
        <w:ind w:firstLineChars="200" w:firstLine="420"/>
      </w:pPr>
      <w:r>
        <w:rPr>
          <w:rFonts w:hint="eastAsia"/>
        </w:rPr>
        <w:t>初始挠曲水平</w:t>
      </w:r>
      <w:r>
        <w:rPr>
          <w:rFonts w:hint="eastAsia"/>
        </w:rPr>
        <w:t>A</w:t>
      </w:r>
      <w:r>
        <w:rPr>
          <w:rFonts w:hint="eastAsia"/>
        </w:rPr>
        <w:t>和挠曲水平</w:t>
      </w:r>
      <w:r>
        <w:rPr>
          <w:rFonts w:hint="eastAsia"/>
        </w:rPr>
        <w:t>B</w:t>
      </w:r>
      <w:r>
        <w:rPr>
          <w:rFonts w:hint="eastAsia"/>
        </w:rPr>
        <w:t>均应满足表</w:t>
      </w:r>
      <w:r>
        <w:rPr>
          <w:rFonts w:hint="eastAsia"/>
        </w:rPr>
        <w:t>6</w:t>
      </w:r>
      <w:r>
        <w:rPr>
          <w:rFonts w:hint="eastAsia"/>
        </w:rPr>
        <w:t>要求。</w:t>
      </w:r>
    </w:p>
    <w:p w:rsidR="009C37D1" w:rsidRPr="009C37D1" w:rsidRDefault="009C37D1" w:rsidP="009C37D1">
      <w:pPr>
        <w:jc w:val="center"/>
        <w:rPr>
          <w:b/>
        </w:rPr>
      </w:pPr>
      <w:r w:rsidRPr="009C37D1">
        <w:rPr>
          <w:rFonts w:hint="eastAsia"/>
          <w:b/>
        </w:rPr>
        <w:t>表</w:t>
      </w:r>
      <w:r w:rsidRPr="009C37D1">
        <w:rPr>
          <w:rFonts w:hint="eastAsia"/>
          <w:b/>
        </w:rPr>
        <w:t xml:space="preserve">6 </w:t>
      </w:r>
      <w:r w:rsidRPr="009C37D1">
        <w:rPr>
          <w:rFonts w:hint="eastAsia"/>
          <w:b/>
        </w:rPr>
        <w:t>初始挠曲性的径向变形率及要求</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217"/>
        <w:gridCol w:w="1217"/>
        <w:gridCol w:w="1217"/>
        <w:gridCol w:w="1218"/>
        <w:gridCol w:w="1218"/>
        <w:gridCol w:w="3451"/>
      </w:tblGrid>
      <w:tr w:rsidR="003C3BB7" w:rsidRPr="001D0630" w:rsidTr="001D0630">
        <w:trPr>
          <w:jc w:val="center"/>
        </w:trPr>
        <w:tc>
          <w:tcPr>
            <w:tcW w:w="1217" w:type="dxa"/>
            <w:vMerge w:val="restart"/>
            <w:vAlign w:val="center"/>
          </w:tcPr>
          <w:p w:rsidR="003C3BB7" w:rsidRPr="001D0630" w:rsidRDefault="003C3BB7" w:rsidP="001D0630">
            <w:pPr>
              <w:jc w:val="center"/>
            </w:pPr>
            <w:r w:rsidRPr="001D0630">
              <w:rPr>
                <w:rFonts w:hint="eastAsia"/>
              </w:rPr>
              <w:t>挠曲水平</w:t>
            </w:r>
          </w:p>
          <w:p w:rsidR="003C3BB7" w:rsidRPr="001D0630" w:rsidRDefault="003C3BB7" w:rsidP="001D0630">
            <w:pPr>
              <w:jc w:val="center"/>
            </w:pPr>
            <w:r w:rsidRPr="001D0630">
              <w:rPr>
                <w:rFonts w:hint="eastAsia"/>
              </w:rPr>
              <w:t>%</w:t>
            </w:r>
          </w:p>
        </w:tc>
        <w:tc>
          <w:tcPr>
            <w:tcW w:w="6087" w:type="dxa"/>
            <w:gridSpan w:val="5"/>
            <w:vAlign w:val="center"/>
          </w:tcPr>
          <w:p w:rsidR="003C3BB7" w:rsidRPr="001D0630" w:rsidRDefault="003C3BB7" w:rsidP="001D0630">
            <w:pPr>
              <w:jc w:val="center"/>
            </w:pPr>
            <w:r w:rsidRPr="001D0630">
              <w:rPr>
                <w:rFonts w:hint="eastAsia"/>
              </w:rPr>
              <w:t>环刚度等级</w:t>
            </w:r>
          </w:p>
          <w:p w:rsidR="003C3BB7" w:rsidRPr="001D0630" w:rsidRDefault="003C3BB7" w:rsidP="001D0630">
            <w:pPr>
              <w:jc w:val="center"/>
            </w:pPr>
            <w:r w:rsidRPr="001D0630">
              <w:rPr>
                <w:rFonts w:hint="eastAsia"/>
              </w:rPr>
              <w:t>N/mm</w:t>
            </w:r>
            <w:r w:rsidRPr="001D0630">
              <w:rPr>
                <w:rFonts w:hint="eastAsia"/>
                <w:vertAlign w:val="superscript"/>
              </w:rPr>
              <w:t>2</w:t>
            </w:r>
          </w:p>
        </w:tc>
        <w:tc>
          <w:tcPr>
            <w:tcW w:w="3451" w:type="dxa"/>
            <w:vMerge w:val="restart"/>
            <w:vAlign w:val="center"/>
          </w:tcPr>
          <w:p w:rsidR="003C3BB7" w:rsidRPr="001D0630" w:rsidRDefault="003C3BB7" w:rsidP="001D0630">
            <w:pPr>
              <w:jc w:val="center"/>
            </w:pPr>
            <w:r w:rsidRPr="001D0630">
              <w:rPr>
                <w:rFonts w:hint="eastAsia"/>
              </w:rPr>
              <w:t>要求</w:t>
            </w:r>
          </w:p>
        </w:tc>
      </w:tr>
      <w:tr w:rsidR="003C3BB7" w:rsidRPr="001D0630" w:rsidTr="001D0630">
        <w:trPr>
          <w:jc w:val="center"/>
        </w:trPr>
        <w:tc>
          <w:tcPr>
            <w:tcW w:w="1217" w:type="dxa"/>
            <w:vMerge/>
            <w:vAlign w:val="center"/>
          </w:tcPr>
          <w:p w:rsidR="003C3BB7" w:rsidRPr="001D0630" w:rsidRDefault="003C3BB7" w:rsidP="001D0630">
            <w:pPr>
              <w:jc w:val="center"/>
            </w:pPr>
          </w:p>
        </w:tc>
        <w:tc>
          <w:tcPr>
            <w:tcW w:w="1217" w:type="dxa"/>
            <w:vAlign w:val="center"/>
          </w:tcPr>
          <w:p w:rsidR="003C3BB7" w:rsidRPr="001D0630" w:rsidRDefault="003C3BB7" w:rsidP="001D0630">
            <w:pPr>
              <w:jc w:val="center"/>
            </w:pPr>
            <w:r w:rsidRPr="001D0630">
              <w:rPr>
                <w:rFonts w:hint="eastAsia"/>
              </w:rPr>
              <w:t>1250</w:t>
            </w:r>
          </w:p>
        </w:tc>
        <w:tc>
          <w:tcPr>
            <w:tcW w:w="1217" w:type="dxa"/>
            <w:vAlign w:val="center"/>
          </w:tcPr>
          <w:p w:rsidR="003C3BB7" w:rsidRPr="001D0630" w:rsidRDefault="003C3BB7" w:rsidP="001D0630">
            <w:pPr>
              <w:jc w:val="center"/>
            </w:pPr>
            <w:r w:rsidRPr="001D0630">
              <w:rPr>
                <w:rFonts w:hint="eastAsia"/>
              </w:rPr>
              <w:t>2500</w:t>
            </w:r>
          </w:p>
        </w:tc>
        <w:tc>
          <w:tcPr>
            <w:tcW w:w="1217" w:type="dxa"/>
            <w:vAlign w:val="center"/>
          </w:tcPr>
          <w:p w:rsidR="003C3BB7" w:rsidRPr="001D0630" w:rsidRDefault="003C3BB7" w:rsidP="001D0630">
            <w:pPr>
              <w:jc w:val="center"/>
            </w:pPr>
            <w:r w:rsidRPr="001D0630">
              <w:rPr>
                <w:rFonts w:hint="eastAsia"/>
              </w:rPr>
              <w:t>5000</w:t>
            </w:r>
          </w:p>
        </w:tc>
        <w:tc>
          <w:tcPr>
            <w:tcW w:w="1218" w:type="dxa"/>
            <w:vAlign w:val="center"/>
          </w:tcPr>
          <w:p w:rsidR="003C3BB7" w:rsidRPr="001D0630" w:rsidRDefault="003C3BB7" w:rsidP="001D0630">
            <w:pPr>
              <w:jc w:val="center"/>
            </w:pPr>
            <w:r w:rsidRPr="001D0630">
              <w:rPr>
                <w:rFonts w:hint="eastAsia"/>
              </w:rPr>
              <w:t>7500</w:t>
            </w:r>
          </w:p>
        </w:tc>
        <w:tc>
          <w:tcPr>
            <w:tcW w:w="1218" w:type="dxa"/>
            <w:vAlign w:val="center"/>
          </w:tcPr>
          <w:p w:rsidR="003C3BB7" w:rsidRPr="001D0630" w:rsidRDefault="003C3BB7" w:rsidP="001D0630">
            <w:pPr>
              <w:jc w:val="center"/>
            </w:pPr>
            <w:r w:rsidRPr="001D0630">
              <w:rPr>
                <w:rFonts w:hint="eastAsia"/>
              </w:rPr>
              <w:t>10000</w:t>
            </w:r>
          </w:p>
        </w:tc>
        <w:tc>
          <w:tcPr>
            <w:tcW w:w="3451" w:type="dxa"/>
            <w:vMerge/>
            <w:vAlign w:val="center"/>
          </w:tcPr>
          <w:p w:rsidR="003C3BB7" w:rsidRPr="001D0630" w:rsidRDefault="003C3BB7" w:rsidP="001D0630">
            <w:pPr>
              <w:jc w:val="center"/>
            </w:pPr>
          </w:p>
        </w:tc>
      </w:tr>
      <w:tr w:rsidR="003C3BB7" w:rsidRPr="001D0630" w:rsidTr="001D0630">
        <w:trPr>
          <w:jc w:val="center"/>
        </w:trPr>
        <w:tc>
          <w:tcPr>
            <w:tcW w:w="1217" w:type="dxa"/>
            <w:vAlign w:val="center"/>
          </w:tcPr>
          <w:p w:rsidR="003C3BB7" w:rsidRPr="001D0630" w:rsidRDefault="003C3BB7" w:rsidP="001D0630">
            <w:pPr>
              <w:jc w:val="center"/>
            </w:pPr>
            <w:r w:rsidRPr="001D0630">
              <w:rPr>
                <w:rFonts w:hint="eastAsia"/>
              </w:rPr>
              <w:t>A</w:t>
            </w:r>
          </w:p>
        </w:tc>
        <w:tc>
          <w:tcPr>
            <w:tcW w:w="1217" w:type="dxa"/>
            <w:vAlign w:val="center"/>
          </w:tcPr>
          <w:p w:rsidR="003C3BB7" w:rsidRPr="001D0630" w:rsidRDefault="003C3BB7" w:rsidP="001D0630">
            <w:pPr>
              <w:jc w:val="center"/>
            </w:pPr>
            <w:r w:rsidRPr="001D0630">
              <w:rPr>
                <w:rFonts w:hint="eastAsia"/>
              </w:rPr>
              <w:t>18</w:t>
            </w:r>
            <w:r w:rsidR="00271F2D">
              <w:rPr>
                <w:rFonts w:hint="eastAsia"/>
              </w:rPr>
              <w:t>.0</w:t>
            </w:r>
          </w:p>
        </w:tc>
        <w:tc>
          <w:tcPr>
            <w:tcW w:w="1217" w:type="dxa"/>
            <w:vAlign w:val="center"/>
          </w:tcPr>
          <w:p w:rsidR="003C3BB7" w:rsidRPr="001D0630" w:rsidRDefault="003C3BB7" w:rsidP="001D0630">
            <w:pPr>
              <w:jc w:val="center"/>
            </w:pPr>
            <w:r w:rsidRPr="001D0630">
              <w:rPr>
                <w:rFonts w:hint="eastAsia"/>
              </w:rPr>
              <w:t>15</w:t>
            </w:r>
            <w:r w:rsidR="00271F2D">
              <w:rPr>
                <w:rFonts w:hint="eastAsia"/>
              </w:rPr>
              <w:t>.0</w:t>
            </w:r>
          </w:p>
        </w:tc>
        <w:tc>
          <w:tcPr>
            <w:tcW w:w="1217" w:type="dxa"/>
            <w:vAlign w:val="center"/>
          </w:tcPr>
          <w:p w:rsidR="003C3BB7" w:rsidRPr="001D0630" w:rsidRDefault="003C3BB7" w:rsidP="001D0630">
            <w:pPr>
              <w:jc w:val="center"/>
            </w:pPr>
            <w:r w:rsidRPr="001D0630">
              <w:rPr>
                <w:rFonts w:hint="eastAsia"/>
              </w:rPr>
              <w:t>12</w:t>
            </w:r>
            <w:r w:rsidR="00271F2D">
              <w:rPr>
                <w:rFonts w:hint="eastAsia"/>
              </w:rPr>
              <w:t>.0</w:t>
            </w:r>
          </w:p>
        </w:tc>
        <w:tc>
          <w:tcPr>
            <w:tcW w:w="1218" w:type="dxa"/>
            <w:vAlign w:val="center"/>
          </w:tcPr>
          <w:p w:rsidR="003C3BB7" w:rsidRPr="001D0630" w:rsidRDefault="003C3BB7" w:rsidP="001D0630">
            <w:pPr>
              <w:jc w:val="center"/>
            </w:pPr>
            <w:r w:rsidRPr="001D0630">
              <w:rPr>
                <w:rFonts w:hint="eastAsia"/>
              </w:rPr>
              <w:t>10.5</w:t>
            </w:r>
          </w:p>
        </w:tc>
        <w:tc>
          <w:tcPr>
            <w:tcW w:w="1218" w:type="dxa"/>
            <w:vAlign w:val="center"/>
          </w:tcPr>
          <w:p w:rsidR="003C3BB7" w:rsidRPr="001D0630" w:rsidRDefault="003C3BB7" w:rsidP="001D0630">
            <w:pPr>
              <w:jc w:val="center"/>
            </w:pPr>
            <w:r w:rsidRPr="001D0630">
              <w:rPr>
                <w:rFonts w:hint="eastAsia"/>
              </w:rPr>
              <w:t>9</w:t>
            </w:r>
            <w:r w:rsidR="00271F2D">
              <w:rPr>
                <w:rFonts w:hint="eastAsia"/>
              </w:rPr>
              <w:t>.0</w:t>
            </w:r>
          </w:p>
        </w:tc>
        <w:tc>
          <w:tcPr>
            <w:tcW w:w="3451" w:type="dxa"/>
            <w:vAlign w:val="center"/>
          </w:tcPr>
          <w:p w:rsidR="003C3BB7" w:rsidRPr="001D0630" w:rsidRDefault="003C3BB7" w:rsidP="001D0630">
            <w:pPr>
              <w:jc w:val="center"/>
            </w:pPr>
            <w:r w:rsidRPr="001D0630">
              <w:rPr>
                <w:rFonts w:hint="eastAsia"/>
              </w:rPr>
              <w:t>管内壁无裂纹</w:t>
            </w:r>
          </w:p>
        </w:tc>
      </w:tr>
      <w:tr w:rsidR="003C3BB7" w:rsidRPr="001D0630" w:rsidTr="001D0630">
        <w:trPr>
          <w:jc w:val="center"/>
        </w:trPr>
        <w:tc>
          <w:tcPr>
            <w:tcW w:w="1217" w:type="dxa"/>
            <w:vAlign w:val="center"/>
          </w:tcPr>
          <w:p w:rsidR="003C3BB7" w:rsidRPr="001D0630" w:rsidRDefault="003C3BB7" w:rsidP="001D0630">
            <w:pPr>
              <w:jc w:val="center"/>
            </w:pPr>
            <w:r w:rsidRPr="001D0630">
              <w:rPr>
                <w:rFonts w:hint="eastAsia"/>
              </w:rPr>
              <w:t>B</w:t>
            </w:r>
          </w:p>
        </w:tc>
        <w:tc>
          <w:tcPr>
            <w:tcW w:w="1217" w:type="dxa"/>
            <w:vAlign w:val="center"/>
          </w:tcPr>
          <w:p w:rsidR="003C3BB7" w:rsidRPr="001D0630" w:rsidRDefault="003C3BB7" w:rsidP="001D0630">
            <w:pPr>
              <w:jc w:val="center"/>
            </w:pPr>
            <w:r w:rsidRPr="001D0630">
              <w:rPr>
                <w:rFonts w:hint="eastAsia"/>
              </w:rPr>
              <w:t>30</w:t>
            </w:r>
            <w:r w:rsidR="00271F2D">
              <w:rPr>
                <w:rFonts w:hint="eastAsia"/>
              </w:rPr>
              <w:t>.0</w:t>
            </w:r>
          </w:p>
        </w:tc>
        <w:tc>
          <w:tcPr>
            <w:tcW w:w="1217" w:type="dxa"/>
            <w:vAlign w:val="center"/>
          </w:tcPr>
          <w:p w:rsidR="003C3BB7" w:rsidRPr="001D0630" w:rsidRDefault="003C3BB7" w:rsidP="001D0630">
            <w:pPr>
              <w:jc w:val="center"/>
            </w:pPr>
            <w:r w:rsidRPr="001D0630">
              <w:rPr>
                <w:rFonts w:hint="eastAsia"/>
              </w:rPr>
              <w:t>25</w:t>
            </w:r>
            <w:r w:rsidR="00271F2D">
              <w:rPr>
                <w:rFonts w:hint="eastAsia"/>
              </w:rPr>
              <w:t>.0</w:t>
            </w:r>
          </w:p>
        </w:tc>
        <w:tc>
          <w:tcPr>
            <w:tcW w:w="1217" w:type="dxa"/>
            <w:vAlign w:val="center"/>
          </w:tcPr>
          <w:p w:rsidR="003C3BB7" w:rsidRPr="001D0630" w:rsidRDefault="003C3BB7" w:rsidP="001D0630">
            <w:pPr>
              <w:jc w:val="center"/>
            </w:pPr>
            <w:r w:rsidRPr="001D0630">
              <w:rPr>
                <w:rFonts w:hint="eastAsia"/>
              </w:rPr>
              <w:t>20</w:t>
            </w:r>
            <w:r w:rsidR="00271F2D">
              <w:rPr>
                <w:rFonts w:hint="eastAsia"/>
              </w:rPr>
              <w:t>.0</w:t>
            </w:r>
          </w:p>
        </w:tc>
        <w:tc>
          <w:tcPr>
            <w:tcW w:w="1218" w:type="dxa"/>
            <w:vAlign w:val="center"/>
          </w:tcPr>
          <w:p w:rsidR="003C3BB7" w:rsidRPr="001D0630" w:rsidRDefault="003C3BB7" w:rsidP="001D0630">
            <w:pPr>
              <w:jc w:val="center"/>
            </w:pPr>
            <w:r w:rsidRPr="001D0630">
              <w:rPr>
                <w:rFonts w:hint="eastAsia"/>
              </w:rPr>
              <w:t>17.5</w:t>
            </w:r>
          </w:p>
        </w:tc>
        <w:tc>
          <w:tcPr>
            <w:tcW w:w="1218" w:type="dxa"/>
            <w:vAlign w:val="center"/>
          </w:tcPr>
          <w:p w:rsidR="003C3BB7" w:rsidRPr="001D0630" w:rsidRDefault="003C3BB7" w:rsidP="001D0630">
            <w:pPr>
              <w:jc w:val="center"/>
            </w:pPr>
            <w:r w:rsidRPr="001D0630">
              <w:rPr>
                <w:rFonts w:hint="eastAsia"/>
              </w:rPr>
              <w:t>15</w:t>
            </w:r>
            <w:r w:rsidR="00271F2D">
              <w:rPr>
                <w:rFonts w:hint="eastAsia"/>
              </w:rPr>
              <w:t>.0</w:t>
            </w:r>
          </w:p>
        </w:tc>
        <w:tc>
          <w:tcPr>
            <w:tcW w:w="3451" w:type="dxa"/>
            <w:vAlign w:val="center"/>
          </w:tcPr>
          <w:p w:rsidR="003C3BB7" w:rsidRPr="001D0630" w:rsidRDefault="003C3BB7" w:rsidP="001D0630">
            <w:pPr>
              <w:jc w:val="center"/>
            </w:pPr>
            <w:r w:rsidRPr="001D0630">
              <w:rPr>
                <w:rFonts w:hint="eastAsia"/>
              </w:rPr>
              <w:t>管壁结构无分层、纤维断裂及屈曲</w:t>
            </w:r>
          </w:p>
        </w:tc>
      </w:tr>
      <w:tr w:rsidR="003C3BB7" w:rsidRPr="001D0630" w:rsidTr="001D0630">
        <w:trPr>
          <w:jc w:val="center"/>
        </w:trPr>
        <w:tc>
          <w:tcPr>
            <w:tcW w:w="10755" w:type="dxa"/>
            <w:gridSpan w:val="7"/>
          </w:tcPr>
          <w:p w:rsidR="003C3BB7" w:rsidRPr="001D0630" w:rsidRDefault="003C3BB7" w:rsidP="00E80A60">
            <w:pPr>
              <w:spacing w:line="312" w:lineRule="auto"/>
              <w:ind w:firstLineChars="200" w:firstLine="420"/>
            </w:pPr>
            <w:r w:rsidRPr="001D0630">
              <w:rPr>
                <w:rFonts w:hint="eastAsia"/>
              </w:rPr>
              <w:t>注：对于其他环刚度管的初始挠曲性的径向变形率按下述要求执行：</w:t>
            </w:r>
          </w:p>
          <w:p w:rsidR="003C3BB7" w:rsidRPr="001D0630" w:rsidRDefault="003C3BB7" w:rsidP="00E80A60">
            <w:pPr>
              <w:spacing w:line="312" w:lineRule="auto"/>
              <w:ind w:leftChars="405" w:left="1133" w:hangingChars="135" w:hanging="283"/>
            </w:pPr>
            <w:r w:rsidRPr="001D0630">
              <w:rPr>
                <w:rFonts w:hint="eastAsia"/>
              </w:rPr>
              <w:t>a</w:t>
            </w:r>
            <w:r w:rsidRPr="001D0630">
              <w:rPr>
                <w:rFonts w:hint="eastAsia"/>
              </w:rPr>
              <w:t>）对于环刚度等级在标准等级之间的管，挠曲水平</w:t>
            </w:r>
            <w:r w:rsidRPr="001D0630">
              <w:rPr>
                <w:rFonts w:hint="eastAsia"/>
              </w:rPr>
              <w:t>A</w:t>
            </w:r>
            <w:r w:rsidRPr="001D0630">
              <w:rPr>
                <w:rFonts w:hint="eastAsia"/>
              </w:rPr>
              <w:t>和</w:t>
            </w:r>
            <w:r w:rsidRPr="001D0630">
              <w:rPr>
                <w:rFonts w:hint="eastAsia"/>
              </w:rPr>
              <w:t>B</w:t>
            </w:r>
            <w:r w:rsidRPr="001D0630">
              <w:rPr>
                <w:rFonts w:hint="eastAsia"/>
              </w:rPr>
              <w:t>对应的径向变形率分别按线形插值的方法确定；</w:t>
            </w:r>
          </w:p>
          <w:p w:rsidR="003C3BB7" w:rsidRPr="001D0630" w:rsidRDefault="009C37D1" w:rsidP="00E80A60">
            <w:pPr>
              <w:spacing w:line="312" w:lineRule="auto"/>
              <w:ind w:leftChars="405" w:left="1133" w:hangingChars="135" w:hanging="283"/>
            </w:pPr>
            <w:r w:rsidRPr="001D0630">
              <w:rPr>
                <w:rFonts w:hint="eastAsia"/>
              </w:rPr>
              <w:t>b</w:t>
            </w:r>
            <w:r w:rsidRPr="001D0630">
              <w:rPr>
                <w:rFonts w:hint="eastAsia"/>
              </w:rPr>
              <w:t>）对于环刚度等级≤</w:t>
            </w:r>
            <w:r w:rsidRPr="001D0630">
              <w:rPr>
                <w:rFonts w:hint="eastAsia"/>
              </w:rPr>
              <w:t>1250 N/mm</w:t>
            </w:r>
            <w:r w:rsidRPr="001D0630">
              <w:rPr>
                <w:rFonts w:hint="eastAsia"/>
                <w:vertAlign w:val="superscript"/>
              </w:rPr>
              <w:t>2</w:t>
            </w:r>
            <w:r w:rsidRPr="001D0630">
              <w:rPr>
                <w:rFonts w:hint="eastAsia"/>
              </w:rPr>
              <w:t>或≥</w:t>
            </w:r>
            <w:r w:rsidRPr="001D0630">
              <w:rPr>
                <w:rFonts w:hint="eastAsia"/>
              </w:rPr>
              <w:t>10000 N/mm</w:t>
            </w:r>
            <w:r w:rsidRPr="001D0630">
              <w:rPr>
                <w:rFonts w:hint="eastAsia"/>
                <w:vertAlign w:val="superscript"/>
              </w:rPr>
              <w:t>2</w:t>
            </w:r>
            <w:r w:rsidRPr="001D0630">
              <w:rPr>
                <w:rFonts w:hint="eastAsia"/>
              </w:rPr>
              <w:t>的管，挠曲水平</w:t>
            </w:r>
            <w:r w:rsidRPr="001D0630">
              <w:rPr>
                <w:rFonts w:hint="eastAsia"/>
              </w:rPr>
              <w:t>A</w:t>
            </w:r>
            <w:r w:rsidRPr="001D0630">
              <w:rPr>
                <w:rFonts w:hint="eastAsia"/>
              </w:rPr>
              <w:t>和</w:t>
            </w:r>
            <w:r w:rsidRPr="001D0630">
              <w:rPr>
                <w:rFonts w:hint="eastAsia"/>
              </w:rPr>
              <w:t>B</w:t>
            </w:r>
            <w:r w:rsidRPr="001D0630">
              <w:rPr>
                <w:rFonts w:hint="eastAsia"/>
              </w:rPr>
              <w:t>按下式计算确定：</w:t>
            </w:r>
          </w:p>
          <w:p w:rsidR="009C37D1" w:rsidRPr="001D0630" w:rsidRDefault="009C37D1" w:rsidP="00E80A60">
            <w:pPr>
              <w:spacing w:line="312" w:lineRule="auto"/>
              <w:ind w:leftChars="337" w:left="708" w:firstLineChars="200" w:firstLine="420"/>
              <w:rPr>
                <w:vertAlign w:val="superscript"/>
              </w:rPr>
            </w:pPr>
            <w:r w:rsidRPr="001D0630">
              <w:rPr>
                <w:rFonts w:hint="eastAsia"/>
              </w:rPr>
              <w:t>挠曲水平</w:t>
            </w:r>
            <w:r w:rsidRPr="001D0630">
              <w:rPr>
                <w:rFonts w:hint="eastAsia"/>
              </w:rPr>
              <w:t>A</w:t>
            </w:r>
            <w:r w:rsidRPr="001D0630">
              <w:rPr>
                <w:rFonts w:hint="eastAsia"/>
              </w:rPr>
              <w:t>对应的径向变形率</w:t>
            </w:r>
            <w:r w:rsidRPr="001D0630">
              <w:rPr>
                <w:rFonts w:hint="eastAsia"/>
              </w:rPr>
              <w:t>=18</w:t>
            </w:r>
            <w:r w:rsidRPr="001D0630">
              <w:rPr>
                <w:rFonts w:hint="eastAsia"/>
              </w:rPr>
              <w:t>×（</w:t>
            </w:r>
            <w:r w:rsidRPr="001D0630">
              <w:rPr>
                <w:rFonts w:hint="eastAsia"/>
              </w:rPr>
              <w:t>1250/S</w:t>
            </w:r>
            <w:r w:rsidRPr="001D0630">
              <w:rPr>
                <w:rFonts w:hint="eastAsia"/>
                <w:vertAlign w:val="subscript"/>
              </w:rPr>
              <w:t>0</w:t>
            </w:r>
            <w:r w:rsidRPr="001D0630">
              <w:rPr>
                <w:rFonts w:hint="eastAsia"/>
              </w:rPr>
              <w:t>）</w:t>
            </w:r>
            <w:r w:rsidRPr="001D0630">
              <w:rPr>
                <w:rFonts w:hint="eastAsia"/>
                <w:vertAlign w:val="superscript"/>
              </w:rPr>
              <w:t>1/3</w:t>
            </w:r>
          </w:p>
          <w:p w:rsidR="009C37D1" w:rsidRPr="001D0630" w:rsidRDefault="009C37D1" w:rsidP="00E80A60">
            <w:pPr>
              <w:spacing w:line="312" w:lineRule="auto"/>
              <w:ind w:leftChars="337" w:left="708" w:firstLineChars="200" w:firstLine="420"/>
            </w:pPr>
            <w:r w:rsidRPr="001D0630">
              <w:rPr>
                <w:rFonts w:hint="eastAsia"/>
              </w:rPr>
              <w:t>挠曲水平</w:t>
            </w:r>
            <w:r w:rsidRPr="001D0630">
              <w:rPr>
                <w:rFonts w:hint="eastAsia"/>
              </w:rPr>
              <w:t>B</w:t>
            </w:r>
            <w:r w:rsidRPr="001D0630">
              <w:rPr>
                <w:rFonts w:hint="eastAsia"/>
              </w:rPr>
              <w:t>对应的径向变形率</w:t>
            </w:r>
            <w:r w:rsidRPr="001D0630">
              <w:rPr>
                <w:rFonts w:hint="eastAsia"/>
              </w:rPr>
              <w:t>=30</w:t>
            </w:r>
            <w:r w:rsidRPr="001D0630">
              <w:rPr>
                <w:rFonts w:hint="eastAsia"/>
              </w:rPr>
              <w:t>×（</w:t>
            </w:r>
            <w:r w:rsidRPr="001D0630">
              <w:rPr>
                <w:rFonts w:hint="eastAsia"/>
              </w:rPr>
              <w:t>1250/S</w:t>
            </w:r>
            <w:r w:rsidRPr="001D0630">
              <w:rPr>
                <w:rFonts w:hint="eastAsia"/>
                <w:vertAlign w:val="subscript"/>
              </w:rPr>
              <w:t>0</w:t>
            </w:r>
            <w:r w:rsidRPr="001D0630">
              <w:rPr>
                <w:rFonts w:hint="eastAsia"/>
              </w:rPr>
              <w:t>）</w:t>
            </w:r>
            <w:r w:rsidRPr="001D0630">
              <w:rPr>
                <w:rFonts w:hint="eastAsia"/>
                <w:vertAlign w:val="superscript"/>
              </w:rPr>
              <w:t>1/3</w:t>
            </w:r>
            <w:r w:rsidRPr="001D0630">
              <w:rPr>
                <w:rFonts w:hint="eastAsia"/>
              </w:rPr>
              <w:t>。</w:t>
            </w:r>
          </w:p>
        </w:tc>
      </w:tr>
    </w:tbl>
    <w:p w:rsidR="009C37D1" w:rsidRPr="009C37D1" w:rsidRDefault="009C37D1" w:rsidP="009C37D1"/>
    <w:p w:rsidR="00BB3A85" w:rsidRDefault="00BB3A85" w:rsidP="00BB3A85">
      <w:pPr>
        <w:pStyle w:val="a6"/>
      </w:pPr>
      <w:bookmarkStart w:id="26" w:name="_Toc504574689"/>
      <w:r w:rsidRPr="00E93EB4">
        <w:rPr>
          <w:rFonts w:hint="eastAsia"/>
        </w:rPr>
        <w:t>6.</w:t>
      </w:r>
      <w:r w:rsidR="009C37D1" w:rsidRPr="00E93EB4">
        <w:rPr>
          <w:rFonts w:hint="eastAsia"/>
        </w:rPr>
        <w:t>11</w:t>
      </w:r>
      <w:r w:rsidR="00C20509">
        <w:rPr>
          <w:rFonts w:hint="eastAsia"/>
        </w:rPr>
        <w:t>压力设计基准</w:t>
      </w:r>
      <w:bookmarkEnd w:id="26"/>
    </w:p>
    <w:p w:rsidR="00C20509" w:rsidRDefault="00486E6D" w:rsidP="00C20509">
      <w:pPr>
        <w:ind w:firstLineChars="200" w:firstLine="420"/>
      </w:pPr>
      <w:r>
        <w:rPr>
          <w:rFonts w:hint="eastAsia"/>
        </w:rPr>
        <w:t>压力</w:t>
      </w:r>
      <w:r w:rsidR="00C20509">
        <w:rPr>
          <w:rFonts w:hint="eastAsia"/>
        </w:rPr>
        <w:t>设计基准</w:t>
      </w:r>
      <w:r w:rsidR="00C20509">
        <w:rPr>
          <w:rFonts w:hint="eastAsia"/>
        </w:rPr>
        <w:t>PDB</w:t>
      </w:r>
      <w:r w:rsidR="00C20509">
        <w:rPr>
          <w:rFonts w:hint="eastAsia"/>
        </w:rPr>
        <w:t>应满足式（</w:t>
      </w:r>
      <w:r w:rsidR="00C20509">
        <w:rPr>
          <w:rFonts w:hint="eastAsia"/>
        </w:rPr>
        <w:t>1</w:t>
      </w:r>
      <w:r w:rsidR="00C20509">
        <w:rPr>
          <w:rFonts w:hint="eastAsia"/>
        </w:rPr>
        <w:t>）要求：</w:t>
      </w:r>
    </w:p>
    <w:p w:rsidR="00FD1759" w:rsidRDefault="00C20509" w:rsidP="00FD1759">
      <w:pPr>
        <w:ind w:firstLineChars="200" w:firstLine="420"/>
        <w:jc w:val="right"/>
      </w:pPr>
      <w:r>
        <w:rPr>
          <w:rFonts w:hint="eastAsia"/>
        </w:rPr>
        <w:t>PDB</w:t>
      </w:r>
      <w:r>
        <w:rPr>
          <w:rFonts w:hint="eastAsia"/>
        </w:rPr>
        <w:t>≥</w:t>
      </w:r>
      <w:r>
        <w:rPr>
          <w:rFonts w:hint="eastAsia"/>
        </w:rPr>
        <w:t>C</w:t>
      </w:r>
      <w:r w:rsidRPr="00C20509">
        <w:rPr>
          <w:rFonts w:hint="eastAsia"/>
          <w:vertAlign w:val="subscript"/>
        </w:rPr>
        <w:t>3</w:t>
      </w:r>
      <w:r>
        <w:rPr>
          <w:rFonts w:hint="eastAsia"/>
        </w:rPr>
        <w:t>·</w:t>
      </w:r>
      <w:r>
        <w:rPr>
          <w:rFonts w:hint="eastAsia"/>
        </w:rPr>
        <w:t xml:space="preserve">PN        </w:t>
      </w:r>
      <w:r w:rsidR="00FD1759">
        <w:rPr>
          <w:rFonts w:hint="eastAsia"/>
        </w:rPr>
        <w:t xml:space="preserve"> </w:t>
      </w:r>
      <w:r>
        <w:rPr>
          <w:rFonts w:hint="eastAsia"/>
        </w:rPr>
        <w:t xml:space="preserve"> </w:t>
      </w:r>
      <w:r w:rsidR="00FD1759">
        <w:rPr>
          <w:rFonts w:hint="eastAsia"/>
        </w:rPr>
        <w:t>·····················（</w:t>
      </w:r>
      <w:r w:rsidR="00FD1759">
        <w:rPr>
          <w:rFonts w:hint="eastAsia"/>
        </w:rPr>
        <w:t>1</w:t>
      </w:r>
      <w:r w:rsidR="00FD1759">
        <w:rPr>
          <w:rFonts w:hint="eastAsia"/>
        </w:rPr>
        <w:t>）</w:t>
      </w:r>
    </w:p>
    <w:p w:rsidR="00FD1759" w:rsidRDefault="00FD1759" w:rsidP="00FD1759">
      <w:pPr>
        <w:ind w:firstLineChars="200" w:firstLine="420"/>
        <w:jc w:val="left"/>
      </w:pPr>
      <w:r>
        <w:rPr>
          <w:rFonts w:hint="eastAsia"/>
        </w:rPr>
        <w:t>式中：</w:t>
      </w:r>
    </w:p>
    <w:p w:rsidR="00FD1759" w:rsidRDefault="00FD1759" w:rsidP="00FD1759">
      <w:pPr>
        <w:ind w:firstLineChars="200" w:firstLine="420"/>
        <w:jc w:val="left"/>
      </w:pPr>
      <w:r>
        <w:rPr>
          <w:rFonts w:hint="eastAsia"/>
        </w:rPr>
        <w:t>PDB</w:t>
      </w:r>
      <w:r w:rsidRPr="00FD1759">
        <w:t>——</w:t>
      </w:r>
      <w:r>
        <w:rPr>
          <w:rFonts w:hint="eastAsia"/>
        </w:rPr>
        <w:t>长期静水压力设计基准，单位为兆帕（</w:t>
      </w:r>
      <w:proofErr w:type="spellStart"/>
      <w:r>
        <w:rPr>
          <w:rFonts w:hint="eastAsia"/>
        </w:rPr>
        <w:t>MPa</w:t>
      </w:r>
      <w:proofErr w:type="spellEnd"/>
      <w:r>
        <w:rPr>
          <w:rFonts w:hint="eastAsia"/>
        </w:rPr>
        <w:t>）；</w:t>
      </w:r>
    </w:p>
    <w:p w:rsidR="00FD1759" w:rsidRDefault="00FD1759" w:rsidP="00FD1759">
      <w:pPr>
        <w:ind w:firstLineChars="202" w:firstLine="424"/>
        <w:jc w:val="left"/>
      </w:pPr>
      <w:r>
        <w:rPr>
          <w:rFonts w:hint="eastAsia"/>
        </w:rPr>
        <w:t>PN</w:t>
      </w:r>
      <w:r w:rsidRPr="00FD1759">
        <w:t>——</w:t>
      </w:r>
      <w:r>
        <w:rPr>
          <w:rFonts w:hint="eastAsia"/>
        </w:rPr>
        <w:t>压力等级，单位为兆帕（</w:t>
      </w:r>
      <w:proofErr w:type="spellStart"/>
      <w:r>
        <w:rPr>
          <w:rFonts w:hint="eastAsia"/>
        </w:rPr>
        <w:t>MPa</w:t>
      </w:r>
      <w:proofErr w:type="spellEnd"/>
      <w:r>
        <w:rPr>
          <w:rFonts w:hint="eastAsia"/>
        </w:rPr>
        <w:t>）；</w:t>
      </w:r>
    </w:p>
    <w:p w:rsidR="00FD1759" w:rsidRDefault="00FD1759" w:rsidP="00FD1759">
      <w:pPr>
        <w:ind w:firstLineChars="202" w:firstLine="424"/>
        <w:jc w:val="left"/>
      </w:pPr>
      <w:r>
        <w:rPr>
          <w:rFonts w:hint="eastAsia"/>
        </w:rPr>
        <w:t>C</w:t>
      </w:r>
      <w:r w:rsidRPr="00C20509">
        <w:rPr>
          <w:rFonts w:hint="eastAsia"/>
          <w:vertAlign w:val="subscript"/>
        </w:rPr>
        <w:t>3</w:t>
      </w:r>
      <w:r w:rsidRPr="00FD1759">
        <w:t>——</w:t>
      </w:r>
      <w:r>
        <w:rPr>
          <w:rFonts w:hint="eastAsia"/>
        </w:rPr>
        <w:t>长期环向拉伸强度安全系数，见表</w:t>
      </w:r>
      <w:r>
        <w:rPr>
          <w:rFonts w:hint="eastAsia"/>
        </w:rPr>
        <w:t>7</w:t>
      </w:r>
      <w:r>
        <w:rPr>
          <w:rFonts w:hint="eastAsia"/>
        </w:rPr>
        <w:t>。</w:t>
      </w:r>
    </w:p>
    <w:p w:rsidR="00FD1759" w:rsidRDefault="00FD1759" w:rsidP="00FD1759">
      <w:pPr>
        <w:ind w:firstLineChars="202" w:firstLine="426"/>
        <w:jc w:val="center"/>
        <w:rPr>
          <w:b/>
        </w:rPr>
      </w:pPr>
      <w:r w:rsidRPr="00FD1759">
        <w:rPr>
          <w:rFonts w:hint="eastAsia"/>
          <w:b/>
        </w:rPr>
        <w:t>表</w:t>
      </w:r>
      <w:r w:rsidRPr="00FD1759">
        <w:rPr>
          <w:rFonts w:hint="eastAsia"/>
          <w:b/>
        </w:rPr>
        <w:t xml:space="preserve">7 </w:t>
      </w:r>
      <w:r w:rsidRPr="00FD1759">
        <w:rPr>
          <w:rFonts w:hint="eastAsia"/>
          <w:b/>
        </w:rPr>
        <w:t>长期环向拉伸强度安全系数</w:t>
      </w:r>
      <w:r w:rsidRPr="00FD1759">
        <w:rPr>
          <w:rFonts w:hint="eastAsia"/>
          <w:b/>
        </w:rPr>
        <w:t>C</w:t>
      </w:r>
      <w:r w:rsidRPr="00FD1759">
        <w:rPr>
          <w:rFonts w:hint="eastAsia"/>
          <w:b/>
          <w:vertAlign w:val="sub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FD1759" w:rsidRPr="001D0630" w:rsidTr="001D0630">
        <w:tc>
          <w:tcPr>
            <w:tcW w:w="4261" w:type="dxa"/>
            <w:vAlign w:val="center"/>
          </w:tcPr>
          <w:p w:rsidR="00FD1759" w:rsidRPr="00FD1759" w:rsidRDefault="00FD1759" w:rsidP="001D0630">
            <w:pPr>
              <w:jc w:val="center"/>
            </w:pPr>
            <w:r w:rsidRPr="00FD1759">
              <w:rPr>
                <w:rFonts w:hint="eastAsia"/>
              </w:rPr>
              <w:t>压力等级</w:t>
            </w:r>
            <w:r w:rsidRPr="00FD1759">
              <w:rPr>
                <w:rFonts w:hint="eastAsia"/>
              </w:rPr>
              <w:t>PN</w:t>
            </w:r>
          </w:p>
          <w:p w:rsidR="00FD1759" w:rsidRPr="00FD1759" w:rsidRDefault="00FD1759" w:rsidP="001D0630">
            <w:pPr>
              <w:jc w:val="center"/>
            </w:pPr>
            <w:proofErr w:type="spellStart"/>
            <w:r w:rsidRPr="00FD1759">
              <w:rPr>
                <w:rFonts w:hint="eastAsia"/>
              </w:rPr>
              <w:lastRenderedPageBreak/>
              <w:t>MPa</w:t>
            </w:r>
            <w:proofErr w:type="spellEnd"/>
          </w:p>
        </w:tc>
        <w:tc>
          <w:tcPr>
            <w:tcW w:w="4261" w:type="dxa"/>
            <w:vAlign w:val="center"/>
          </w:tcPr>
          <w:p w:rsidR="00FD1759" w:rsidRPr="00FD1759" w:rsidRDefault="00FD1759" w:rsidP="001D0630">
            <w:pPr>
              <w:jc w:val="center"/>
            </w:pPr>
            <w:r w:rsidRPr="00FD1759">
              <w:rPr>
                <w:rFonts w:hint="eastAsia"/>
              </w:rPr>
              <w:lastRenderedPageBreak/>
              <w:t>系数</w:t>
            </w:r>
            <w:r w:rsidRPr="001D0630">
              <w:rPr>
                <w:rFonts w:hint="eastAsia"/>
              </w:rPr>
              <w:t>C</w:t>
            </w:r>
            <w:r w:rsidRPr="001D0630">
              <w:rPr>
                <w:rFonts w:hint="eastAsia"/>
                <w:vertAlign w:val="subscript"/>
              </w:rPr>
              <w:t>3</w:t>
            </w:r>
          </w:p>
        </w:tc>
      </w:tr>
      <w:tr w:rsidR="00FD1759" w:rsidRPr="001D0630" w:rsidTr="001D0630">
        <w:tc>
          <w:tcPr>
            <w:tcW w:w="4261" w:type="dxa"/>
          </w:tcPr>
          <w:p w:rsidR="00FD1759" w:rsidRPr="00FD1759" w:rsidRDefault="00FD1759" w:rsidP="001D0630">
            <w:pPr>
              <w:jc w:val="center"/>
            </w:pPr>
            <w:r w:rsidRPr="001D0630">
              <w:rPr>
                <w:rFonts w:hint="eastAsia"/>
              </w:rPr>
              <w:lastRenderedPageBreak/>
              <w:t>≤</w:t>
            </w:r>
            <w:r w:rsidRPr="001D0630">
              <w:rPr>
                <w:rFonts w:hint="eastAsia"/>
              </w:rPr>
              <w:t>0.25</w:t>
            </w:r>
          </w:p>
        </w:tc>
        <w:tc>
          <w:tcPr>
            <w:tcW w:w="4261" w:type="dxa"/>
          </w:tcPr>
          <w:p w:rsidR="00FD1759" w:rsidRPr="00FD1759" w:rsidRDefault="00FD1759" w:rsidP="001D0630">
            <w:pPr>
              <w:jc w:val="center"/>
            </w:pPr>
            <w:r w:rsidRPr="00FD1759">
              <w:rPr>
                <w:rFonts w:hint="eastAsia"/>
              </w:rPr>
              <w:t>2.1</w:t>
            </w:r>
          </w:p>
        </w:tc>
      </w:tr>
      <w:tr w:rsidR="00FD1759" w:rsidRPr="001D0630" w:rsidTr="001D0630">
        <w:tc>
          <w:tcPr>
            <w:tcW w:w="4261" w:type="dxa"/>
          </w:tcPr>
          <w:p w:rsidR="00FD1759" w:rsidRPr="00FD1759" w:rsidRDefault="00FD1759" w:rsidP="001D0630">
            <w:pPr>
              <w:jc w:val="center"/>
            </w:pPr>
            <w:r w:rsidRPr="00FD1759">
              <w:rPr>
                <w:rFonts w:hint="eastAsia"/>
              </w:rPr>
              <w:t>0.4</w:t>
            </w:r>
          </w:p>
        </w:tc>
        <w:tc>
          <w:tcPr>
            <w:tcW w:w="4261" w:type="dxa"/>
          </w:tcPr>
          <w:p w:rsidR="00FD1759" w:rsidRPr="00FD1759" w:rsidRDefault="00FD1759" w:rsidP="001D0630">
            <w:pPr>
              <w:jc w:val="center"/>
            </w:pPr>
            <w:r w:rsidRPr="00FD1759">
              <w:rPr>
                <w:rFonts w:hint="eastAsia"/>
              </w:rPr>
              <w:t>2.05</w:t>
            </w:r>
          </w:p>
        </w:tc>
      </w:tr>
      <w:tr w:rsidR="00FD1759" w:rsidRPr="001D0630" w:rsidTr="001D0630">
        <w:tc>
          <w:tcPr>
            <w:tcW w:w="4261" w:type="dxa"/>
          </w:tcPr>
          <w:p w:rsidR="00FD1759" w:rsidRPr="00FD1759" w:rsidRDefault="00FD1759" w:rsidP="001D0630">
            <w:pPr>
              <w:jc w:val="center"/>
            </w:pPr>
            <w:r w:rsidRPr="00FD1759">
              <w:rPr>
                <w:rFonts w:hint="eastAsia"/>
              </w:rPr>
              <w:t>0.6</w:t>
            </w:r>
          </w:p>
        </w:tc>
        <w:tc>
          <w:tcPr>
            <w:tcW w:w="4261" w:type="dxa"/>
          </w:tcPr>
          <w:p w:rsidR="00FD1759" w:rsidRPr="00FD1759" w:rsidRDefault="00FD1759" w:rsidP="001D0630">
            <w:pPr>
              <w:jc w:val="center"/>
            </w:pPr>
            <w:r w:rsidRPr="00FD1759">
              <w:rPr>
                <w:rFonts w:hint="eastAsia"/>
              </w:rPr>
              <w:t>2.0</w:t>
            </w:r>
          </w:p>
        </w:tc>
      </w:tr>
      <w:tr w:rsidR="00FD1759" w:rsidRPr="001D0630" w:rsidTr="001D0630">
        <w:tc>
          <w:tcPr>
            <w:tcW w:w="4261" w:type="dxa"/>
          </w:tcPr>
          <w:p w:rsidR="00FD1759" w:rsidRPr="00FD1759" w:rsidRDefault="00FD1759" w:rsidP="001D0630">
            <w:pPr>
              <w:jc w:val="center"/>
            </w:pPr>
            <w:r w:rsidRPr="00FD1759">
              <w:rPr>
                <w:rFonts w:hint="eastAsia"/>
              </w:rPr>
              <w:t>0.8</w:t>
            </w:r>
          </w:p>
        </w:tc>
        <w:tc>
          <w:tcPr>
            <w:tcW w:w="4261" w:type="dxa"/>
          </w:tcPr>
          <w:p w:rsidR="00FD1759" w:rsidRPr="00FD1759" w:rsidRDefault="00FD1759" w:rsidP="001D0630">
            <w:pPr>
              <w:jc w:val="center"/>
            </w:pPr>
            <w:r w:rsidRPr="00FD1759">
              <w:rPr>
                <w:rFonts w:hint="eastAsia"/>
              </w:rPr>
              <w:t>1.95</w:t>
            </w:r>
          </w:p>
        </w:tc>
      </w:tr>
      <w:tr w:rsidR="00FD1759" w:rsidRPr="001D0630" w:rsidTr="001D0630">
        <w:tc>
          <w:tcPr>
            <w:tcW w:w="4261" w:type="dxa"/>
          </w:tcPr>
          <w:p w:rsidR="00FD1759" w:rsidRPr="00FD1759" w:rsidRDefault="00FD1759" w:rsidP="001D0630">
            <w:pPr>
              <w:jc w:val="center"/>
            </w:pPr>
            <w:r w:rsidRPr="00FD1759">
              <w:rPr>
                <w:rFonts w:hint="eastAsia"/>
              </w:rPr>
              <w:t>1.0</w:t>
            </w:r>
          </w:p>
        </w:tc>
        <w:tc>
          <w:tcPr>
            <w:tcW w:w="4261" w:type="dxa"/>
          </w:tcPr>
          <w:p w:rsidR="00FD1759" w:rsidRPr="00FD1759" w:rsidRDefault="00FD1759" w:rsidP="001D0630">
            <w:pPr>
              <w:jc w:val="center"/>
            </w:pPr>
            <w:r w:rsidRPr="00FD1759">
              <w:rPr>
                <w:rFonts w:hint="eastAsia"/>
              </w:rPr>
              <w:t>1.9</w:t>
            </w:r>
          </w:p>
        </w:tc>
      </w:tr>
      <w:tr w:rsidR="00FD1759" w:rsidRPr="001D0630" w:rsidTr="001D0630">
        <w:tc>
          <w:tcPr>
            <w:tcW w:w="4261" w:type="dxa"/>
          </w:tcPr>
          <w:p w:rsidR="00FD1759" w:rsidRPr="00FD1759" w:rsidRDefault="00FD1759" w:rsidP="001D0630">
            <w:pPr>
              <w:jc w:val="center"/>
            </w:pPr>
            <w:r w:rsidRPr="00FD1759">
              <w:rPr>
                <w:rFonts w:hint="eastAsia"/>
              </w:rPr>
              <w:t>1.2</w:t>
            </w:r>
          </w:p>
        </w:tc>
        <w:tc>
          <w:tcPr>
            <w:tcW w:w="4261" w:type="dxa"/>
          </w:tcPr>
          <w:p w:rsidR="00FD1759" w:rsidRPr="00FD1759" w:rsidRDefault="00FD1759" w:rsidP="001D0630">
            <w:pPr>
              <w:jc w:val="center"/>
            </w:pPr>
            <w:r w:rsidRPr="00FD1759">
              <w:rPr>
                <w:rFonts w:hint="eastAsia"/>
              </w:rPr>
              <w:t>1.87</w:t>
            </w:r>
          </w:p>
        </w:tc>
      </w:tr>
      <w:tr w:rsidR="00FD1759" w:rsidRPr="001D0630" w:rsidTr="001D0630">
        <w:tc>
          <w:tcPr>
            <w:tcW w:w="4261" w:type="dxa"/>
          </w:tcPr>
          <w:p w:rsidR="00FD1759" w:rsidRPr="00FD1759" w:rsidRDefault="00FD1759" w:rsidP="001D0630">
            <w:pPr>
              <w:jc w:val="center"/>
            </w:pPr>
            <w:r w:rsidRPr="00FD1759">
              <w:rPr>
                <w:rFonts w:hint="eastAsia"/>
              </w:rPr>
              <w:t>1.4</w:t>
            </w:r>
          </w:p>
        </w:tc>
        <w:tc>
          <w:tcPr>
            <w:tcW w:w="4261" w:type="dxa"/>
          </w:tcPr>
          <w:p w:rsidR="00FD1759" w:rsidRPr="00FD1759" w:rsidRDefault="00FD1759" w:rsidP="001D0630">
            <w:pPr>
              <w:jc w:val="center"/>
            </w:pPr>
            <w:r w:rsidRPr="00FD1759">
              <w:rPr>
                <w:rFonts w:hint="eastAsia"/>
              </w:rPr>
              <w:t>1.84</w:t>
            </w:r>
          </w:p>
        </w:tc>
      </w:tr>
      <w:tr w:rsidR="00FD1759" w:rsidRPr="001D0630" w:rsidTr="001D0630">
        <w:tc>
          <w:tcPr>
            <w:tcW w:w="4261" w:type="dxa"/>
          </w:tcPr>
          <w:p w:rsidR="00FD1759" w:rsidRPr="00FD1759" w:rsidRDefault="00FD1759" w:rsidP="001D0630">
            <w:pPr>
              <w:jc w:val="center"/>
            </w:pPr>
            <w:r w:rsidRPr="00FD1759">
              <w:rPr>
                <w:rFonts w:hint="eastAsia"/>
              </w:rPr>
              <w:t>1.6</w:t>
            </w:r>
          </w:p>
        </w:tc>
        <w:tc>
          <w:tcPr>
            <w:tcW w:w="4261" w:type="dxa"/>
          </w:tcPr>
          <w:p w:rsidR="00FD1759" w:rsidRPr="00FD1759" w:rsidRDefault="00FD1759" w:rsidP="001D0630">
            <w:pPr>
              <w:jc w:val="center"/>
            </w:pPr>
            <w:r w:rsidRPr="00FD1759">
              <w:rPr>
                <w:rFonts w:hint="eastAsia"/>
              </w:rPr>
              <w:t>1.8</w:t>
            </w:r>
          </w:p>
        </w:tc>
      </w:tr>
      <w:tr w:rsidR="00FD1759" w:rsidRPr="001D0630" w:rsidTr="001D0630">
        <w:tc>
          <w:tcPr>
            <w:tcW w:w="4261" w:type="dxa"/>
          </w:tcPr>
          <w:p w:rsidR="00FD1759" w:rsidRPr="00FD1759" w:rsidRDefault="00FD1759" w:rsidP="001D0630">
            <w:pPr>
              <w:jc w:val="center"/>
            </w:pPr>
            <w:r w:rsidRPr="00FD1759">
              <w:rPr>
                <w:rFonts w:hint="eastAsia"/>
              </w:rPr>
              <w:t>2.0</w:t>
            </w:r>
          </w:p>
        </w:tc>
        <w:tc>
          <w:tcPr>
            <w:tcW w:w="4261" w:type="dxa"/>
          </w:tcPr>
          <w:p w:rsidR="00FD1759" w:rsidRPr="00FD1759" w:rsidRDefault="00FD1759" w:rsidP="001D0630">
            <w:pPr>
              <w:jc w:val="center"/>
            </w:pPr>
            <w:r w:rsidRPr="00FD1759">
              <w:rPr>
                <w:rFonts w:hint="eastAsia"/>
              </w:rPr>
              <w:t>1.7</w:t>
            </w:r>
          </w:p>
        </w:tc>
      </w:tr>
      <w:tr w:rsidR="00FD1759" w:rsidRPr="001D0630" w:rsidTr="001D0630">
        <w:tc>
          <w:tcPr>
            <w:tcW w:w="4261" w:type="dxa"/>
          </w:tcPr>
          <w:p w:rsidR="00FD1759" w:rsidRPr="00FD1759" w:rsidRDefault="00FD1759" w:rsidP="001D0630">
            <w:pPr>
              <w:jc w:val="center"/>
            </w:pPr>
            <w:r w:rsidRPr="00FD1759">
              <w:rPr>
                <w:rFonts w:hint="eastAsia"/>
              </w:rPr>
              <w:t>2.5</w:t>
            </w:r>
          </w:p>
        </w:tc>
        <w:tc>
          <w:tcPr>
            <w:tcW w:w="4261" w:type="dxa"/>
          </w:tcPr>
          <w:p w:rsidR="00FD1759" w:rsidRPr="00FD1759" w:rsidRDefault="00FD1759" w:rsidP="001D0630">
            <w:pPr>
              <w:jc w:val="center"/>
            </w:pPr>
            <w:r w:rsidRPr="00FD1759">
              <w:rPr>
                <w:rFonts w:hint="eastAsia"/>
              </w:rPr>
              <w:t>1.6</w:t>
            </w:r>
          </w:p>
        </w:tc>
      </w:tr>
      <w:tr w:rsidR="00FD1759" w:rsidRPr="001D0630" w:rsidTr="001D0630">
        <w:tc>
          <w:tcPr>
            <w:tcW w:w="4261" w:type="dxa"/>
          </w:tcPr>
          <w:p w:rsidR="00FD1759" w:rsidRPr="00FD1759" w:rsidRDefault="00FD1759" w:rsidP="001D0630">
            <w:pPr>
              <w:jc w:val="center"/>
            </w:pPr>
            <w:r w:rsidRPr="00FD1759">
              <w:rPr>
                <w:rFonts w:hint="eastAsia"/>
              </w:rPr>
              <w:t>3.2</w:t>
            </w:r>
          </w:p>
        </w:tc>
        <w:tc>
          <w:tcPr>
            <w:tcW w:w="4261" w:type="dxa"/>
          </w:tcPr>
          <w:p w:rsidR="00FD1759" w:rsidRPr="00FD1759" w:rsidRDefault="00FD1759" w:rsidP="001D0630">
            <w:pPr>
              <w:jc w:val="center"/>
            </w:pPr>
            <w:r w:rsidRPr="00FD1759">
              <w:rPr>
                <w:rFonts w:hint="eastAsia"/>
              </w:rPr>
              <w:t>1.6</w:t>
            </w:r>
          </w:p>
        </w:tc>
      </w:tr>
    </w:tbl>
    <w:p w:rsidR="00B655BE" w:rsidRPr="00FD1759" w:rsidRDefault="00B655BE" w:rsidP="00FD1759">
      <w:pPr>
        <w:ind w:firstLineChars="202" w:firstLine="426"/>
        <w:jc w:val="center"/>
        <w:rPr>
          <w:b/>
        </w:rPr>
      </w:pPr>
    </w:p>
    <w:p w:rsidR="000D7386" w:rsidRPr="000D7386" w:rsidRDefault="000D7386" w:rsidP="000D7386">
      <w:pPr>
        <w:pStyle w:val="1"/>
        <w:spacing w:before="156" w:after="156"/>
        <w:ind w:right="960"/>
        <w:rPr>
          <w:rFonts w:ascii="Times New Roman" w:hAnsi="Times New Roman"/>
          <w:szCs w:val="24"/>
        </w:rPr>
      </w:pPr>
      <w:bookmarkStart w:id="27" w:name="_Toc504574690"/>
      <w:r w:rsidRPr="000D7386">
        <w:rPr>
          <w:rFonts w:ascii="Times New Roman" w:hAnsi="Times New Roman" w:hint="eastAsia"/>
          <w:szCs w:val="24"/>
        </w:rPr>
        <w:t xml:space="preserve">7 </w:t>
      </w:r>
      <w:r w:rsidRPr="000D7386">
        <w:rPr>
          <w:rFonts w:ascii="Times New Roman" w:hAnsi="Times New Roman" w:hint="eastAsia"/>
          <w:szCs w:val="24"/>
        </w:rPr>
        <w:t>试验方法</w:t>
      </w:r>
      <w:bookmarkEnd w:id="27"/>
    </w:p>
    <w:p w:rsidR="006029C2" w:rsidRDefault="006029C2" w:rsidP="008D3482">
      <w:pPr>
        <w:pStyle w:val="a6"/>
      </w:pPr>
      <w:bookmarkStart w:id="28" w:name="_Toc504574691"/>
      <w:r>
        <w:rPr>
          <w:rFonts w:hint="eastAsia"/>
        </w:rPr>
        <w:t>7.1 外观</w:t>
      </w:r>
      <w:bookmarkEnd w:id="28"/>
    </w:p>
    <w:p w:rsidR="006029C2" w:rsidRDefault="006029C2" w:rsidP="006029C2">
      <w:pPr>
        <w:spacing w:line="360" w:lineRule="auto"/>
        <w:rPr>
          <w:rFonts w:ascii="宋体" w:hAnsi="宋体"/>
          <w:szCs w:val="21"/>
        </w:rPr>
      </w:pPr>
      <w:r>
        <w:rPr>
          <w:rFonts w:ascii="宋体" w:hAnsi="宋体" w:hint="eastAsia"/>
          <w:szCs w:val="21"/>
        </w:rPr>
        <w:t xml:space="preserve">    用肉眼观察产品的内、外表面和两端面。</w:t>
      </w:r>
    </w:p>
    <w:p w:rsidR="00270256" w:rsidRDefault="000D7386">
      <w:pPr>
        <w:pStyle w:val="a6"/>
      </w:pPr>
      <w:bookmarkStart w:id="29" w:name="_Toc504574692"/>
      <w:r>
        <w:rPr>
          <w:rFonts w:hint="eastAsia"/>
        </w:rPr>
        <w:t>7</w:t>
      </w:r>
      <w:r w:rsidR="00270256">
        <w:rPr>
          <w:rFonts w:hint="eastAsia"/>
        </w:rPr>
        <w:t>.</w:t>
      </w:r>
      <w:r w:rsidR="006029C2">
        <w:rPr>
          <w:rFonts w:hint="eastAsia"/>
        </w:rPr>
        <w:t xml:space="preserve">2 </w:t>
      </w:r>
      <w:r w:rsidR="00270256">
        <w:rPr>
          <w:rFonts w:hint="eastAsia"/>
        </w:rPr>
        <w:t>尺寸</w:t>
      </w:r>
      <w:bookmarkEnd w:id="29"/>
    </w:p>
    <w:p w:rsidR="00270256" w:rsidRDefault="000D7386">
      <w:pPr>
        <w:pStyle w:val="a7"/>
      </w:pPr>
      <w:bookmarkStart w:id="30" w:name="_Toc504574693"/>
      <w:r>
        <w:rPr>
          <w:rFonts w:hint="eastAsia"/>
        </w:rPr>
        <w:t>7.</w:t>
      </w:r>
      <w:r w:rsidR="006029C2">
        <w:rPr>
          <w:rFonts w:hint="eastAsia"/>
        </w:rPr>
        <w:t>2</w:t>
      </w:r>
      <w:r w:rsidR="00270256">
        <w:rPr>
          <w:rFonts w:hint="eastAsia"/>
        </w:rPr>
        <w:t>.1 内径</w:t>
      </w:r>
      <w:bookmarkEnd w:id="30"/>
    </w:p>
    <w:p w:rsidR="00270256" w:rsidRDefault="00270256">
      <w:pPr>
        <w:spacing w:line="360" w:lineRule="auto"/>
        <w:rPr>
          <w:rFonts w:ascii="宋体" w:hAnsi="宋体"/>
          <w:szCs w:val="21"/>
        </w:rPr>
      </w:pPr>
      <w:r>
        <w:rPr>
          <w:rFonts w:ascii="宋体" w:hAnsi="宋体" w:hint="eastAsia"/>
          <w:szCs w:val="21"/>
        </w:rPr>
        <w:t xml:space="preserve">    用精度为0.1mm的测量尺在管道及管件端部均布测量4次取平均值。</w:t>
      </w:r>
    </w:p>
    <w:p w:rsidR="00270256" w:rsidRDefault="000D7386">
      <w:pPr>
        <w:pStyle w:val="a7"/>
      </w:pPr>
      <w:bookmarkStart w:id="31" w:name="_Toc504574694"/>
      <w:r>
        <w:rPr>
          <w:rFonts w:hint="eastAsia"/>
        </w:rPr>
        <w:t>7.</w:t>
      </w:r>
      <w:r w:rsidR="006029C2">
        <w:rPr>
          <w:rFonts w:hint="eastAsia"/>
        </w:rPr>
        <w:t>2</w:t>
      </w:r>
      <w:r w:rsidR="00270256">
        <w:rPr>
          <w:rFonts w:hint="eastAsia"/>
        </w:rPr>
        <w:t>.2 长度</w:t>
      </w:r>
      <w:bookmarkEnd w:id="31"/>
    </w:p>
    <w:p w:rsidR="00270256" w:rsidRDefault="00270256">
      <w:pPr>
        <w:spacing w:line="360" w:lineRule="auto"/>
        <w:rPr>
          <w:rFonts w:ascii="宋体" w:hAnsi="宋体"/>
          <w:szCs w:val="21"/>
        </w:rPr>
      </w:pPr>
      <w:r>
        <w:rPr>
          <w:rFonts w:ascii="宋体" w:hAnsi="宋体" w:hint="eastAsia"/>
          <w:szCs w:val="21"/>
        </w:rPr>
        <w:t xml:space="preserve">    用精度为1mm的钢卷尺沿管道及管件轴线方向测量产品长度。</w:t>
      </w:r>
    </w:p>
    <w:p w:rsidR="00270256" w:rsidRDefault="000D7386">
      <w:pPr>
        <w:pStyle w:val="a7"/>
      </w:pPr>
      <w:bookmarkStart w:id="32" w:name="_Toc504574695"/>
      <w:r>
        <w:rPr>
          <w:rFonts w:hint="eastAsia"/>
        </w:rPr>
        <w:t>7.</w:t>
      </w:r>
      <w:r w:rsidR="006029C2">
        <w:rPr>
          <w:rFonts w:hint="eastAsia"/>
        </w:rPr>
        <w:t>2</w:t>
      </w:r>
      <w:r w:rsidR="00270256">
        <w:rPr>
          <w:rFonts w:hint="eastAsia"/>
        </w:rPr>
        <w:t>.3 壁厚</w:t>
      </w:r>
      <w:bookmarkEnd w:id="32"/>
    </w:p>
    <w:p w:rsidR="00270256" w:rsidRDefault="00270256">
      <w:pPr>
        <w:spacing w:line="360" w:lineRule="auto"/>
        <w:rPr>
          <w:rFonts w:ascii="宋体" w:hAnsi="宋体"/>
          <w:szCs w:val="21"/>
        </w:rPr>
      </w:pPr>
      <w:r>
        <w:rPr>
          <w:rFonts w:ascii="宋体" w:hAnsi="宋体" w:hint="eastAsia"/>
          <w:szCs w:val="21"/>
        </w:rPr>
        <w:t xml:space="preserve">    厚度测量可按下列方法之一进行：</w:t>
      </w:r>
    </w:p>
    <w:p w:rsidR="000D7386" w:rsidRDefault="00270256" w:rsidP="000D7386">
      <w:pPr>
        <w:spacing w:line="360" w:lineRule="auto"/>
        <w:rPr>
          <w:rFonts w:ascii="宋体" w:hAnsi="宋体"/>
          <w:szCs w:val="21"/>
        </w:rPr>
      </w:pPr>
      <w:r>
        <w:rPr>
          <w:rFonts w:ascii="宋体" w:hAnsi="宋体" w:hint="eastAsia"/>
          <w:szCs w:val="21"/>
        </w:rPr>
        <w:t xml:space="preserve">    </w:t>
      </w:r>
      <w:r w:rsidR="000D7386">
        <w:rPr>
          <w:rFonts w:ascii="宋体" w:hAnsi="宋体" w:hint="eastAsia"/>
          <w:szCs w:val="21"/>
        </w:rPr>
        <w:t>a）用精度为1mm的π</w:t>
      </w:r>
      <w:proofErr w:type="gramStart"/>
      <w:r w:rsidR="000D7386">
        <w:rPr>
          <w:rFonts w:ascii="宋体" w:hAnsi="宋体" w:hint="eastAsia"/>
          <w:szCs w:val="21"/>
        </w:rPr>
        <w:t>尺绕管</w:t>
      </w:r>
      <w:proofErr w:type="gramEnd"/>
      <w:r w:rsidR="000D7386">
        <w:rPr>
          <w:rFonts w:ascii="宋体" w:hAnsi="宋体" w:hint="eastAsia"/>
          <w:szCs w:val="21"/>
        </w:rPr>
        <w:t>外部一周（确保其垂直于管轴线），测出管的周长，算出管外直径，取2次测量的平均数。用精度为0.1mm的测量尺测量</w:t>
      </w:r>
      <w:r w:rsidR="00E507B5">
        <w:rPr>
          <w:rFonts w:ascii="宋体" w:hAnsi="宋体" w:hint="eastAsia"/>
          <w:szCs w:val="21"/>
        </w:rPr>
        <w:t>同一</w:t>
      </w:r>
      <w:r w:rsidR="000D7386">
        <w:rPr>
          <w:rFonts w:ascii="宋体" w:hAnsi="宋体" w:hint="eastAsia"/>
          <w:szCs w:val="21"/>
        </w:rPr>
        <w:t>截面内周长或内直径，用内径之差的方法计算出管道壁厚。对于直径较小的管，内外径可采用精度为0.02mm的游标卡尺测量。</w:t>
      </w:r>
    </w:p>
    <w:p w:rsidR="000D7386" w:rsidRDefault="000D7386" w:rsidP="000D7386">
      <w:pPr>
        <w:spacing w:line="360" w:lineRule="auto"/>
        <w:ind w:firstLineChars="200" w:firstLine="420"/>
        <w:rPr>
          <w:rFonts w:ascii="宋体" w:hAnsi="宋体"/>
          <w:szCs w:val="21"/>
        </w:rPr>
      </w:pPr>
      <w:r>
        <w:rPr>
          <w:rFonts w:ascii="宋体" w:hAnsi="宋体" w:hint="eastAsia"/>
          <w:szCs w:val="21"/>
        </w:rPr>
        <w:t>b)垂直切割管道或管件，用精度为0.02mm的游标卡尺沿圆周测量7次，测点均布，取7次测量的算术平均数。</w:t>
      </w:r>
    </w:p>
    <w:p w:rsidR="00270256" w:rsidRPr="00D913A7" w:rsidRDefault="000D7386" w:rsidP="00D913A7">
      <w:pPr>
        <w:rPr>
          <w:rFonts w:ascii="宋体" w:hAnsi="宋体"/>
          <w:b/>
          <w:bCs/>
          <w:sz w:val="24"/>
          <w:szCs w:val="32"/>
        </w:rPr>
      </w:pPr>
      <w:bookmarkStart w:id="33" w:name="_Toc504574696"/>
      <w:r w:rsidRPr="00D913A7">
        <w:rPr>
          <w:rFonts w:ascii="宋体" w:hAnsi="宋体" w:hint="eastAsia"/>
          <w:b/>
          <w:bCs/>
          <w:sz w:val="24"/>
          <w:szCs w:val="32"/>
        </w:rPr>
        <w:t>7.</w:t>
      </w:r>
      <w:r w:rsidR="006029C2" w:rsidRPr="00D913A7">
        <w:rPr>
          <w:rFonts w:ascii="宋体" w:hAnsi="宋体" w:hint="eastAsia"/>
          <w:b/>
          <w:bCs/>
          <w:sz w:val="24"/>
          <w:szCs w:val="32"/>
        </w:rPr>
        <w:t>2</w:t>
      </w:r>
      <w:r w:rsidR="00270256" w:rsidRPr="00D913A7">
        <w:rPr>
          <w:rFonts w:ascii="宋体" w:hAnsi="宋体" w:hint="eastAsia"/>
          <w:b/>
          <w:bCs/>
          <w:sz w:val="24"/>
          <w:szCs w:val="32"/>
        </w:rPr>
        <w:t>.4 椭圆度</w:t>
      </w:r>
      <w:bookmarkEnd w:id="33"/>
    </w:p>
    <w:p w:rsidR="00270256" w:rsidRDefault="00270256">
      <w:pPr>
        <w:spacing w:line="360" w:lineRule="auto"/>
        <w:rPr>
          <w:rFonts w:ascii="宋体" w:hAnsi="宋体"/>
          <w:szCs w:val="21"/>
        </w:rPr>
      </w:pPr>
      <w:r>
        <w:rPr>
          <w:rFonts w:ascii="宋体" w:hAnsi="宋体" w:hint="eastAsia"/>
          <w:szCs w:val="21"/>
        </w:rPr>
        <w:t xml:space="preserve">    用精度为1mm的钢卷尺测量。</w:t>
      </w:r>
    </w:p>
    <w:p w:rsidR="00270256" w:rsidRDefault="000D7386">
      <w:pPr>
        <w:pStyle w:val="a7"/>
      </w:pPr>
      <w:bookmarkStart w:id="34" w:name="_Toc504574697"/>
      <w:r>
        <w:rPr>
          <w:rFonts w:hint="eastAsia"/>
        </w:rPr>
        <w:t>7.</w:t>
      </w:r>
      <w:r w:rsidR="006029C2">
        <w:rPr>
          <w:rFonts w:hint="eastAsia"/>
        </w:rPr>
        <w:t>2</w:t>
      </w:r>
      <w:r w:rsidR="00270256">
        <w:rPr>
          <w:rFonts w:hint="eastAsia"/>
        </w:rPr>
        <w:t>.5 管端面垂直度</w:t>
      </w:r>
      <w:bookmarkEnd w:id="34"/>
    </w:p>
    <w:p w:rsidR="00270256" w:rsidRDefault="00270256">
      <w:pPr>
        <w:spacing w:line="360" w:lineRule="auto"/>
        <w:rPr>
          <w:rFonts w:ascii="宋体" w:hAnsi="宋体"/>
          <w:szCs w:val="21"/>
        </w:rPr>
      </w:pPr>
      <w:r>
        <w:rPr>
          <w:rFonts w:ascii="宋体" w:hAnsi="宋体" w:hint="eastAsia"/>
          <w:szCs w:val="21"/>
        </w:rPr>
        <w:t xml:space="preserve">    用精度为1mm的直角尺加钢卷尺测定管端面的垂直度。</w:t>
      </w:r>
    </w:p>
    <w:p w:rsidR="00270256" w:rsidRDefault="000D7386">
      <w:pPr>
        <w:pStyle w:val="a6"/>
      </w:pPr>
      <w:bookmarkStart w:id="35" w:name="_Toc504574698"/>
      <w:r>
        <w:rPr>
          <w:rFonts w:hint="eastAsia"/>
        </w:rPr>
        <w:t>7.3</w:t>
      </w:r>
      <w:r w:rsidR="00270256">
        <w:rPr>
          <w:rFonts w:hint="eastAsia"/>
        </w:rPr>
        <w:t xml:space="preserve"> </w:t>
      </w:r>
      <w:bookmarkEnd w:id="35"/>
      <w:r w:rsidR="00882A15">
        <w:rPr>
          <w:rFonts w:hint="eastAsia"/>
        </w:rPr>
        <w:t>管壁</w:t>
      </w:r>
      <w:r w:rsidR="00FD55D3">
        <w:rPr>
          <w:rFonts w:hint="eastAsia"/>
        </w:rPr>
        <w:t>组分质量百分含量</w:t>
      </w:r>
    </w:p>
    <w:p w:rsidR="00270256" w:rsidRDefault="00270256">
      <w:pPr>
        <w:spacing w:line="360" w:lineRule="auto"/>
        <w:rPr>
          <w:rFonts w:ascii="宋体" w:hAnsi="宋体"/>
          <w:szCs w:val="21"/>
        </w:rPr>
      </w:pPr>
      <w:r>
        <w:rPr>
          <w:rFonts w:ascii="宋体" w:hAnsi="宋体" w:hint="eastAsia"/>
          <w:szCs w:val="21"/>
        </w:rPr>
        <w:t xml:space="preserve">    按GB/T 2577的规定进行</w:t>
      </w:r>
      <w:r w:rsidR="00A86CC7">
        <w:rPr>
          <w:rFonts w:ascii="宋体" w:hAnsi="宋体" w:hint="eastAsia"/>
          <w:szCs w:val="21"/>
        </w:rPr>
        <w:t>测试</w:t>
      </w:r>
      <w:r w:rsidR="00FD55D3">
        <w:rPr>
          <w:rFonts w:ascii="宋体" w:hAnsi="宋体" w:hint="eastAsia"/>
          <w:szCs w:val="21"/>
        </w:rPr>
        <w:t>，其中试样的厚度为整个管壁厚度，长度和宽度取（20</w:t>
      </w:r>
      <w:r w:rsidR="00FD55D3" w:rsidRPr="00BA51ED">
        <w:rPr>
          <w:rFonts w:ascii="宋体" w:hAnsi="宋体" w:hint="eastAsia"/>
          <w:szCs w:val="21"/>
        </w:rPr>
        <w:lastRenderedPageBreak/>
        <w:t>±</w:t>
      </w:r>
      <w:r w:rsidR="00FD55D3">
        <w:rPr>
          <w:rFonts w:ascii="宋体" w:hAnsi="宋体" w:hint="eastAsia"/>
          <w:szCs w:val="21"/>
        </w:rPr>
        <w:t>2）mm。在完成煅烧并对带有残余物的坩埚称量后，剔除坩埚中的玄武岩纤维，再次称量，前后两次的质量差可作为试样中的玄武岩纤维质量，玄武岩纤维质量与试样质量的比值即为玄武岩纤维含量；坩埚中剩下的材料作为填料，填料质量与试样质量的比值即为填料的含量。</w:t>
      </w:r>
    </w:p>
    <w:p w:rsidR="00270256" w:rsidRDefault="000D7386">
      <w:pPr>
        <w:pStyle w:val="a6"/>
      </w:pPr>
      <w:bookmarkStart w:id="36" w:name="_Toc504574699"/>
      <w:r>
        <w:rPr>
          <w:rFonts w:hint="eastAsia"/>
        </w:rPr>
        <w:t>7.4</w:t>
      </w:r>
      <w:r w:rsidR="00270256">
        <w:rPr>
          <w:rFonts w:hint="eastAsia"/>
        </w:rPr>
        <w:t xml:space="preserve"> </w:t>
      </w:r>
      <w:r w:rsidR="005E5047">
        <w:rPr>
          <w:rFonts w:hint="eastAsia"/>
        </w:rPr>
        <w:t>巴柯尔硬度</w:t>
      </w:r>
      <w:bookmarkEnd w:id="36"/>
    </w:p>
    <w:p w:rsidR="00270256" w:rsidRDefault="00270256">
      <w:pPr>
        <w:spacing w:line="360" w:lineRule="auto"/>
        <w:rPr>
          <w:rFonts w:ascii="宋体" w:hAnsi="宋体"/>
          <w:szCs w:val="21"/>
        </w:rPr>
      </w:pPr>
      <w:r>
        <w:rPr>
          <w:rFonts w:ascii="宋体" w:hAnsi="宋体" w:hint="eastAsia"/>
          <w:szCs w:val="21"/>
        </w:rPr>
        <w:t xml:space="preserve">    按GB/T 3854的规定</w:t>
      </w:r>
      <w:r w:rsidR="00A86CC7">
        <w:rPr>
          <w:rFonts w:ascii="宋体" w:hAnsi="宋体" w:hint="eastAsia"/>
          <w:szCs w:val="21"/>
        </w:rPr>
        <w:t>进行测试</w:t>
      </w:r>
      <w:r>
        <w:rPr>
          <w:rFonts w:ascii="宋体" w:hAnsi="宋体" w:hint="eastAsia"/>
          <w:szCs w:val="21"/>
        </w:rPr>
        <w:t>。</w:t>
      </w:r>
    </w:p>
    <w:p w:rsidR="00270256" w:rsidRDefault="000D7386">
      <w:pPr>
        <w:pStyle w:val="a6"/>
      </w:pPr>
      <w:bookmarkStart w:id="37" w:name="_Toc504574700"/>
      <w:r>
        <w:rPr>
          <w:rFonts w:hint="eastAsia"/>
        </w:rPr>
        <w:t>7.5</w:t>
      </w:r>
      <w:r w:rsidR="00270256">
        <w:rPr>
          <w:rFonts w:hint="eastAsia"/>
        </w:rPr>
        <w:t xml:space="preserve"> 树脂</w:t>
      </w:r>
      <w:proofErr w:type="gramStart"/>
      <w:r w:rsidR="00270256">
        <w:rPr>
          <w:rFonts w:hint="eastAsia"/>
        </w:rPr>
        <w:t>不可溶分含量</w:t>
      </w:r>
      <w:bookmarkEnd w:id="37"/>
      <w:proofErr w:type="gramEnd"/>
    </w:p>
    <w:p w:rsidR="00270256" w:rsidRDefault="00270256">
      <w:pPr>
        <w:spacing w:line="360" w:lineRule="auto"/>
        <w:rPr>
          <w:rFonts w:ascii="宋体" w:hAnsi="宋体"/>
          <w:szCs w:val="21"/>
        </w:rPr>
      </w:pPr>
      <w:r>
        <w:rPr>
          <w:rFonts w:ascii="宋体" w:hAnsi="宋体" w:hint="eastAsia"/>
          <w:szCs w:val="21"/>
        </w:rPr>
        <w:t xml:space="preserve">    按GB/T 2576的规定</w:t>
      </w:r>
      <w:r w:rsidR="00A86CC7">
        <w:rPr>
          <w:rFonts w:ascii="宋体" w:hAnsi="宋体" w:hint="eastAsia"/>
          <w:szCs w:val="21"/>
        </w:rPr>
        <w:t>进行测试</w:t>
      </w:r>
      <w:r>
        <w:rPr>
          <w:rFonts w:ascii="宋体" w:hAnsi="宋体" w:hint="eastAsia"/>
          <w:szCs w:val="21"/>
        </w:rPr>
        <w:t>。</w:t>
      </w:r>
    </w:p>
    <w:p w:rsidR="00270256" w:rsidRDefault="005E143F">
      <w:pPr>
        <w:pStyle w:val="a6"/>
      </w:pPr>
      <w:bookmarkStart w:id="38" w:name="_Toc504574701"/>
      <w:r>
        <w:rPr>
          <w:rFonts w:hint="eastAsia"/>
        </w:rPr>
        <w:t>7.</w:t>
      </w:r>
      <w:r w:rsidR="00676ED4">
        <w:rPr>
          <w:rFonts w:hint="eastAsia"/>
        </w:rPr>
        <w:t>6</w:t>
      </w:r>
      <w:r w:rsidR="00270256">
        <w:rPr>
          <w:rFonts w:hint="eastAsia"/>
        </w:rPr>
        <w:t>力学性能</w:t>
      </w:r>
      <w:bookmarkEnd w:id="38"/>
    </w:p>
    <w:p w:rsidR="00270256" w:rsidRPr="00C157FD" w:rsidRDefault="00400177">
      <w:pPr>
        <w:spacing w:line="360" w:lineRule="auto"/>
        <w:rPr>
          <w:rFonts w:ascii="宋体" w:hAnsi="宋体"/>
          <w:szCs w:val="21"/>
        </w:rPr>
      </w:pPr>
      <w:r w:rsidRPr="00400177">
        <w:rPr>
          <w:rFonts w:ascii="宋体" w:hAnsi="宋体"/>
          <w:b/>
          <w:bCs/>
          <w:sz w:val="24"/>
          <w:szCs w:val="32"/>
        </w:rPr>
        <w:t xml:space="preserve">7.6.1 </w:t>
      </w:r>
      <w:r w:rsidRPr="00400177">
        <w:rPr>
          <w:rFonts w:ascii="宋体" w:hAnsi="宋体" w:hint="eastAsia"/>
          <w:b/>
          <w:bCs/>
          <w:sz w:val="24"/>
          <w:szCs w:val="32"/>
        </w:rPr>
        <w:t>环向拉伸强度及环向拉伸弹性模量</w:t>
      </w:r>
    </w:p>
    <w:p w:rsidR="00270256" w:rsidRPr="00C157FD" w:rsidRDefault="00400177">
      <w:pPr>
        <w:spacing w:line="360" w:lineRule="auto"/>
        <w:ind w:firstLineChars="200" w:firstLine="420"/>
        <w:rPr>
          <w:rFonts w:ascii="宋体" w:hAnsi="宋体"/>
          <w:szCs w:val="21"/>
        </w:rPr>
      </w:pPr>
      <w:r w:rsidRPr="00400177">
        <w:rPr>
          <w:rFonts w:ascii="宋体" w:hAnsi="宋体" w:hint="eastAsia"/>
          <w:szCs w:val="21"/>
        </w:rPr>
        <w:t>按</w:t>
      </w:r>
      <w:r w:rsidRPr="00400177">
        <w:rPr>
          <w:rFonts w:ascii="宋体" w:hAnsi="宋体"/>
          <w:szCs w:val="21"/>
        </w:rPr>
        <w:t>GB/T1447进行测试，试样型式和试样尺寸见附录A,加载速度取2mm/min～5mm/min，每根管的有效试样不少于5个，所有有效试样测试结果的算术平均值作为测试结果。</w:t>
      </w:r>
    </w:p>
    <w:p w:rsidR="00270256" w:rsidRPr="00C157FD" w:rsidRDefault="00400177">
      <w:pPr>
        <w:spacing w:line="360" w:lineRule="auto"/>
        <w:rPr>
          <w:rFonts w:ascii="宋体" w:hAnsi="宋体"/>
          <w:b/>
          <w:bCs/>
          <w:sz w:val="24"/>
          <w:szCs w:val="32"/>
        </w:rPr>
      </w:pPr>
      <w:r w:rsidRPr="00400177">
        <w:rPr>
          <w:rFonts w:ascii="宋体" w:hAnsi="宋体"/>
          <w:b/>
          <w:bCs/>
          <w:sz w:val="24"/>
          <w:szCs w:val="32"/>
        </w:rPr>
        <w:t xml:space="preserve">7.6.2 </w:t>
      </w:r>
      <w:r w:rsidRPr="00400177">
        <w:rPr>
          <w:rFonts w:ascii="宋体" w:hAnsi="宋体" w:hint="eastAsia"/>
          <w:b/>
          <w:bCs/>
          <w:sz w:val="24"/>
          <w:szCs w:val="32"/>
        </w:rPr>
        <w:t>轴向拉伸强度及轴向拉伸弹性模量</w:t>
      </w:r>
    </w:p>
    <w:p w:rsidR="00270256" w:rsidRDefault="00400177">
      <w:pPr>
        <w:spacing w:line="360" w:lineRule="auto"/>
        <w:rPr>
          <w:rFonts w:ascii="宋体" w:hAnsi="宋体"/>
          <w:szCs w:val="21"/>
        </w:rPr>
      </w:pPr>
      <w:r w:rsidRPr="00400177">
        <w:rPr>
          <w:rFonts w:ascii="宋体" w:hAnsi="宋体"/>
          <w:szCs w:val="21"/>
        </w:rPr>
        <w:t xml:space="preserve">    按GB/T 1447</w:t>
      </w:r>
      <w:r w:rsidRPr="00400177">
        <w:rPr>
          <w:rFonts w:ascii="宋体" w:hAnsi="宋体" w:hint="eastAsia"/>
          <w:szCs w:val="21"/>
        </w:rPr>
        <w:t>进行测试。</w:t>
      </w:r>
    </w:p>
    <w:p w:rsidR="00270256" w:rsidRDefault="005E143F">
      <w:pPr>
        <w:pStyle w:val="a6"/>
      </w:pPr>
      <w:bookmarkStart w:id="39" w:name="_Toc504574702"/>
      <w:r>
        <w:rPr>
          <w:rFonts w:hint="eastAsia"/>
        </w:rPr>
        <w:t>7.</w:t>
      </w:r>
      <w:r w:rsidR="00676ED4">
        <w:rPr>
          <w:rFonts w:hint="eastAsia"/>
        </w:rPr>
        <w:t xml:space="preserve">7 </w:t>
      </w:r>
      <w:r w:rsidR="00270256">
        <w:rPr>
          <w:rFonts w:hint="eastAsia"/>
        </w:rPr>
        <w:t>水压渗漏</w:t>
      </w:r>
      <w:bookmarkEnd w:id="39"/>
    </w:p>
    <w:p w:rsidR="00270256" w:rsidRDefault="00270256">
      <w:pPr>
        <w:spacing w:line="360" w:lineRule="auto"/>
        <w:rPr>
          <w:rFonts w:ascii="宋体" w:hAnsi="宋体"/>
          <w:szCs w:val="21"/>
        </w:rPr>
      </w:pPr>
      <w:r>
        <w:rPr>
          <w:rFonts w:ascii="宋体" w:hAnsi="宋体" w:hint="eastAsia"/>
          <w:szCs w:val="21"/>
        </w:rPr>
        <w:t xml:space="preserve">    </w:t>
      </w:r>
      <w:r w:rsidR="003414A6">
        <w:rPr>
          <w:rFonts w:ascii="宋体" w:hAnsi="宋体" w:hint="eastAsia"/>
          <w:szCs w:val="21"/>
        </w:rPr>
        <w:t>按照GB/T 5351进行试验，试样为1根整管。如果管道在使用中不承受由内压产生的轴向力时，其密封型式应采用约束端密封；若承受由内压产生的轴向力，则其密封型式应采用</w:t>
      </w:r>
      <w:proofErr w:type="gramStart"/>
      <w:r w:rsidR="003414A6">
        <w:rPr>
          <w:rFonts w:ascii="宋体" w:hAnsi="宋体" w:hint="eastAsia"/>
          <w:szCs w:val="21"/>
        </w:rPr>
        <w:t>自由端</w:t>
      </w:r>
      <w:proofErr w:type="gramEnd"/>
      <w:r w:rsidR="003414A6">
        <w:rPr>
          <w:rFonts w:ascii="宋体" w:hAnsi="宋体" w:hint="eastAsia"/>
          <w:szCs w:val="21"/>
        </w:rPr>
        <w:t>密封。试验压力为压力等级的1.5倍，保压2min。</w:t>
      </w:r>
    </w:p>
    <w:p w:rsidR="00270256" w:rsidRDefault="005E143F">
      <w:pPr>
        <w:pStyle w:val="a6"/>
      </w:pPr>
      <w:bookmarkStart w:id="40" w:name="_Toc504574703"/>
      <w:r>
        <w:rPr>
          <w:rFonts w:hint="eastAsia"/>
        </w:rPr>
        <w:t>7.</w:t>
      </w:r>
      <w:r w:rsidR="00676ED4">
        <w:rPr>
          <w:rFonts w:hint="eastAsia"/>
        </w:rPr>
        <w:t xml:space="preserve">8 </w:t>
      </w:r>
      <w:r w:rsidR="00270256">
        <w:rPr>
          <w:rFonts w:hint="eastAsia"/>
        </w:rPr>
        <w:t>短时失效水压</w:t>
      </w:r>
      <w:bookmarkEnd w:id="40"/>
    </w:p>
    <w:p w:rsidR="00270256" w:rsidRDefault="00270256">
      <w:pPr>
        <w:spacing w:line="360" w:lineRule="auto"/>
        <w:rPr>
          <w:rFonts w:ascii="宋体" w:hAnsi="宋体"/>
          <w:szCs w:val="21"/>
        </w:rPr>
      </w:pPr>
      <w:r>
        <w:rPr>
          <w:rFonts w:ascii="宋体" w:hAnsi="宋体" w:hint="eastAsia"/>
          <w:szCs w:val="21"/>
        </w:rPr>
        <w:t xml:space="preserve">    按GB/T 5351</w:t>
      </w:r>
      <w:r w:rsidR="0044423E">
        <w:rPr>
          <w:rFonts w:ascii="宋体" w:hAnsi="宋体" w:hint="eastAsia"/>
          <w:szCs w:val="21"/>
        </w:rPr>
        <w:t>的</w:t>
      </w:r>
      <w:r>
        <w:rPr>
          <w:rFonts w:ascii="宋体" w:hAnsi="宋体" w:hint="eastAsia"/>
          <w:szCs w:val="21"/>
        </w:rPr>
        <w:t>规定</w:t>
      </w:r>
      <w:r w:rsidR="0044423E">
        <w:rPr>
          <w:rFonts w:ascii="宋体" w:hAnsi="宋体" w:hint="eastAsia"/>
          <w:szCs w:val="21"/>
        </w:rPr>
        <w:t>进行测试</w:t>
      </w:r>
      <w:r w:rsidR="00B30158" w:rsidRPr="0044423E">
        <w:rPr>
          <w:rFonts w:ascii="宋体" w:hAnsi="宋体" w:hint="eastAsia"/>
          <w:szCs w:val="21"/>
        </w:rPr>
        <w:t>。</w:t>
      </w:r>
    </w:p>
    <w:p w:rsidR="0044423E" w:rsidRPr="00E764C4" w:rsidRDefault="0044423E" w:rsidP="0044423E">
      <w:pPr>
        <w:pStyle w:val="a6"/>
      </w:pPr>
      <w:bookmarkStart w:id="41" w:name="_Toc504574704"/>
      <w:r w:rsidRPr="00E764C4">
        <w:rPr>
          <w:rFonts w:hint="eastAsia"/>
        </w:rPr>
        <w:t>7.</w:t>
      </w:r>
      <w:r>
        <w:rPr>
          <w:rFonts w:hint="eastAsia"/>
        </w:rPr>
        <w:t>9初始环刚度</w:t>
      </w:r>
      <w:bookmarkEnd w:id="41"/>
    </w:p>
    <w:p w:rsidR="006D5984" w:rsidRDefault="007A57B4">
      <w:pPr>
        <w:pStyle w:val="a6"/>
        <w:spacing w:line="360" w:lineRule="auto"/>
        <w:ind w:firstLineChars="200" w:firstLine="420"/>
        <w:rPr>
          <w:b w:val="0"/>
          <w:bCs w:val="0"/>
          <w:kern w:val="2"/>
          <w:sz w:val="21"/>
          <w:szCs w:val="21"/>
        </w:rPr>
      </w:pPr>
      <w:bookmarkStart w:id="42" w:name="_Toc504574705"/>
      <w:r w:rsidRPr="007A57B4">
        <w:rPr>
          <w:rFonts w:hint="eastAsia"/>
          <w:b w:val="0"/>
          <w:bCs w:val="0"/>
          <w:kern w:val="2"/>
          <w:sz w:val="21"/>
          <w:szCs w:val="21"/>
        </w:rPr>
        <w:t>测试</w:t>
      </w:r>
      <w:r>
        <w:rPr>
          <w:rFonts w:hint="eastAsia"/>
          <w:b w:val="0"/>
          <w:bCs w:val="0"/>
          <w:kern w:val="2"/>
          <w:sz w:val="21"/>
          <w:szCs w:val="21"/>
        </w:rPr>
        <w:t>设备、测试环境及试样按照GB/T 5352的规定，加载速度按式（2）确定。初始环刚度S</w:t>
      </w:r>
      <w:r w:rsidRPr="00C5497B">
        <w:rPr>
          <w:rFonts w:hint="eastAsia"/>
          <w:b w:val="0"/>
          <w:bCs w:val="0"/>
          <w:kern w:val="2"/>
          <w:sz w:val="21"/>
          <w:szCs w:val="21"/>
          <w:vertAlign w:val="subscript"/>
        </w:rPr>
        <w:t>0</w:t>
      </w:r>
      <w:r>
        <w:rPr>
          <w:rFonts w:hint="eastAsia"/>
          <w:b w:val="0"/>
          <w:bCs w:val="0"/>
          <w:kern w:val="2"/>
          <w:sz w:val="21"/>
          <w:szCs w:val="21"/>
        </w:rPr>
        <w:t>按式（3）进行计算，取3个</w:t>
      </w:r>
      <w:proofErr w:type="gramStart"/>
      <w:r>
        <w:rPr>
          <w:rFonts w:hint="eastAsia"/>
          <w:b w:val="0"/>
          <w:bCs w:val="0"/>
          <w:kern w:val="2"/>
          <w:sz w:val="21"/>
          <w:szCs w:val="21"/>
        </w:rPr>
        <w:t>试样环刚度</w:t>
      </w:r>
      <w:proofErr w:type="gramEnd"/>
      <w:r>
        <w:rPr>
          <w:rFonts w:hint="eastAsia"/>
          <w:b w:val="0"/>
          <w:bCs w:val="0"/>
          <w:kern w:val="2"/>
          <w:sz w:val="21"/>
          <w:szCs w:val="21"/>
        </w:rPr>
        <w:t>的算数平均值作为测试结果。</w:t>
      </w:r>
      <w:bookmarkEnd w:id="42"/>
    </w:p>
    <w:p w:rsidR="007A57B4" w:rsidRDefault="00DC138E" w:rsidP="00DC138E">
      <w:pPr>
        <w:jc w:val="right"/>
      </w:pPr>
      <w:r w:rsidRPr="00DC138E">
        <w:rPr>
          <w:rFonts w:ascii="宋体" w:hAnsi="宋体"/>
          <w:position w:val="-6"/>
        </w:rPr>
        <w:object w:dxaOrig="1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5.75pt" o:ole="">
            <v:imagedata r:id="rId10" o:title=""/>
          </v:shape>
          <o:OLEObject Type="Embed" ProgID="Equation.3" ShapeID="_x0000_i1025" DrawAspect="Content" ObjectID="_1588749449" r:id="rId11"/>
        </w:object>
      </w:r>
      <w:r>
        <w:rPr>
          <w:rFonts w:ascii="宋体" w:hAnsi="宋体" w:hint="eastAsia"/>
        </w:rPr>
        <w:t xml:space="preserve">             </w:t>
      </w:r>
      <w:r>
        <w:rPr>
          <w:rFonts w:hint="eastAsia"/>
        </w:rPr>
        <w:t>····················（</w:t>
      </w:r>
      <w:r>
        <w:rPr>
          <w:rFonts w:hint="eastAsia"/>
        </w:rPr>
        <w:t>2</w:t>
      </w:r>
      <w:r>
        <w:rPr>
          <w:rFonts w:hint="eastAsia"/>
        </w:rPr>
        <w:t>）</w:t>
      </w:r>
    </w:p>
    <w:p w:rsidR="006D5984" w:rsidRDefault="00DC138E">
      <w:pPr>
        <w:spacing w:line="360" w:lineRule="auto"/>
        <w:ind w:firstLineChars="200" w:firstLine="420"/>
        <w:jc w:val="left"/>
      </w:pPr>
      <w:r>
        <w:rPr>
          <w:rFonts w:hint="eastAsia"/>
        </w:rPr>
        <w:t>式中：</w:t>
      </w:r>
    </w:p>
    <w:p w:rsidR="006D5984" w:rsidRDefault="00DC138E">
      <w:pPr>
        <w:spacing w:line="360" w:lineRule="auto"/>
        <w:ind w:leftChars="200" w:left="991" w:hangingChars="272" w:hanging="571"/>
        <w:jc w:val="left"/>
      </w:pPr>
      <w:r w:rsidRPr="00DC138E">
        <w:rPr>
          <w:rFonts w:ascii="宋体" w:hAnsi="宋体"/>
          <w:position w:val="-6"/>
        </w:rPr>
        <w:object w:dxaOrig="200" w:dyaOrig="200">
          <v:shape id="_x0000_i1026" type="#_x0000_t75" style="width:9.75pt;height:9.75pt" o:ole="">
            <v:imagedata r:id="rId12" o:title=""/>
          </v:shape>
          <o:OLEObject Type="Embed" ProgID="Equation.3" ShapeID="_x0000_i1026" DrawAspect="Content" ObjectID="_1588749450" r:id="rId13"/>
        </w:object>
      </w:r>
      <w:r w:rsidRPr="00FD1759">
        <w:t>——</w:t>
      </w:r>
      <w:r>
        <w:rPr>
          <w:rFonts w:hint="eastAsia"/>
        </w:rPr>
        <w:t>加载速度，取整数，管径大于</w:t>
      </w:r>
      <w:r>
        <w:rPr>
          <w:rFonts w:hint="eastAsia"/>
        </w:rPr>
        <w:t>500mm</w:t>
      </w:r>
      <w:r>
        <w:rPr>
          <w:rFonts w:hint="eastAsia"/>
        </w:rPr>
        <w:t>时可修约到个位数为</w:t>
      </w:r>
      <w:r>
        <w:rPr>
          <w:rFonts w:hint="eastAsia"/>
        </w:rPr>
        <w:t>0</w:t>
      </w:r>
      <w:r>
        <w:rPr>
          <w:rFonts w:hint="eastAsia"/>
        </w:rPr>
        <w:t>或</w:t>
      </w:r>
      <w:r>
        <w:rPr>
          <w:rFonts w:hint="eastAsia"/>
        </w:rPr>
        <w:t>5</w:t>
      </w:r>
      <w:r>
        <w:rPr>
          <w:rFonts w:hint="eastAsia"/>
        </w:rPr>
        <w:t>，单位为毫米每分（</w:t>
      </w:r>
      <w:r w:rsidR="00E06735">
        <w:rPr>
          <w:rFonts w:hint="eastAsia"/>
        </w:rPr>
        <w:t>mm/min</w:t>
      </w:r>
      <w:r>
        <w:rPr>
          <w:rFonts w:hint="eastAsia"/>
        </w:rPr>
        <w:t>）</w:t>
      </w:r>
      <w:r w:rsidR="00E06735">
        <w:rPr>
          <w:rFonts w:hint="eastAsia"/>
        </w:rPr>
        <w:t>；</w:t>
      </w:r>
    </w:p>
    <w:p w:rsidR="006D5984" w:rsidRDefault="00271F2D">
      <w:pPr>
        <w:spacing w:line="360" w:lineRule="auto"/>
        <w:ind w:leftChars="200" w:left="991" w:hangingChars="272" w:hanging="571"/>
        <w:jc w:val="left"/>
      </w:pPr>
      <w:r>
        <w:rPr>
          <w:rFonts w:hint="eastAsia"/>
        </w:rPr>
        <w:t>t</w:t>
      </w:r>
      <w:r w:rsidRPr="00FD1759">
        <w:t>——</w:t>
      </w:r>
      <w:r>
        <w:rPr>
          <w:rFonts w:hint="eastAsia"/>
        </w:rPr>
        <w:t>管壁实际测试厚度，单位为毫米（</w:t>
      </w:r>
      <w:r>
        <w:rPr>
          <w:rFonts w:hint="eastAsia"/>
        </w:rPr>
        <w:t>mm</w:t>
      </w:r>
      <w:r>
        <w:rPr>
          <w:rFonts w:hint="eastAsia"/>
        </w:rPr>
        <w:t>）；</w:t>
      </w:r>
    </w:p>
    <w:p w:rsidR="006D5984" w:rsidRDefault="00E06735">
      <w:pPr>
        <w:spacing w:line="360" w:lineRule="auto"/>
        <w:ind w:leftChars="200" w:left="991" w:hangingChars="272" w:hanging="571"/>
        <w:jc w:val="left"/>
      </w:pPr>
      <w:r>
        <w:rPr>
          <w:rFonts w:hint="eastAsia"/>
        </w:rPr>
        <w:t>D</w:t>
      </w:r>
      <w:r w:rsidR="00271F2D" w:rsidRPr="00FD1759">
        <w:t>——</w:t>
      </w:r>
      <w:r w:rsidR="00271F2D">
        <w:rPr>
          <w:rFonts w:hint="eastAsia"/>
        </w:rPr>
        <w:t>管的计算致敬，单位为毫米（</w:t>
      </w:r>
      <w:r w:rsidR="00271F2D">
        <w:rPr>
          <w:rFonts w:hint="eastAsia"/>
        </w:rPr>
        <w:t>mm</w:t>
      </w:r>
      <w:r w:rsidR="00271F2D">
        <w:rPr>
          <w:rFonts w:hint="eastAsia"/>
        </w:rPr>
        <w:t>），</w:t>
      </w:r>
      <w:r w:rsidR="00271F2D">
        <w:rPr>
          <w:rFonts w:hint="eastAsia"/>
        </w:rPr>
        <w:t>D=</w:t>
      </w:r>
      <w:proofErr w:type="spellStart"/>
      <w:r w:rsidR="00271F2D">
        <w:rPr>
          <w:rFonts w:hint="eastAsia"/>
        </w:rPr>
        <w:t>D</w:t>
      </w:r>
      <w:r w:rsidR="00271F2D" w:rsidRPr="00271F2D">
        <w:rPr>
          <w:rFonts w:hint="eastAsia"/>
          <w:vertAlign w:val="subscript"/>
        </w:rPr>
        <w:t>n</w:t>
      </w:r>
      <w:r w:rsidR="00271F2D">
        <w:rPr>
          <w:rFonts w:hint="eastAsia"/>
        </w:rPr>
        <w:t>+t</w:t>
      </w:r>
      <w:proofErr w:type="spellEnd"/>
      <w:r w:rsidR="00271F2D">
        <w:rPr>
          <w:rFonts w:hint="eastAsia"/>
        </w:rPr>
        <w:t>；</w:t>
      </w:r>
    </w:p>
    <w:p w:rsidR="006D5984" w:rsidRDefault="00271F2D">
      <w:pPr>
        <w:spacing w:line="360" w:lineRule="auto"/>
        <w:ind w:leftChars="200" w:left="991" w:hangingChars="272" w:hanging="571"/>
        <w:jc w:val="left"/>
      </w:pPr>
      <w:proofErr w:type="spellStart"/>
      <w:r>
        <w:rPr>
          <w:rFonts w:hint="eastAsia"/>
        </w:rPr>
        <w:t>D</w:t>
      </w:r>
      <w:r w:rsidRPr="00271F2D">
        <w:rPr>
          <w:rFonts w:hint="eastAsia"/>
          <w:vertAlign w:val="subscript"/>
        </w:rPr>
        <w:t>n</w:t>
      </w:r>
      <w:proofErr w:type="spellEnd"/>
      <w:r w:rsidRPr="00FD1759">
        <w:t>——</w:t>
      </w:r>
      <w:r>
        <w:rPr>
          <w:rFonts w:hint="eastAsia"/>
        </w:rPr>
        <w:t>管的内直径，单位为毫米（</w:t>
      </w:r>
      <w:r>
        <w:rPr>
          <w:rFonts w:hint="eastAsia"/>
        </w:rPr>
        <w:t>mm</w:t>
      </w:r>
      <w:r>
        <w:rPr>
          <w:rFonts w:hint="eastAsia"/>
        </w:rPr>
        <w:t>）。</w:t>
      </w:r>
      <w:r w:rsidDel="00271F2D">
        <w:rPr>
          <w:rFonts w:hint="eastAsia"/>
        </w:rPr>
        <w:t xml:space="preserve"> </w:t>
      </w:r>
    </w:p>
    <w:p w:rsidR="005A7E3B" w:rsidRDefault="005A7E3B" w:rsidP="00271F2D">
      <w:pPr>
        <w:ind w:leftChars="200" w:left="991" w:hangingChars="272" w:hanging="571"/>
        <w:jc w:val="right"/>
      </w:pPr>
      <w:r w:rsidRPr="005A7E3B">
        <w:rPr>
          <w:rFonts w:ascii="宋体" w:hAnsi="宋体"/>
          <w:position w:val="-10"/>
        </w:rPr>
        <w:object w:dxaOrig="1680" w:dyaOrig="320">
          <v:shape id="_x0000_i1027" type="#_x0000_t75" style="width:84pt;height:15.75pt" o:ole="">
            <v:imagedata r:id="rId14" o:title=""/>
          </v:shape>
          <o:OLEObject Type="Embed" ProgID="Equation.3" ShapeID="_x0000_i1027" DrawAspect="Content" ObjectID="_1588749451" r:id="rId15"/>
        </w:object>
      </w:r>
      <w:r>
        <w:rPr>
          <w:rFonts w:ascii="宋体" w:hAnsi="宋体" w:hint="eastAsia"/>
        </w:rPr>
        <w:t xml:space="preserve">               </w:t>
      </w:r>
      <w:r>
        <w:rPr>
          <w:rFonts w:hint="eastAsia"/>
        </w:rPr>
        <w:t>····················（</w:t>
      </w:r>
      <w:r>
        <w:rPr>
          <w:rFonts w:hint="eastAsia"/>
        </w:rPr>
        <w:t>3</w:t>
      </w:r>
      <w:r>
        <w:rPr>
          <w:rFonts w:hint="eastAsia"/>
        </w:rPr>
        <w:t>）</w:t>
      </w:r>
    </w:p>
    <w:p w:rsidR="006D5984" w:rsidRDefault="005A7E3B">
      <w:pPr>
        <w:spacing w:line="360" w:lineRule="auto"/>
        <w:ind w:leftChars="200" w:left="991" w:hangingChars="272" w:hanging="571"/>
        <w:jc w:val="left"/>
      </w:pPr>
      <w:r>
        <w:rPr>
          <w:rFonts w:hint="eastAsia"/>
        </w:rPr>
        <w:lastRenderedPageBreak/>
        <w:t>式中：</w:t>
      </w:r>
    </w:p>
    <w:p w:rsidR="006D5984" w:rsidRDefault="005A7E3B">
      <w:pPr>
        <w:spacing w:line="360" w:lineRule="auto"/>
        <w:ind w:leftChars="200" w:left="991" w:hangingChars="272" w:hanging="571"/>
        <w:jc w:val="left"/>
      </w:pPr>
      <w:r>
        <w:rPr>
          <w:rFonts w:hint="eastAsia"/>
        </w:rPr>
        <w:t>S</w:t>
      </w:r>
      <w:r w:rsidRPr="005A7E3B">
        <w:rPr>
          <w:rFonts w:hint="eastAsia"/>
          <w:vertAlign w:val="subscript"/>
        </w:rPr>
        <w:t>0</w:t>
      </w:r>
      <w:r w:rsidRPr="00FD1759">
        <w:t>——</w:t>
      </w:r>
      <w:r>
        <w:rPr>
          <w:rFonts w:hint="eastAsia"/>
        </w:rPr>
        <w:t>初始环刚度，单位为牛每平方米（</w:t>
      </w:r>
      <w:r>
        <w:rPr>
          <w:rFonts w:hint="eastAsia"/>
        </w:rPr>
        <w:tab/>
        <w:t>N/m</w:t>
      </w:r>
      <w:r w:rsidRPr="005A7E3B">
        <w:rPr>
          <w:rFonts w:hint="eastAsia"/>
          <w:vertAlign w:val="superscript"/>
        </w:rPr>
        <w:t>2</w:t>
      </w:r>
      <w:r>
        <w:rPr>
          <w:rFonts w:hint="eastAsia"/>
        </w:rPr>
        <w:t>）；</w:t>
      </w:r>
    </w:p>
    <w:p w:rsidR="006D5984" w:rsidRDefault="005A7E3B">
      <w:pPr>
        <w:spacing w:line="360" w:lineRule="auto"/>
        <w:ind w:leftChars="200" w:left="991" w:hangingChars="272" w:hanging="571"/>
        <w:jc w:val="left"/>
      </w:pPr>
      <w:r>
        <w:rPr>
          <w:rFonts w:ascii="GreekC" w:hAnsi="GreekC" w:cs="GreekC"/>
        </w:rPr>
        <w:t>D</w:t>
      </w:r>
      <w:r w:rsidRPr="005A7E3B">
        <w:rPr>
          <w:rFonts w:hint="eastAsia"/>
          <w:vertAlign w:val="subscript"/>
        </w:rPr>
        <w:t>Y</w:t>
      </w:r>
      <w:r w:rsidRPr="00FD1759">
        <w:t>——</w:t>
      </w:r>
      <w:r>
        <w:rPr>
          <w:rFonts w:hint="eastAsia"/>
        </w:rPr>
        <w:t>管直径变化量，取试样计算直径的</w:t>
      </w:r>
      <w:r>
        <w:rPr>
          <w:rFonts w:hint="eastAsia"/>
        </w:rPr>
        <w:t>3%</w:t>
      </w:r>
      <w:r>
        <w:rPr>
          <w:rFonts w:hint="eastAsia"/>
        </w:rPr>
        <w:t>，单位为米（</w:t>
      </w:r>
      <w:r>
        <w:rPr>
          <w:rFonts w:hint="eastAsia"/>
        </w:rPr>
        <w:t>m</w:t>
      </w:r>
      <w:r>
        <w:rPr>
          <w:rFonts w:hint="eastAsia"/>
        </w:rPr>
        <w:t>）；</w:t>
      </w:r>
    </w:p>
    <w:p w:rsidR="006D5984" w:rsidRDefault="005A7E3B">
      <w:pPr>
        <w:spacing w:line="360" w:lineRule="auto"/>
        <w:ind w:leftChars="200" w:left="991" w:hangingChars="272" w:hanging="571"/>
        <w:jc w:val="left"/>
      </w:pPr>
      <w:r>
        <w:rPr>
          <w:rFonts w:hint="eastAsia"/>
        </w:rPr>
        <w:t>F</w:t>
      </w:r>
      <w:r w:rsidRPr="00FD1759">
        <w:t>——</w:t>
      </w:r>
      <w:r>
        <w:rPr>
          <w:rFonts w:hint="eastAsia"/>
        </w:rPr>
        <w:t>与</w:t>
      </w:r>
      <w:r>
        <w:rPr>
          <w:rFonts w:ascii="GreekC" w:hAnsi="GreekC" w:cs="GreekC"/>
        </w:rPr>
        <w:t>D</w:t>
      </w:r>
      <w:r w:rsidRPr="005A7E3B">
        <w:rPr>
          <w:rFonts w:hint="eastAsia"/>
          <w:vertAlign w:val="subscript"/>
        </w:rPr>
        <w:t>Y</w:t>
      </w:r>
      <w:r>
        <w:rPr>
          <w:rFonts w:hint="eastAsia"/>
        </w:rPr>
        <w:t>相对应的线载荷，单位为牛每米（</w:t>
      </w:r>
      <w:r>
        <w:rPr>
          <w:rFonts w:hint="eastAsia"/>
        </w:rPr>
        <w:t>N/m</w:t>
      </w:r>
      <w:r>
        <w:rPr>
          <w:rFonts w:hint="eastAsia"/>
        </w:rPr>
        <w:t>）。</w:t>
      </w:r>
    </w:p>
    <w:p w:rsidR="00E764C4" w:rsidRPr="003F6B56" w:rsidRDefault="003F6B56" w:rsidP="008D3482">
      <w:pPr>
        <w:pStyle w:val="a6"/>
      </w:pPr>
      <w:bookmarkStart w:id="43" w:name="_Toc504574707"/>
      <w:r w:rsidRPr="003F6B56">
        <w:rPr>
          <w:rFonts w:hint="eastAsia"/>
        </w:rPr>
        <w:t>7.10 初始挠曲性</w:t>
      </w:r>
      <w:bookmarkEnd w:id="43"/>
    </w:p>
    <w:p w:rsidR="006D5984" w:rsidRDefault="007B0DF3">
      <w:pPr>
        <w:spacing w:line="360" w:lineRule="auto"/>
        <w:ind w:firstLineChars="200" w:firstLine="420"/>
      </w:pPr>
      <w:r w:rsidRPr="007B0DF3">
        <w:rPr>
          <w:rFonts w:hint="eastAsia"/>
        </w:rPr>
        <w:t>测试设备、测试环境及试样按</w:t>
      </w:r>
      <w:r w:rsidRPr="007B0DF3">
        <w:rPr>
          <w:rFonts w:hint="eastAsia"/>
        </w:rPr>
        <w:t>GB/T 5352</w:t>
      </w:r>
      <w:r w:rsidRPr="007B0DF3">
        <w:rPr>
          <w:rFonts w:hint="eastAsia"/>
        </w:rPr>
        <w:t>的规定，加载速度同</w:t>
      </w:r>
      <w:r w:rsidR="00271F2D">
        <w:rPr>
          <w:rFonts w:hint="eastAsia"/>
        </w:rPr>
        <w:t>式（</w:t>
      </w:r>
      <w:r w:rsidR="00271F2D">
        <w:rPr>
          <w:rFonts w:hint="eastAsia"/>
        </w:rPr>
        <w:t>2</w:t>
      </w:r>
      <w:r w:rsidR="00271F2D">
        <w:rPr>
          <w:rFonts w:hint="eastAsia"/>
        </w:rPr>
        <w:t>）</w:t>
      </w:r>
      <w:r w:rsidRPr="007B0DF3">
        <w:rPr>
          <w:rFonts w:hint="eastAsia"/>
        </w:rPr>
        <w:t>。</w:t>
      </w:r>
      <w:r>
        <w:rPr>
          <w:rFonts w:hint="eastAsia"/>
        </w:rPr>
        <w:t>当加载至挠曲水平</w:t>
      </w:r>
      <w:r>
        <w:rPr>
          <w:rFonts w:hint="eastAsia"/>
        </w:rPr>
        <w:t>A</w:t>
      </w:r>
      <w:r>
        <w:rPr>
          <w:rFonts w:hint="eastAsia"/>
        </w:rPr>
        <w:t>后保持</w:t>
      </w:r>
      <w:r>
        <w:rPr>
          <w:rFonts w:hint="eastAsia"/>
        </w:rPr>
        <w:t>2min</w:t>
      </w:r>
      <w:r>
        <w:rPr>
          <w:rFonts w:hint="eastAsia"/>
        </w:rPr>
        <w:t>，观察试样情况，然后继续加载至挠曲水平</w:t>
      </w:r>
      <w:r>
        <w:rPr>
          <w:rFonts w:hint="eastAsia"/>
        </w:rPr>
        <w:t>B</w:t>
      </w:r>
      <w:r>
        <w:rPr>
          <w:rFonts w:hint="eastAsia"/>
        </w:rPr>
        <w:t>，保持</w:t>
      </w:r>
      <w:r>
        <w:rPr>
          <w:rFonts w:hint="eastAsia"/>
        </w:rPr>
        <w:t>2min</w:t>
      </w:r>
      <w:r>
        <w:rPr>
          <w:rFonts w:hint="eastAsia"/>
        </w:rPr>
        <w:t>，观察试样情况。</w:t>
      </w:r>
    </w:p>
    <w:p w:rsidR="006D5984" w:rsidRDefault="007B0DF3">
      <w:pPr>
        <w:spacing w:line="360" w:lineRule="auto"/>
        <w:ind w:firstLineChars="200" w:firstLine="360"/>
        <w:rPr>
          <w:sz w:val="18"/>
          <w:szCs w:val="18"/>
        </w:rPr>
      </w:pPr>
      <w:r w:rsidRPr="00E20949">
        <w:rPr>
          <w:rFonts w:hint="eastAsia"/>
          <w:sz w:val="18"/>
          <w:szCs w:val="18"/>
        </w:rPr>
        <w:t>注：可根据环刚度实测值</w:t>
      </w:r>
      <w:r w:rsidRPr="00E20949">
        <w:rPr>
          <w:rFonts w:hint="eastAsia"/>
          <w:sz w:val="18"/>
          <w:szCs w:val="18"/>
        </w:rPr>
        <w:t>S</w:t>
      </w:r>
      <w:r w:rsidRPr="00E20949">
        <w:rPr>
          <w:rFonts w:hint="eastAsia"/>
          <w:sz w:val="18"/>
          <w:szCs w:val="18"/>
          <w:vertAlign w:val="subscript"/>
        </w:rPr>
        <w:t>0</w:t>
      </w:r>
      <w:r w:rsidRPr="00E20949">
        <w:rPr>
          <w:rFonts w:hint="eastAsia"/>
          <w:sz w:val="18"/>
          <w:szCs w:val="18"/>
        </w:rPr>
        <w:t>按表</w:t>
      </w:r>
      <w:r w:rsidRPr="00E20949">
        <w:rPr>
          <w:rFonts w:hint="eastAsia"/>
          <w:sz w:val="18"/>
          <w:szCs w:val="18"/>
        </w:rPr>
        <w:t>6</w:t>
      </w:r>
      <w:r w:rsidRPr="00E20949">
        <w:rPr>
          <w:rFonts w:hint="eastAsia"/>
          <w:sz w:val="18"/>
          <w:szCs w:val="18"/>
        </w:rPr>
        <w:t>确定挠曲水平</w:t>
      </w:r>
      <w:r w:rsidRPr="00E20949">
        <w:rPr>
          <w:rFonts w:hint="eastAsia"/>
          <w:sz w:val="18"/>
          <w:szCs w:val="18"/>
        </w:rPr>
        <w:t>A</w:t>
      </w:r>
      <w:r w:rsidRPr="00E20949">
        <w:rPr>
          <w:rFonts w:hint="eastAsia"/>
          <w:sz w:val="18"/>
          <w:szCs w:val="18"/>
        </w:rPr>
        <w:t>和挠曲水平</w:t>
      </w:r>
      <w:r w:rsidRPr="00E20949">
        <w:rPr>
          <w:rFonts w:hint="eastAsia"/>
          <w:sz w:val="18"/>
          <w:szCs w:val="18"/>
        </w:rPr>
        <w:t>B</w:t>
      </w:r>
      <w:r w:rsidRPr="00E20949">
        <w:rPr>
          <w:rFonts w:hint="eastAsia"/>
          <w:sz w:val="18"/>
          <w:szCs w:val="18"/>
        </w:rPr>
        <w:t>。</w:t>
      </w:r>
    </w:p>
    <w:p w:rsidR="006D7FCE" w:rsidRPr="003F6B56" w:rsidRDefault="006D7FCE" w:rsidP="006D7FCE">
      <w:pPr>
        <w:pStyle w:val="a6"/>
      </w:pPr>
      <w:bookmarkStart w:id="44" w:name="_Toc504574708"/>
      <w:r w:rsidRPr="003F6B56">
        <w:rPr>
          <w:rFonts w:hint="eastAsia"/>
        </w:rPr>
        <w:t>7.1</w:t>
      </w:r>
      <w:r>
        <w:rPr>
          <w:rFonts w:hint="eastAsia"/>
        </w:rPr>
        <w:t>1</w:t>
      </w:r>
      <w:r w:rsidR="002E1200">
        <w:rPr>
          <w:rFonts w:hint="eastAsia"/>
        </w:rPr>
        <w:t>压力设计基准</w:t>
      </w:r>
      <w:bookmarkEnd w:id="44"/>
    </w:p>
    <w:p w:rsidR="006D7FCE" w:rsidRPr="002E1200" w:rsidRDefault="002E1200" w:rsidP="007E11BC">
      <w:pPr>
        <w:ind w:firstLineChars="200" w:firstLine="420"/>
      </w:pPr>
      <w:r w:rsidRPr="002E1200">
        <w:rPr>
          <w:rFonts w:hint="eastAsia"/>
        </w:rPr>
        <w:t>按</w:t>
      </w:r>
      <w:r w:rsidRPr="002E1200">
        <w:rPr>
          <w:rFonts w:hint="eastAsia"/>
        </w:rPr>
        <w:t>GB/T 32491</w:t>
      </w:r>
      <w:r w:rsidRPr="002E1200">
        <w:rPr>
          <w:rFonts w:hint="eastAsia"/>
        </w:rPr>
        <w:t>的规定进行。</w:t>
      </w:r>
    </w:p>
    <w:p w:rsidR="00270256" w:rsidRDefault="005E143F">
      <w:pPr>
        <w:pStyle w:val="1"/>
        <w:spacing w:before="156" w:after="156"/>
        <w:ind w:right="960"/>
        <w:rPr>
          <w:rFonts w:ascii="Times New Roman" w:hAnsi="Times New Roman"/>
          <w:szCs w:val="24"/>
        </w:rPr>
      </w:pPr>
      <w:bookmarkStart w:id="45" w:name="_Toc504574709"/>
      <w:r>
        <w:rPr>
          <w:rFonts w:ascii="Times New Roman" w:hAnsi="Times New Roman" w:hint="eastAsia"/>
          <w:szCs w:val="24"/>
        </w:rPr>
        <w:t xml:space="preserve">8 </w:t>
      </w:r>
      <w:r w:rsidR="00270256">
        <w:rPr>
          <w:rFonts w:ascii="Times New Roman" w:hAnsi="Times New Roman" w:hint="eastAsia"/>
          <w:szCs w:val="24"/>
        </w:rPr>
        <w:t>检验规则</w:t>
      </w:r>
      <w:bookmarkEnd w:id="45"/>
    </w:p>
    <w:p w:rsidR="004E7867" w:rsidRDefault="004E7867" w:rsidP="004E7867">
      <w:pPr>
        <w:pStyle w:val="a6"/>
      </w:pPr>
      <w:bookmarkStart w:id="46" w:name="_Toc504574710"/>
      <w:r>
        <w:rPr>
          <w:rFonts w:hint="eastAsia"/>
        </w:rPr>
        <w:t>8.1 检验分类</w:t>
      </w:r>
      <w:bookmarkEnd w:id="46"/>
    </w:p>
    <w:p w:rsidR="006D5984" w:rsidRDefault="004E7867">
      <w:pPr>
        <w:spacing w:line="360" w:lineRule="auto"/>
        <w:ind w:firstLineChars="200" w:firstLine="420"/>
      </w:pPr>
      <w:r>
        <w:rPr>
          <w:rFonts w:hint="eastAsia"/>
        </w:rPr>
        <w:t>检验分出厂检验和</w:t>
      </w:r>
      <w:r w:rsidR="005310AB">
        <w:rPr>
          <w:rFonts w:hint="eastAsia"/>
        </w:rPr>
        <w:t>型式</w:t>
      </w:r>
      <w:r>
        <w:rPr>
          <w:rFonts w:hint="eastAsia"/>
        </w:rPr>
        <w:t>检验</w:t>
      </w:r>
    </w:p>
    <w:p w:rsidR="00270256" w:rsidRDefault="005E143F">
      <w:pPr>
        <w:pStyle w:val="a6"/>
      </w:pPr>
      <w:bookmarkStart w:id="47" w:name="_Toc504574711"/>
      <w:r>
        <w:rPr>
          <w:rFonts w:hint="eastAsia"/>
        </w:rPr>
        <w:t>8</w:t>
      </w:r>
      <w:r w:rsidR="00270256">
        <w:rPr>
          <w:rFonts w:hint="eastAsia"/>
        </w:rPr>
        <w:t>.</w:t>
      </w:r>
      <w:r w:rsidR="009F2516">
        <w:rPr>
          <w:rFonts w:hint="eastAsia"/>
        </w:rPr>
        <w:t xml:space="preserve">2 </w:t>
      </w:r>
      <w:r w:rsidR="00270256">
        <w:rPr>
          <w:rFonts w:hint="eastAsia"/>
        </w:rPr>
        <w:t>出厂检验</w:t>
      </w:r>
      <w:bookmarkEnd w:id="47"/>
    </w:p>
    <w:p w:rsidR="00270256" w:rsidRDefault="005E143F">
      <w:pPr>
        <w:spacing w:line="360" w:lineRule="auto"/>
        <w:rPr>
          <w:rFonts w:ascii="宋体" w:hAnsi="宋体"/>
          <w:b/>
          <w:bCs/>
          <w:sz w:val="24"/>
          <w:szCs w:val="32"/>
        </w:rPr>
      </w:pPr>
      <w:r>
        <w:rPr>
          <w:rFonts w:ascii="宋体" w:hAnsi="宋体" w:hint="eastAsia"/>
          <w:b/>
          <w:bCs/>
          <w:sz w:val="24"/>
          <w:szCs w:val="32"/>
        </w:rPr>
        <w:t>8</w:t>
      </w:r>
      <w:r w:rsidR="00270256">
        <w:rPr>
          <w:rFonts w:ascii="宋体" w:hAnsi="宋体" w:hint="eastAsia"/>
          <w:b/>
          <w:bCs/>
          <w:sz w:val="24"/>
          <w:szCs w:val="32"/>
        </w:rPr>
        <w:t>.</w:t>
      </w:r>
      <w:r w:rsidR="009F2516">
        <w:rPr>
          <w:rFonts w:ascii="宋体" w:hAnsi="宋体" w:hint="eastAsia"/>
          <w:b/>
          <w:bCs/>
          <w:sz w:val="24"/>
          <w:szCs w:val="32"/>
        </w:rPr>
        <w:t>2</w:t>
      </w:r>
      <w:r w:rsidR="00270256">
        <w:rPr>
          <w:rFonts w:ascii="宋体" w:hAnsi="宋体" w:hint="eastAsia"/>
          <w:b/>
          <w:bCs/>
          <w:sz w:val="24"/>
          <w:szCs w:val="32"/>
        </w:rPr>
        <w:t>.1 检验项目</w:t>
      </w:r>
    </w:p>
    <w:p w:rsidR="00270256" w:rsidRDefault="00270256">
      <w:pPr>
        <w:spacing w:line="360" w:lineRule="auto"/>
        <w:rPr>
          <w:rFonts w:ascii="宋体" w:hAnsi="宋体"/>
          <w:szCs w:val="21"/>
        </w:rPr>
      </w:pPr>
      <w:r>
        <w:rPr>
          <w:rFonts w:ascii="宋体" w:hAnsi="宋体" w:hint="eastAsia"/>
          <w:szCs w:val="21"/>
        </w:rPr>
        <w:t xml:space="preserve">    </w:t>
      </w:r>
      <w:r w:rsidR="009F2516">
        <w:rPr>
          <w:rFonts w:ascii="宋体" w:hAnsi="宋体" w:hint="eastAsia"/>
          <w:szCs w:val="21"/>
        </w:rPr>
        <w:t>外观</w:t>
      </w:r>
      <w:r>
        <w:rPr>
          <w:rFonts w:ascii="宋体" w:hAnsi="宋体" w:hint="eastAsia"/>
          <w:szCs w:val="21"/>
        </w:rPr>
        <w:t>、</w:t>
      </w:r>
      <w:r w:rsidR="009F2516">
        <w:rPr>
          <w:rFonts w:ascii="宋体" w:hAnsi="宋体" w:hint="eastAsia"/>
          <w:szCs w:val="21"/>
        </w:rPr>
        <w:t>尺寸</w:t>
      </w:r>
      <w:r>
        <w:rPr>
          <w:rFonts w:ascii="宋体" w:hAnsi="宋体" w:hint="eastAsia"/>
          <w:szCs w:val="21"/>
        </w:rPr>
        <w:t>、</w:t>
      </w:r>
      <w:r w:rsidR="00C65721">
        <w:rPr>
          <w:rFonts w:ascii="宋体" w:hAnsi="宋体" w:hint="eastAsia"/>
          <w:szCs w:val="21"/>
        </w:rPr>
        <w:t>巴柯尔</w:t>
      </w:r>
      <w:r>
        <w:rPr>
          <w:rFonts w:ascii="宋体" w:hAnsi="宋体" w:hint="eastAsia"/>
          <w:szCs w:val="21"/>
        </w:rPr>
        <w:t>硬度、水压渗漏</w:t>
      </w:r>
      <w:r w:rsidR="00C65721">
        <w:rPr>
          <w:rFonts w:ascii="宋体" w:hAnsi="宋体" w:hint="eastAsia"/>
          <w:szCs w:val="21"/>
        </w:rPr>
        <w:t>。</w:t>
      </w:r>
    </w:p>
    <w:p w:rsidR="00270256" w:rsidRDefault="005E143F">
      <w:pPr>
        <w:spacing w:line="360" w:lineRule="auto"/>
        <w:rPr>
          <w:rFonts w:ascii="宋体" w:hAnsi="宋体"/>
          <w:b/>
          <w:bCs/>
          <w:sz w:val="24"/>
          <w:szCs w:val="32"/>
        </w:rPr>
      </w:pPr>
      <w:r>
        <w:rPr>
          <w:rFonts w:ascii="宋体" w:hAnsi="宋体" w:hint="eastAsia"/>
          <w:b/>
          <w:bCs/>
          <w:sz w:val="24"/>
          <w:szCs w:val="32"/>
        </w:rPr>
        <w:t>8</w:t>
      </w:r>
      <w:r w:rsidR="00270256">
        <w:rPr>
          <w:rFonts w:ascii="宋体" w:hAnsi="宋体" w:hint="eastAsia"/>
          <w:b/>
          <w:bCs/>
          <w:sz w:val="24"/>
          <w:szCs w:val="32"/>
        </w:rPr>
        <w:t>.</w:t>
      </w:r>
      <w:r w:rsidR="00CC14DB">
        <w:rPr>
          <w:rFonts w:ascii="宋体" w:hAnsi="宋体" w:hint="eastAsia"/>
          <w:b/>
          <w:bCs/>
          <w:sz w:val="24"/>
          <w:szCs w:val="32"/>
        </w:rPr>
        <w:t>2</w:t>
      </w:r>
      <w:r w:rsidR="00270256">
        <w:rPr>
          <w:rFonts w:ascii="宋体" w:hAnsi="宋体" w:hint="eastAsia"/>
          <w:b/>
          <w:bCs/>
          <w:sz w:val="24"/>
          <w:szCs w:val="32"/>
        </w:rPr>
        <w:t xml:space="preserve">.2 </w:t>
      </w:r>
      <w:r w:rsidR="00C65721">
        <w:rPr>
          <w:rFonts w:ascii="宋体" w:hAnsi="宋体" w:hint="eastAsia"/>
          <w:b/>
          <w:bCs/>
          <w:sz w:val="24"/>
          <w:szCs w:val="32"/>
        </w:rPr>
        <w:t>检验方案</w:t>
      </w:r>
    </w:p>
    <w:p w:rsidR="00270256" w:rsidRDefault="00C65721">
      <w:pPr>
        <w:spacing w:line="360" w:lineRule="auto"/>
        <w:rPr>
          <w:rFonts w:ascii="宋体" w:hAnsi="宋体"/>
          <w:szCs w:val="21"/>
        </w:rPr>
      </w:pPr>
      <w:r>
        <w:rPr>
          <w:rFonts w:ascii="宋体" w:hAnsi="宋体" w:hint="eastAsia"/>
          <w:b/>
          <w:bCs/>
          <w:sz w:val="24"/>
          <w:szCs w:val="32"/>
        </w:rPr>
        <w:t>8.2.2.1</w:t>
      </w:r>
      <w:r>
        <w:rPr>
          <w:rFonts w:ascii="宋体" w:hAnsi="宋体" w:hint="eastAsia"/>
          <w:szCs w:val="21"/>
        </w:rPr>
        <w:t>每根管均应进行外观、尺寸、巴柯尔硬度的检验</w:t>
      </w:r>
      <w:r w:rsidR="00270256">
        <w:rPr>
          <w:rFonts w:ascii="宋体" w:hAnsi="宋体" w:hint="eastAsia"/>
          <w:szCs w:val="21"/>
        </w:rPr>
        <w:t>。</w:t>
      </w:r>
    </w:p>
    <w:p w:rsidR="00C65721" w:rsidRDefault="00C65721">
      <w:pPr>
        <w:spacing w:line="360" w:lineRule="auto"/>
        <w:rPr>
          <w:rFonts w:ascii="宋体" w:hAnsi="宋体"/>
          <w:szCs w:val="21"/>
        </w:rPr>
      </w:pPr>
      <w:r>
        <w:rPr>
          <w:rFonts w:ascii="宋体" w:hAnsi="宋体" w:hint="eastAsia"/>
          <w:b/>
          <w:bCs/>
          <w:sz w:val="24"/>
          <w:szCs w:val="32"/>
        </w:rPr>
        <w:t>8.2.2.</w:t>
      </w:r>
      <w:r w:rsidRPr="00C65721">
        <w:rPr>
          <w:rFonts w:ascii="宋体" w:hAnsi="宋体" w:hint="eastAsia"/>
          <w:b/>
          <w:bCs/>
          <w:sz w:val="24"/>
          <w:szCs w:val="32"/>
        </w:rPr>
        <w:t xml:space="preserve">2 </w:t>
      </w:r>
      <w:r>
        <w:rPr>
          <w:rFonts w:ascii="宋体" w:hAnsi="宋体" w:hint="eastAsia"/>
          <w:szCs w:val="21"/>
        </w:rPr>
        <w:t>对于连续缠绕工艺生产的BFRP管，公称直径不大于1400mm时，每根BFRP管均需进行</w:t>
      </w:r>
      <w:r w:rsidR="00113803">
        <w:rPr>
          <w:rFonts w:ascii="宋体" w:hAnsi="宋体" w:hint="eastAsia"/>
          <w:szCs w:val="21"/>
        </w:rPr>
        <w:t>水压渗漏</w:t>
      </w:r>
      <w:r>
        <w:rPr>
          <w:rFonts w:ascii="宋体" w:hAnsi="宋体" w:hint="eastAsia"/>
          <w:szCs w:val="21"/>
        </w:rPr>
        <w:t>检验；公称直径大于1400mm、而不大于2400mm时，应按50%的比例抽样进行</w:t>
      </w:r>
      <w:r w:rsidR="00113803">
        <w:rPr>
          <w:rFonts w:ascii="宋体" w:hAnsi="宋体" w:hint="eastAsia"/>
          <w:szCs w:val="21"/>
        </w:rPr>
        <w:t>水压渗漏</w:t>
      </w:r>
      <w:r>
        <w:rPr>
          <w:rFonts w:ascii="宋体" w:hAnsi="宋体" w:hint="eastAsia"/>
          <w:szCs w:val="21"/>
        </w:rPr>
        <w:t>检验；公称直径大于2400mm时，</w:t>
      </w:r>
      <w:r w:rsidR="00113803">
        <w:rPr>
          <w:rFonts w:ascii="宋体" w:hAnsi="宋体" w:hint="eastAsia"/>
          <w:szCs w:val="21"/>
        </w:rPr>
        <w:t>水压渗漏</w:t>
      </w:r>
      <w:r>
        <w:rPr>
          <w:rFonts w:ascii="宋体" w:hAnsi="宋体" w:hint="eastAsia"/>
          <w:szCs w:val="21"/>
        </w:rPr>
        <w:t>检验的数量由供需双方商量确定，但不应少于5%。</w:t>
      </w:r>
    </w:p>
    <w:p w:rsidR="0062709D" w:rsidRDefault="0062709D">
      <w:pPr>
        <w:spacing w:line="360" w:lineRule="auto"/>
        <w:rPr>
          <w:rFonts w:ascii="宋体" w:hAnsi="宋体"/>
          <w:szCs w:val="21"/>
        </w:rPr>
      </w:pPr>
      <w:r>
        <w:rPr>
          <w:rFonts w:ascii="宋体" w:hAnsi="宋体" w:hint="eastAsia"/>
          <w:b/>
          <w:bCs/>
          <w:sz w:val="24"/>
          <w:szCs w:val="32"/>
        </w:rPr>
        <w:t xml:space="preserve">8.2.2.3 </w:t>
      </w:r>
      <w:r w:rsidRPr="0062709D">
        <w:rPr>
          <w:rFonts w:ascii="宋体" w:hAnsi="宋体" w:hint="eastAsia"/>
          <w:szCs w:val="21"/>
        </w:rPr>
        <w:t>定长缠绕工艺生产的BFRP管，</w:t>
      </w:r>
      <w:r w:rsidR="00113803">
        <w:rPr>
          <w:rFonts w:ascii="宋体" w:hAnsi="宋体" w:hint="eastAsia"/>
          <w:szCs w:val="21"/>
        </w:rPr>
        <w:t>水压渗漏</w:t>
      </w:r>
      <w:r w:rsidRPr="0062709D">
        <w:rPr>
          <w:rFonts w:ascii="宋体" w:hAnsi="宋体" w:hint="eastAsia"/>
          <w:szCs w:val="21"/>
        </w:rPr>
        <w:t>检验的数量由供需双方商量确定，但应不小于1%。</w:t>
      </w:r>
    </w:p>
    <w:p w:rsidR="00270256" w:rsidRDefault="005E143F">
      <w:pPr>
        <w:spacing w:line="360" w:lineRule="auto"/>
        <w:rPr>
          <w:rFonts w:ascii="宋体" w:hAnsi="宋体"/>
          <w:b/>
          <w:bCs/>
          <w:sz w:val="24"/>
          <w:szCs w:val="32"/>
        </w:rPr>
      </w:pPr>
      <w:r>
        <w:rPr>
          <w:rFonts w:ascii="宋体" w:hAnsi="宋体" w:hint="eastAsia"/>
          <w:b/>
          <w:bCs/>
          <w:sz w:val="24"/>
          <w:szCs w:val="32"/>
        </w:rPr>
        <w:t>8</w:t>
      </w:r>
      <w:r w:rsidR="00270256">
        <w:rPr>
          <w:rFonts w:ascii="宋体" w:hAnsi="宋体" w:hint="eastAsia"/>
          <w:b/>
          <w:bCs/>
          <w:sz w:val="24"/>
          <w:szCs w:val="32"/>
        </w:rPr>
        <w:t>.</w:t>
      </w:r>
      <w:r w:rsidR="00CC14DB">
        <w:rPr>
          <w:rFonts w:ascii="宋体" w:hAnsi="宋体" w:hint="eastAsia"/>
          <w:b/>
          <w:bCs/>
          <w:sz w:val="24"/>
          <w:szCs w:val="32"/>
        </w:rPr>
        <w:t>2</w:t>
      </w:r>
      <w:r w:rsidR="00270256">
        <w:rPr>
          <w:rFonts w:ascii="宋体" w:hAnsi="宋体" w:hint="eastAsia"/>
          <w:b/>
          <w:bCs/>
          <w:sz w:val="24"/>
          <w:szCs w:val="32"/>
        </w:rPr>
        <w:t>.3 判定规则</w:t>
      </w:r>
    </w:p>
    <w:p w:rsidR="00B40D09" w:rsidRDefault="0062709D" w:rsidP="008D3482">
      <w:pPr>
        <w:spacing w:line="360" w:lineRule="auto"/>
        <w:ind w:firstLineChars="200" w:firstLine="420"/>
        <w:rPr>
          <w:rFonts w:ascii="宋体" w:hAnsi="宋体"/>
          <w:szCs w:val="21"/>
        </w:rPr>
      </w:pPr>
      <w:r w:rsidRPr="00380288">
        <w:rPr>
          <w:rFonts w:ascii="宋体" w:hAnsi="宋体" w:hint="eastAsia"/>
          <w:szCs w:val="21"/>
        </w:rPr>
        <w:t>外观、尺寸、</w:t>
      </w:r>
      <w:r w:rsidR="00380288">
        <w:rPr>
          <w:rFonts w:ascii="宋体" w:hAnsi="宋体" w:hint="eastAsia"/>
          <w:szCs w:val="21"/>
        </w:rPr>
        <w:t>巴柯尔硬度、水压</w:t>
      </w:r>
      <w:r w:rsidR="00113803">
        <w:rPr>
          <w:rFonts w:ascii="宋体" w:hAnsi="宋体" w:hint="eastAsia"/>
          <w:szCs w:val="21"/>
        </w:rPr>
        <w:t>渗漏</w:t>
      </w:r>
      <w:r w:rsidR="00380288">
        <w:rPr>
          <w:rFonts w:ascii="宋体" w:hAnsi="宋体" w:hint="eastAsia"/>
          <w:szCs w:val="21"/>
        </w:rPr>
        <w:t>均应达到相应的要求，否则判该根管不合格。如果</w:t>
      </w:r>
      <w:r w:rsidR="00113803">
        <w:rPr>
          <w:rFonts w:ascii="宋体" w:hAnsi="宋体" w:hint="eastAsia"/>
          <w:szCs w:val="21"/>
        </w:rPr>
        <w:t>水压渗漏</w:t>
      </w:r>
      <w:r w:rsidR="00380288">
        <w:rPr>
          <w:rFonts w:ascii="宋体" w:hAnsi="宋体" w:hint="eastAsia"/>
          <w:szCs w:val="21"/>
        </w:rPr>
        <w:t>检验时出现不合格，则对该批管逐根进行</w:t>
      </w:r>
      <w:r w:rsidR="00113803">
        <w:rPr>
          <w:rFonts w:ascii="宋体" w:hAnsi="宋体" w:hint="eastAsia"/>
          <w:szCs w:val="21"/>
        </w:rPr>
        <w:t>水压渗漏</w:t>
      </w:r>
      <w:r w:rsidR="00380288">
        <w:rPr>
          <w:rFonts w:ascii="宋体" w:hAnsi="宋体" w:hint="eastAsia"/>
          <w:szCs w:val="21"/>
        </w:rPr>
        <w:t>检验，通过的判该根管该项目合格。</w:t>
      </w:r>
      <w:r w:rsidR="00270256">
        <w:rPr>
          <w:rFonts w:ascii="宋体" w:hAnsi="宋体" w:hint="eastAsia"/>
          <w:szCs w:val="21"/>
        </w:rPr>
        <w:t xml:space="preserve">    </w:t>
      </w:r>
    </w:p>
    <w:p w:rsidR="00270256" w:rsidRDefault="005E143F">
      <w:pPr>
        <w:pStyle w:val="a6"/>
      </w:pPr>
      <w:bookmarkStart w:id="48" w:name="_Toc504574712"/>
      <w:r>
        <w:rPr>
          <w:rFonts w:hint="eastAsia"/>
        </w:rPr>
        <w:t>8</w:t>
      </w:r>
      <w:r w:rsidR="00270256">
        <w:rPr>
          <w:rFonts w:hint="eastAsia"/>
        </w:rPr>
        <w:t>.</w:t>
      </w:r>
      <w:r w:rsidR="00CC14DB">
        <w:rPr>
          <w:rFonts w:hint="eastAsia"/>
        </w:rPr>
        <w:t xml:space="preserve">3 </w:t>
      </w:r>
      <w:r w:rsidR="00270256">
        <w:rPr>
          <w:rFonts w:hint="eastAsia"/>
        </w:rPr>
        <w:t>型式检验</w:t>
      </w:r>
      <w:bookmarkEnd w:id="48"/>
    </w:p>
    <w:p w:rsidR="00270256" w:rsidRDefault="005E143F">
      <w:pPr>
        <w:spacing w:line="360" w:lineRule="auto"/>
        <w:rPr>
          <w:rFonts w:ascii="宋体" w:hAnsi="宋体"/>
          <w:b/>
          <w:bCs/>
          <w:sz w:val="24"/>
          <w:szCs w:val="32"/>
        </w:rPr>
      </w:pPr>
      <w:r>
        <w:rPr>
          <w:rFonts w:ascii="宋体" w:hAnsi="宋体" w:hint="eastAsia"/>
          <w:b/>
          <w:bCs/>
          <w:sz w:val="24"/>
          <w:szCs w:val="32"/>
        </w:rPr>
        <w:t>8</w:t>
      </w:r>
      <w:r w:rsidR="00270256">
        <w:rPr>
          <w:rFonts w:ascii="宋体" w:hAnsi="宋体" w:hint="eastAsia"/>
          <w:b/>
          <w:bCs/>
          <w:sz w:val="24"/>
          <w:szCs w:val="32"/>
        </w:rPr>
        <w:t>.</w:t>
      </w:r>
      <w:r w:rsidR="00CC14DB">
        <w:rPr>
          <w:rFonts w:ascii="宋体" w:hAnsi="宋体" w:hint="eastAsia"/>
          <w:b/>
          <w:bCs/>
          <w:sz w:val="24"/>
          <w:szCs w:val="32"/>
        </w:rPr>
        <w:t>3</w:t>
      </w:r>
      <w:r w:rsidR="00270256">
        <w:rPr>
          <w:rFonts w:ascii="宋体" w:hAnsi="宋体" w:hint="eastAsia"/>
          <w:b/>
          <w:bCs/>
          <w:sz w:val="24"/>
          <w:szCs w:val="32"/>
        </w:rPr>
        <w:t>.1 检验条件</w:t>
      </w:r>
    </w:p>
    <w:p w:rsidR="00270256" w:rsidRDefault="00270256">
      <w:pPr>
        <w:spacing w:line="360" w:lineRule="auto"/>
        <w:rPr>
          <w:rFonts w:ascii="宋体" w:hAnsi="宋体"/>
          <w:szCs w:val="21"/>
        </w:rPr>
      </w:pPr>
      <w:r>
        <w:rPr>
          <w:rFonts w:ascii="宋体" w:hAnsi="宋体" w:hint="eastAsia"/>
          <w:szCs w:val="21"/>
        </w:rPr>
        <w:lastRenderedPageBreak/>
        <w:t xml:space="preserve">    有下列情况之</w:t>
      </w:r>
      <w:proofErr w:type="gramStart"/>
      <w:r>
        <w:rPr>
          <w:rFonts w:ascii="宋体" w:hAnsi="宋体" w:hint="eastAsia"/>
          <w:szCs w:val="21"/>
        </w:rPr>
        <w:t>一时应</w:t>
      </w:r>
      <w:proofErr w:type="gramEnd"/>
      <w:r>
        <w:rPr>
          <w:rFonts w:ascii="宋体" w:hAnsi="宋体" w:hint="eastAsia"/>
          <w:szCs w:val="21"/>
        </w:rPr>
        <w:t>进行型式检验：</w:t>
      </w:r>
    </w:p>
    <w:p w:rsidR="00270256" w:rsidRDefault="00270256">
      <w:pPr>
        <w:spacing w:line="360" w:lineRule="auto"/>
        <w:rPr>
          <w:rFonts w:ascii="宋体" w:hAnsi="宋体"/>
          <w:szCs w:val="21"/>
        </w:rPr>
      </w:pPr>
      <w:r>
        <w:rPr>
          <w:rFonts w:ascii="宋体" w:hAnsi="宋体" w:hint="eastAsia"/>
          <w:szCs w:val="21"/>
        </w:rPr>
        <w:t xml:space="preserve">    </w:t>
      </w:r>
      <w:r>
        <w:rPr>
          <w:rFonts w:ascii="宋体" w:hAnsi="宋体"/>
          <w:szCs w:val="21"/>
        </w:rPr>
        <w:t>a</w:t>
      </w:r>
      <w:r>
        <w:rPr>
          <w:rFonts w:ascii="宋体" w:hAnsi="宋体" w:hint="eastAsia"/>
          <w:szCs w:val="21"/>
        </w:rPr>
        <w:t>）</w:t>
      </w:r>
      <w:r w:rsidR="00676ED4">
        <w:rPr>
          <w:rFonts w:ascii="宋体" w:hAnsi="宋体" w:hint="eastAsia"/>
          <w:szCs w:val="21"/>
        </w:rPr>
        <w:t>产品定型</w:t>
      </w:r>
      <w:r>
        <w:rPr>
          <w:rFonts w:ascii="宋体" w:hAnsi="宋体" w:hint="eastAsia"/>
          <w:szCs w:val="21"/>
        </w:rPr>
        <w:t>鉴定</w:t>
      </w:r>
      <w:r w:rsidR="00676ED4">
        <w:rPr>
          <w:rFonts w:ascii="宋体" w:hAnsi="宋体" w:hint="eastAsia"/>
          <w:szCs w:val="21"/>
        </w:rPr>
        <w:t>时</w:t>
      </w:r>
      <w:r>
        <w:rPr>
          <w:rFonts w:ascii="宋体" w:hAnsi="宋体" w:hint="eastAsia"/>
          <w:szCs w:val="21"/>
        </w:rPr>
        <w:t>；</w:t>
      </w:r>
    </w:p>
    <w:p w:rsidR="00270256" w:rsidRDefault="00270256">
      <w:pPr>
        <w:spacing w:line="360" w:lineRule="auto"/>
        <w:rPr>
          <w:rFonts w:ascii="宋体" w:hAnsi="宋体"/>
          <w:szCs w:val="21"/>
        </w:rPr>
      </w:pPr>
      <w:r>
        <w:rPr>
          <w:rFonts w:ascii="宋体" w:hAnsi="宋体" w:hint="eastAsia"/>
          <w:szCs w:val="21"/>
        </w:rPr>
        <w:t xml:space="preserve">    b) 正式投产后，当产品的材料、结构、工艺有较大改变可能影响产品性能时；</w:t>
      </w:r>
    </w:p>
    <w:p w:rsidR="00270256" w:rsidRDefault="00270256">
      <w:pPr>
        <w:spacing w:line="360" w:lineRule="auto"/>
        <w:rPr>
          <w:rFonts w:ascii="宋体" w:hAnsi="宋体"/>
          <w:szCs w:val="21"/>
        </w:rPr>
      </w:pPr>
      <w:r>
        <w:rPr>
          <w:rFonts w:ascii="宋体" w:hAnsi="宋体" w:hint="eastAsia"/>
          <w:szCs w:val="21"/>
        </w:rPr>
        <w:t xml:space="preserve">    c) 正常生产时，应每年至少进行一次型式检验；</w:t>
      </w:r>
    </w:p>
    <w:p w:rsidR="00270256" w:rsidRDefault="00270256">
      <w:pPr>
        <w:spacing w:line="360" w:lineRule="auto"/>
        <w:rPr>
          <w:rFonts w:ascii="宋体" w:hAnsi="宋体"/>
          <w:szCs w:val="21"/>
        </w:rPr>
      </w:pPr>
      <w:r>
        <w:rPr>
          <w:rFonts w:ascii="宋体" w:hAnsi="宋体" w:hint="eastAsia"/>
          <w:szCs w:val="21"/>
        </w:rPr>
        <w:t xml:space="preserve">    d) 产品长期停产（</w:t>
      </w:r>
      <w:r w:rsidR="00676ED4">
        <w:rPr>
          <w:rFonts w:ascii="宋体" w:hAnsi="宋体" w:hint="eastAsia"/>
          <w:szCs w:val="21"/>
        </w:rPr>
        <w:t>3个月</w:t>
      </w:r>
      <w:r>
        <w:rPr>
          <w:rFonts w:ascii="宋体" w:hAnsi="宋体" w:hint="eastAsia"/>
          <w:szCs w:val="21"/>
        </w:rPr>
        <w:t>以上）再恢复生产时；</w:t>
      </w:r>
    </w:p>
    <w:p w:rsidR="00270256" w:rsidRDefault="00270256">
      <w:pPr>
        <w:spacing w:line="360" w:lineRule="auto"/>
        <w:rPr>
          <w:rFonts w:ascii="宋体" w:hAnsi="宋体"/>
          <w:szCs w:val="21"/>
        </w:rPr>
      </w:pPr>
      <w:r>
        <w:rPr>
          <w:rFonts w:ascii="宋体" w:hAnsi="宋体" w:hint="eastAsia"/>
          <w:szCs w:val="21"/>
        </w:rPr>
        <w:t xml:space="preserve">    e) 出厂检验结果与最近一次型式检验结果有较大差异时；</w:t>
      </w:r>
    </w:p>
    <w:p w:rsidR="00270256" w:rsidRDefault="005E143F">
      <w:pPr>
        <w:spacing w:line="360" w:lineRule="auto"/>
        <w:rPr>
          <w:rFonts w:ascii="宋体" w:hAnsi="宋体"/>
          <w:b/>
          <w:bCs/>
          <w:sz w:val="24"/>
          <w:szCs w:val="32"/>
        </w:rPr>
      </w:pPr>
      <w:r>
        <w:rPr>
          <w:rFonts w:ascii="宋体" w:hAnsi="宋体" w:hint="eastAsia"/>
          <w:b/>
          <w:bCs/>
          <w:sz w:val="24"/>
          <w:szCs w:val="32"/>
        </w:rPr>
        <w:t>8</w:t>
      </w:r>
      <w:r w:rsidR="00270256">
        <w:rPr>
          <w:rFonts w:ascii="宋体" w:hAnsi="宋体" w:hint="eastAsia"/>
          <w:b/>
          <w:bCs/>
          <w:sz w:val="24"/>
          <w:szCs w:val="32"/>
        </w:rPr>
        <w:t>.</w:t>
      </w:r>
      <w:r w:rsidR="00CC14DB">
        <w:rPr>
          <w:rFonts w:ascii="宋体" w:hAnsi="宋体" w:hint="eastAsia"/>
          <w:b/>
          <w:bCs/>
          <w:sz w:val="24"/>
          <w:szCs w:val="32"/>
        </w:rPr>
        <w:t>3</w:t>
      </w:r>
      <w:r w:rsidR="00270256">
        <w:rPr>
          <w:rFonts w:ascii="宋体" w:hAnsi="宋体" w:hint="eastAsia"/>
          <w:b/>
          <w:bCs/>
          <w:sz w:val="24"/>
          <w:szCs w:val="32"/>
        </w:rPr>
        <w:t>.2 检验项目</w:t>
      </w:r>
    </w:p>
    <w:p w:rsidR="00270256" w:rsidRDefault="00270256">
      <w:pPr>
        <w:spacing w:line="360" w:lineRule="auto"/>
        <w:rPr>
          <w:rFonts w:ascii="宋体" w:hAnsi="宋体"/>
          <w:szCs w:val="21"/>
        </w:rPr>
      </w:pPr>
      <w:r>
        <w:rPr>
          <w:rFonts w:ascii="宋体" w:hAnsi="宋体" w:hint="eastAsia"/>
          <w:szCs w:val="21"/>
        </w:rPr>
        <w:t xml:space="preserve">    </w:t>
      </w:r>
      <w:r w:rsidR="00CC14DB">
        <w:rPr>
          <w:rFonts w:ascii="宋体" w:hAnsi="宋体" w:hint="eastAsia"/>
          <w:szCs w:val="21"/>
        </w:rPr>
        <w:t>第6章中</w:t>
      </w:r>
      <w:proofErr w:type="gramStart"/>
      <w:r w:rsidR="00D35128">
        <w:rPr>
          <w:rFonts w:ascii="宋体" w:hAnsi="宋体" w:hint="eastAsia"/>
          <w:szCs w:val="21"/>
        </w:rPr>
        <w:t>除</w:t>
      </w:r>
      <w:r w:rsidR="00CC14DB">
        <w:rPr>
          <w:rFonts w:ascii="宋体" w:hAnsi="宋体" w:hint="eastAsia"/>
          <w:szCs w:val="21"/>
        </w:rPr>
        <w:t>压力</w:t>
      </w:r>
      <w:proofErr w:type="gramEnd"/>
      <w:r w:rsidR="00CC14DB">
        <w:rPr>
          <w:rFonts w:ascii="宋体" w:hAnsi="宋体" w:hint="eastAsia"/>
          <w:szCs w:val="21"/>
        </w:rPr>
        <w:t>设计基准外的所有项目</w:t>
      </w:r>
      <w:r>
        <w:rPr>
          <w:rFonts w:ascii="宋体" w:hAnsi="宋体" w:hint="eastAsia"/>
          <w:szCs w:val="21"/>
        </w:rPr>
        <w:t>。</w:t>
      </w:r>
    </w:p>
    <w:p w:rsidR="00270256" w:rsidRDefault="005E143F">
      <w:pPr>
        <w:spacing w:line="360" w:lineRule="auto"/>
        <w:rPr>
          <w:rFonts w:ascii="宋体" w:hAnsi="宋体"/>
          <w:b/>
          <w:bCs/>
          <w:sz w:val="24"/>
          <w:szCs w:val="32"/>
        </w:rPr>
      </w:pPr>
      <w:r>
        <w:rPr>
          <w:rFonts w:ascii="宋体" w:hAnsi="宋体" w:hint="eastAsia"/>
          <w:b/>
          <w:bCs/>
          <w:sz w:val="24"/>
          <w:szCs w:val="32"/>
        </w:rPr>
        <w:t>8</w:t>
      </w:r>
      <w:r w:rsidR="00270256">
        <w:rPr>
          <w:rFonts w:ascii="宋体" w:hAnsi="宋体" w:hint="eastAsia"/>
          <w:b/>
          <w:bCs/>
          <w:sz w:val="24"/>
          <w:szCs w:val="32"/>
        </w:rPr>
        <w:t>.</w:t>
      </w:r>
      <w:r w:rsidR="00CC14DB">
        <w:rPr>
          <w:rFonts w:ascii="宋体" w:hAnsi="宋体" w:hint="eastAsia"/>
          <w:b/>
          <w:bCs/>
          <w:sz w:val="24"/>
          <w:szCs w:val="32"/>
        </w:rPr>
        <w:t>3</w:t>
      </w:r>
      <w:r w:rsidR="00270256">
        <w:rPr>
          <w:rFonts w:ascii="宋体" w:hAnsi="宋体" w:hint="eastAsia"/>
          <w:b/>
          <w:bCs/>
          <w:sz w:val="24"/>
          <w:szCs w:val="32"/>
        </w:rPr>
        <w:t xml:space="preserve">.3 </w:t>
      </w:r>
      <w:r w:rsidR="00F12A3F">
        <w:rPr>
          <w:rFonts w:ascii="宋体" w:hAnsi="宋体" w:hint="eastAsia"/>
          <w:b/>
          <w:bCs/>
          <w:sz w:val="24"/>
          <w:szCs w:val="32"/>
        </w:rPr>
        <w:t>检验方案</w:t>
      </w:r>
    </w:p>
    <w:p w:rsidR="00113803" w:rsidRDefault="00F12A3F">
      <w:pPr>
        <w:spacing w:line="360" w:lineRule="auto"/>
        <w:rPr>
          <w:rFonts w:ascii="宋体" w:hAnsi="宋体"/>
          <w:b/>
          <w:bCs/>
          <w:sz w:val="24"/>
          <w:szCs w:val="32"/>
        </w:rPr>
      </w:pPr>
      <w:r>
        <w:rPr>
          <w:rFonts w:ascii="宋体" w:hAnsi="宋体" w:hint="eastAsia"/>
          <w:b/>
          <w:bCs/>
          <w:sz w:val="24"/>
          <w:szCs w:val="32"/>
        </w:rPr>
        <w:t>8.3.3.1</w:t>
      </w:r>
      <w:r w:rsidR="00113803">
        <w:rPr>
          <w:rFonts w:ascii="宋体" w:hAnsi="宋体" w:hint="eastAsia"/>
          <w:b/>
          <w:bCs/>
          <w:sz w:val="24"/>
          <w:szCs w:val="32"/>
        </w:rPr>
        <w:t xml:space="preserve"> 外观、尺寸、巴柯尔硬度</w:t>
      </w:r>
    </w:p>
    <w:p w:rsidR="00113803" w:rsidRDefault="00113803" w:rsidP="00113803">
      <w:pPr>
        <w:spacing w:line="360" w:lineRule="auto"/>
        <w:ind w:firstLineChars="200" w:firstLine="420"/>
        <w:rPr>
          <w:rFonts w:ascii="宋体" w:hAnsi="宋体"/>
          <w:szCs w:val="21"/>
        </w:rPr>
      </w:pPr>
      <w:r>
        <w:rPr>
          <w:rFonts w:ascii="宋体" w:hAnsi="宋体" w:hint="eastAsia"/>
          <w:szCs w:val="21"/>
        </w:rPr>
        <w:t>以相同材料、相同工艺、相同规格的100根BFRP管为一批（不足100根的也作为一个批），随机抽样6根。</w:t>
      </w:r>
    </w:p>
    <w:p w:rsidR="00113803" w:rsidRDefault="00113803" w:rsidP="00113803">
      <w:pPr>
        <w:spacing w:line="360" w:lineRule="auto"/>
        <w:rPr>
          <w:rFonts w:ascii="宋体" w:hAnsi="宋体"/>
          <w:b/>
          <w:bCs/>
          <w:sz w:val="24"/>
          <w:szCs w:val="32"/>
        </w:rPr>
      </w:pPr>
      <w:r>
        <w:rPr>
          <w:rFonts w:ascii="宋体" w:hAnsi="宋体" w:hint="eastAsia"/>
          <w:b/>
          <w:bCs/>
          <w:sz w:val="24"/>
          <w:szCs w:val="32"/>
        </w:rPr>
        <w:t xml:space="preserve">8.3.3.2 </w:t>
      </w:r>
      <w:r w:rsidR="00271F2D" w:rsidRPr="00271F2D">
        <w:rPr>
          <w:rFonts w:ascii="宋体" w:hAnsi="宋体" w:hint="eastAsia"/>
          <w:b/>
          <w:bCs/>
          <w:sz w:val="24"/>
          <w:szCs w:val="32"/>
        </w:rPr>
        <w:t>管壁组分含量</w:t>
      </w:r>
      <w:r w:rsidR="00430A4C" w:rsidRPr="00271F2D">
        <w:rPr>
          <w:rFonts w:ascii="宋体" w:hAnsi="宋体" w:hint="eastAsia"/>
          <w:b/>
          <w:bCs/>
          <w:sz w:val="24"/>
          <w:szCs w:val="32"/>
        </w:rPr>
        <w:t>、</w:t>
      </w:r>
      <w:r w:rsidR="00430A4C" w:rsidRPr="00430A4C">
        <w:rPr>
          <w:rFonts w:ascii="宋体" w:hAnsi="宋体" w:hint="eastAsia"/>
          <w:b/>
          <w:bCs/>
          <w:sz w:val="24"/>
          <w:szCs w:val="32"/>
        </w:rPr>
        <w:t>树脂</w:t>
      </w:r>
      <w:proofErr w:type="gramStart"/>
      <w:r w:rsidR="00430A4C" w:rsidRPr="00430A4C">
        <w:rPr>
          <w:rFonts w:ascii="宋体" w:hAnsi="宋体" w:hint="eastAsia"/>
          <w:b/>
          <w:bCs/>
          <w:sz w:val="24"/>
          <w:szCs w:val="32"/>
        </w:rPr>
        <w:t>不可溶分含量</w:t>
      </w:r>
      <w:proofErr w:type="gramEnd"/>
      <w:r w:rsidR="00430A4C" w:rsidRPr="00430A4C">
        <w:rPr>
          <w:rFonts w:ascii="宋体" w:hAnsi="宋体" w:hint="eastAsia"/>
          <w:b/>
          <w:bCs/>
          <w:sz w:val="24"/>
          <w:szCs w:val="32"/>
        </w:rPr>
        <w:t>、力学性能、短时失效水压、初始环刚度、初始挠曲性</w:t>
      </w:r>
    </w:p>
    <w:p w:rsidR="00270256" w:rsidRDefault="00113803" w:rsidP="00113803">
      <w:pPr>
        <w:spacing w:line="360" w:lineRule="auto"/>
        <w:ind w:firstLineChars="200" w:firstLine="420"/>
        <w:rPr>
          <w:rFonts w:ascii="宋体" w:hAnsi="宋体"/>
          <w:szCs w:val="21"/>
        </w:rPr>
      </w:pPr>
      <w:r>
        <w:rPr>
          <w:rFonts w:ascii="宋体" w:hAnsi="宋体" w:hint="eastAsia"/>
          <w:szCs w:val="21"/>
        </w:rPr>
        <w:t>对以相同材料、相同工艺、相同规格的100根BFRP管为一批（不足100根的也作为一个批），采用两次抽样法，样本数均为2。</w:t>
      </w:r>
    </w:p>
    <w:p w:rsidR="00270256" w:rsidRDefault="005E143F">
      <w:pPr>
        <w:spacing w:line="360" w:lineRule="auto"/>
        <w:rPr>
          <w:rFonts w:ascii="宋体" w:hAnsi="宋体"/>
          <w:b/>
          <w:bCs/>
          <w:sz w:val="24"/>
          <w:szCs w:val="32"/>
        </w:rPr>
      </w:pPr>
      <w:r>
        <w:rPr>
          <w:rFonts w:ascii="宋体" w:hAnsi="宋体" w:hint="eastAsia"/>
          <w:b/>
          <w:bCs/>
          <w:sz w:val="24"/>
          <w:szCs w:val="32"/>
        </w:rPr>
        <w:t>8</w:t>
      </w:r>
      <w:r w:rsidR="00270256">
        <w:rPr>
          <w:rFonts w:ascii="宋体" w:hAnsi="宋体" w:hint="eastAsia"/>
          <w:b/>
          <w:bCs/>
          <w:sz w:val="24"/>
          <w:szCs w:val="32"/>
        </w:rPr>
        <w:t>.</w:t>
      </w:r>
      <w:r w:rsidR="00CC14DB">
        <w:rPr>
          <w:rFonts w:ascii="宋体" w:hAnsi="宋体" w:hint="eastAsia"/>
          <w:b/>
          <w:bCs/>
          <w:sz w:val="24"/>
          <w:szCs w:val="32"/>
        </w:rPr>
        <w:t>3</w:t>
      </w:r>
      <w:r w:rsidR="00270256">
        <w:rPr>
          <w:rFonts w:ascii="宋体" w:hAnsi="宋体" w:hint="eastAsia"/>
          <w:b/>
          <w:bCs/>
          <w:sz w:val="24"/>
          <w:szCs w:val="32"/>
        </w:rPr>
        <w:t>.4 判定规则</w:t>
      </w:r>
    </w:p>
    <w:p w:rsidR="003D12B1" w:rsidRDefault="00113803" w:rsidP="00B40D09">
      <w:pPr>
        <w:spacing w:line="360" w:lineRule="auto"/>
        <w:rPr>
          <w:rFonts w:ascii="宋体" w:hAnsi="宋体"/>
          <w:szCs w:val="21"/>
        </w:rPr>
      </w:pPr>
      <w:r>
        <w:rPr>
          <w:rFonts w:ascii="宋体" w:hAnsi="宋体" w:hint="eastAsia"/>
          <w:b/>
          <w:bCs/>
          <w:sz w:val="24"/>
          <w:szCs w:val="32"/>
        </w:rPr>
        <w:t xml:space="preserve">8.3.4.1 </w:t>
      </w:r>
      <w:r w:rsidRPr="00113803">
        <w:rPr>
          <w:rFonts w:ascii="宋体" w:hAnsi="宋体" w:hint="eastAsia"/>
          <w:szCs w:val="21"/>
        </w:rPr>
        <w:t>所有样本的外观、尺寸、巴柯尔硬度和水压渗漏</w:t>
      </w:r>
      <w:r>
        <w:rPr>
          <w:rFonts w:ascii="宋体" w:hAnsi="宋体" w:hint="eastAsia"/>
          <w:szCs w:val="21"/>
        </w:rPr>
        <w:t>均达到相应的要求，</w:t>
      </w:r>
      <w:proofErr w:type="gramStart"/>
      <w:r>
        <w:rPr>
          <w:rFonts w:ascii="宋体" w:hAnsi="宋体" w:hint="eastAsia"/>
          <w:szCs w:val="21"/>
        </w:rPr>
        <w:t>判相应项</w:t>
      </w:r>
      <w:proofErr w:type="gramEnd"/>
      <w:r>
        <w:rPr>
          <w:rFonts w:ascii="宋体" w:hAnsi="宋体" w:hint="eastAsia"/>
          <w:szCs w:val="21"/>
        </w:rPr>
        <w:t>的型式检验合格，否则判型式检验不合格。</w:t>
      </w:r>
    </w:p>
    <w:p w:rsidR="003D12B1" w:rsidRDefault="003D12B1" w:rsidP="003D12B1">
      <w:pPr>
        <w:spacing w:line="360" w:lineRule="auto"/>
        <w:rPr>
          <w:rFonts w:ascii="宋体" w:hAnsi="宋体"/>
          <w:szCs w:val="21"/>
        </w:rPr>
      </w:pPr>
      <w:r>
        <w:rPr>
          <w:rFonts w:ascii="宋体" w:hAnsi="宋体" w:hint="eastAsia"/>
          <w:b/>
          <w:bCs/>
          <w:sz w:val="24"/>
          <w:szCs w:val="32"/>
        </w:rPr>
        <w:t xml:space="preserve">8.3.4.2 </w:t>
      </w:r>
      <w:r>
        <w:rPr>
          <w:rFonts w:ascii="宋体" w:hAnsi="宋体" w:hint="eastAsia"/>
          <w:szCs w:val="21"/>
        </w:rPr>
        <w:t>第一次所抽检的</w:t>
      </w:r>
      <w:r w:rsidR="00271F2D">
        <w:rPr>
          <w:rFonts w:ascii="宋体" w:hAnsi="宋体" w:hint="eastAsia"/>
          <w:szCs w:val="21"/>
        </w:rPr>
        <w:t>管壁组分</w:t>
      </w:r>
      <w:r>
        <w:rPr>
          <w:rFonts w:ascii="宋体" w:hAnsi="宋体" w:hint="eastAsia"/>
          <w:szCs w:val="21"/>
        </w:rPr>
        <w:t>含量、</w:t>
      </w:r>
      <w:r>
        <w:rPr>
          <w:rFonts w:hint="eastAsia"/>
        </w:rPr>
        <w:t>树脂</w:t>
      </w:r>
      <w:proofErr w:type="gramStart"/>
      <w:r>
        <w:rPr>
          <w:rFonts w:hint="eastAsia"/>
        </w:rPr>
        <w:t>不可溶分含量</w:t>
      </w:r>
      <w:proofErr w:type="gramEnd"/>
      <w:r>
        <w:rPr>
          <w:rFonts w:hint="eastAsia"/>
        </w:rPr>
        <w:t>、力学性能</w:t>
      </w:r>
      <w:r w:rsidR="00A7370D">
        <w:rPr>
          <w:rFonts w:hint="eastAsia"/>
        </w:rPr>
        <w:t>、短时失效水压、初始环刚度、初始挠曲性</w:t>
      </w:r>
      <w:r w:rsidR="0040513B">
        <w:rPr>
          <w:rFonts w:hint="eastAsia"/>
        </w:rPr>
        <w:t>均达到相应要求的，判型式检验合格；</w:t>
      </w:r>
      <w:r w:rsidR="0040513B">
        <w:rPr>
          <w:rFonts w:hint="eastAsia"/>
        </w:rPr>
        <w:t>2</w:t>
      </w:r>
      <w:r w:rsidR="0040513B">
        <w:rPr>
          <w:rFonts w:hint="eastAsia"/>
        </w:rPr>
        <w:t>根均不符合要求判型式检验不合格；如有</w:t>
      </w:r>
      <w:r w:rsidR="0040513B">
        <w:rPr>
          <w:rFonts w:hint="eastAsia"/>
        </w:rPr>
        <w:t>1</w:t>
      </w:r>
      <w:r w:rsidR="0040513B">
        <w:rPr>
          <w:rFonts w:hint="eastAsia"/>
        </w:rPr>
        <w:t>根不合格且不合格项（力学性能各分项均作一项）不超过</w:t>
      </w:r>
      <w:r w:rsidR="0040513B">
        <w:rPr>
          <w:rFonts w:hint="eastAsia"/>
        </w:rPr>
        <w:t>2</w:t>
      </w:r>
      <w:r w:rsidR="0040513B">
        <w:rPr>
          <w:rFonts w:hint="eastAsia"/>
        </w:rPr>
        <w:t>项时，可对不合格项进行第二次抽样检验，第二次抽样检验仍不合格项，判型式检验不合格。</w:t>
      </w:r>
    </w:p>
    <w:p w:rsidR="00CC14DB" w:rsidRDefault="00CC14DB" w:rsidP="00CC14DB">
      <w:pPr>
        <w:spacing w:line="360" w:lineRule="auto"/>
        <w:rPr>
          <w:rFonts w:ascii="宋体" w:hAnsi="宋体"/>
          <w:b/>
          <w:bCs/>
          <w:sz w:val="24"/>
          <w:szCs w:val="32"/>
        </w:rPr>
      </w:pPr>
      <w:r>
        <w:rPr>
          <w:rFonts w:ascii="宋体" w:hAnsi="宋体" w:hint="eastAsia"/>
          <w:b/>
          <w:bCs/>
          <w:sz w:val="24"/>
          <w:szCs w:val="32"/>
        </w:rPr>
        <w:t>8.3.5压力设计基准试验</w:t>
      </w:r>
    </w:p>
    <w:p w:rsidR="00CC14DB" w:rsidRPr="00CC14DB" w:rsidRDefault="00CC14DB" w:rsidP="00CC14DB">
      <w:pPr>
        <w:spacing w:line="360" w:lineRule="auto"/>
        <w:ind w:firstLineChars="200" w:firstLine="420"/>
        <w:rPr>
          <w:rFonts w:ascii="宋体" w:hAnsi="宋体"/>
          <w:szCs w:val="21"/>
        </w:rPr>
      </w:pPr>
      <w:r w:rsidRPr="00CC14DB">
        <w:rPr>
          <w:rFonts w:ascii="宋体" w:hAnsi="宋体" w:hint="eastAsia"/>
          <w:szCs w:val="21"/>
        </w:rPr>
        <w:t>新产品投产后或产品的材料、结构、工艺有较大改变后，各生产厂应在3年内完成压力设计基准试验</w:t>
      </w:r>
    </w:p>
    <w:p w:rsidR="00270256" w:rsidRDefault="005E143F">
      <w:pPr>
        <w:pStyle w:val="1"/>
        <w:spacing w:before="156" w:after="156"/>
        <w:ind w:right="960"/>
        <w:rPr>
          <w:rFonts w:ascii="Times New Roman" w:hAnsi="Times New Roman"/>
          <w:szCs w:val="24"/>
        </w:rPr>
      </w:pPr>
      <w:bookmarkStart w:id="49" w:name="_Toc504574713"/>
      <w:r>
        <w:rPr>
          <w:rFonts w:ascii="Times New Roman" w:hAnsi="Times New Roman" w:hint="eastAsia"/>
          <w:szCs w:val="24"/>
        </w:rPr>
        <w:t xml:space="preserve">9 </w:t>
      </w:r>
      <w:r w:rsidR="00270256">
        <w:rPr>
          <w:rFonts w:ascii="Times New Roman" w:hAnsi="Times New Roman" w:hint="eastAsia"/>
          <w:szCs w:val="24"/>
        </w:rPr>
        <w:t>产品标志及运输</w:t>
      </w:r>
      <w:bookmarkEnd w:id="49"/>
    </w:p>
    <w:p w:rsidR="00270256" w:rsidRDefault="005E143F">
      <w:pPr>
        <w:pStyle w:val="a6"/>
      </w:pPr>
      <w:bookmarkStart w:id="50" w:name="_Toc504574714"/>
      <w:r>
        <w:rPr>
          <w:rFonts w:hint="eastAsia"/>
        </w:rPr>
        <w:t>9</w:t>
      </w:r>
      <w:r w:rsidR="00270256">
        <w:rPr>
          <w:rFonts w:hint="eastAsia"/>
        </w:rPr>
        <w:t>.1 标志</w:t>
      </w:r>
      <w:bookmarkEnd w:id="50"/>
    </w:p>
    <w:p w:rsidR="00270256" w:rsidRDefault="00270256">
      <w:pPr>
        <w:spacing w:line="360" w:lineRule="auto"/>
        <w:rPr>
          <w:rFonts w:ascii="宋体" w:hAnsi="宋体"/>
          <w:szCs w:val="21"/>
        </w:rPr>
      </w:pPr>
      <w:r>
        <w:rPr>
          <w:rFonts w:ascii="宋体" w:hAnsi="宋体" w:hint="eastAsia"/>
          <w:szCs w:val="21"/>
        </w:rPr>
        <w:t xml:space="preserve">    每件产品至少应在一处做上标志，在正常装卸和安装中字迹仍应保持清楚。标志应包括</w:t>
      </w:r>
      <w:r>
        <w:rPr>
          <w:rFonts w:ascii="宋体" w:hAnsi="宋体" w:hint="eastAsia"/>
          <w:szCs w:val="21"/>
        </w:rPr>
        <w:lastRenderedPageBreak/>
        <w:t>下列内容：</w:t>
      </w:r>
    </w:p>
    <w:p w:rsidR="00270256" w:rsidRDefault="00270256">
      <w:pPr>
        <w:spacing w:line="360" w:lineRule="auto"/>
        <w:rPr>
          <w:rFonts w:ascii="宋体" w:hAnsi="宋体"/>
          <w:szCs w:val="21"/>
        </w:rPr>
      </w:pPr>
      <w:r>
        <w:rPr>
          <w:rFonts w:ascii="宋体" w:hAnsi="宋体" w:hint="eastAsia"/>
          <w:szCs w:val="21"/>
        </w:rPr>
        <w:t xml:space="preserve">    a) 生产厂名称（或商标）；</w:t>
      </w:r>
    </w:p>
    <w:p w:rsidR="00C06E59" w:rsidRDefault="00270256">
      <w:pPr>
        <w:spacing w:line="360" w:lineRule="auto"/>
        <w:rPr>
          <w:rFonts w:ascii="宋体" w:hAnsi="宋体"/>
          <w:szCs w:val="21"/>
        </w:rPr>
      </w:pPr>
      <w:r>
        <w:rPr>
          <w:rFonts w:ascii="宋体" w:hAnsi="宋体" w:hint="eastAsia"/>
          <w:szCs w:val="21"/>
        </w:rPr>
        <w:t xml:space="preserve">    b) </w:t>
      </w:r>
      <w:r w:rsidR="00C06E59">
        <w:rPr>
          <w:rFonts w:ascii="宋体" w:hAnsi="宋体" w:hint="eastAsia"/>
          <w:szCs w:val="21"/>
        </w:rPr>
        <w:t>产品标记；</w:t>
      </w:r>
    </w:p>
    <w:p w:rsidR="00270256" w:rsidRDefault="00C06E59">
      <w:pPr>
        <w:spacing w:line="360" w:lineRule="auto"/>
        <w:rPr>
          <w:rFonts w:ascii="宋体" w:hAnsi="宋体"/>
          <w:szCs w:val="21"/>
        </w:rPr>
      </w:pPr>
      <w:r>
        <w:rPr>
          <w:rFonts w:ascii="宋体" w:hAnsi="宋体" w:hint="eastAsia"/>
          <w:szCs w:val="21"/>
        </w:rPr>
        <w:t xml:space="preserve">    c)</w:t>
      </w:r>
      <w:r w:rsidR="00672C25">
        <w:rPr>
          <w:rFonts w:ascii="宋体" w:hAnsi="宋体" w:hint="eastAsia"/>
          <w:szCs w:val="21"/>
        </w:rPr>
        <w:t xml:space="preserve"> </w:t>
      </w:r>
      <w:r w:rsidR="00270256">
        <w:rPr>
          <w:rFonts w:ascii="宋体" w:hAnsi="宋体" w:hint="eastAsia"/>
          <w:szCs w:val="21"/>
        </w:rPr>
        <w:t>批号及产品编号；</w:t>
      </w:r>
    </w:p>
    <w:p w:rsidR="00270256" w:rsidRDefault="00270256">
      <w:pPr>
        <w:spacing w:line="360" w:lineRule="auto"/>
        <w:rPr>
          <w:rFonts w:ascii="宋体" w:hAnsi="宋体"/>
          <w:szCs w:val="21"/>
        </w:rPr>
      </w:pPr>
      <w:r>
        <w:rPr>
          <w:rFonts w:ascii="宋体" w:hAnsi="宋体" w:hint="eastAsia"/>
          <w:szCs w:val="21"/>
        </w:rPr>
        <w:t xml:space="preserve">    </w:t>
      </w:r>
      <w:r w:rsidR="00C06E59">
        <w:rPr>
          <w:rFonts w:ascii="宋体" w:hAnsi="宋体" w:hint="eastAsia"/>
          <w:szCs w:val="21"/>
        </w:rPr>
        <w:t>d)</w:t>
      </w:r>
      <w:r w:rsidR="00672C25">
        <w:rPr>
          <w:rFonts w:ascii="宋体" w:hAnsi="宋体" w:hint="eastAsia"/>
          <w:szCs w:val="21"/>
        </w:rPr>
        <w:t xml:space="preserve"> </w:t>
      </w:r>
      <w:r>
        <w:rPr>
          <w:rFonts w:ascii="宋体" w:hAnsi="宋体" w:hint="eastAsia"/>
          <w:szCs w:val="21"/>
        </w:rPr>
        <w:t>生产日期。</w:t>
      </w:r>
    </w:p>
    <w:p w:rsidR="00270256" w:rsidRDefault="005E143F">
      <w:pPr>
        <w:pStyle w:val="a6"/>
      </w:pPr>
      <w:bookmarkStart w:id="51" w:name="_Toc504574715"/>
      <w:r>
        <w:rPr>
          <w:rFonts w:hint="eastAsia"/>
        </w:rPr>
        <w:t>9</w:t>
      </w:r>
      <w:r w:rsidR="00270256">
        <w:rPr>
          <w:rFonts w:hint="eastAsia"/>
        </w:rPr>
        <w:t>.2 包装</w:t>
      </w:r>
      <w:bookmarkEnd w:id="51"/>
    </w:p>
    <w:p w:rsidR="006D5984" w:rsidRDefault="00400177">
      <w:pPr>
        <w:spacing w:line="360" w:lineRule="auto"/>
        <w:rPr>
          <w:szCs w:val="21"/>
        </w:rPr>
      </w:pPr>
      <w:r w:rsidRPr="00400177">
        <w:rPr>
          <w:rFonts w:ascii="宋体" w:hAnsi="宋体"/>
          <w:szCs w:val="21"/>
        </w:rPr>
        <w:t xml:space="preserve">9.2.1 </w:t>
      </w:r>
      <w:r w:rsidRPr="00400177">
        <w:rPr>
          <w:rFonts w:ascii="宋体" w:hAnsi="宋体" w:hint="eastAsia"/>
          <w:szCs w:val="21"/>
        </w:rPr>
        <w:t>管道及管件发运前应用发泡塑料膜等柔性包装物对管道及管件两端的管端面和外侧</w:t>
      </w:r>
      <w:proofErr w:type="gramStart"/>
      <w:r w:rsidRPr="00400177">
        <w:rPr>
          <w:rFonts w:ascii="宋体" w:hAnsi="宋体" w:hint="eastAsia"/>
          <w:szCs w:val="21"/>
        </w:rPr>
        <w:t>连接面</w:t>
      </w:r>
      <w:proofErr w:type="gramEnd"/>
      <w:r w:rsidRPr="00400177">
        <w:rPr>
          <w:rFonts w:ascii="宋体" w:hAnsi="宋体" w:hint="eastAsia"/>
          <w:szCs w:val="21"/>
        </w:rPr>
        <w:t>进行包装。</w:t>
      </w:r>
    </w:p>
    <w:p w:rsidR="006D5984" w:rsidRDefault="00400177">
      <w:pPr>
        <w:spacing w:line="360" w:lineRule="auto"/>
        <w:rPr>
          <w:szCs w:val="21"/>
        </w:rPr>
      </w:pPr>
      <w:r w:rsidRPr="00400177">
        <w:rPr>
          <w:rFonts w:ascii="宋体" w:hAnsi="宋体"/>
          <w:szCs w:val="21"/>
        </w:rPr>
        <w:t xml:space="preserve">9.2.2 </w:t>
      </w:r>
      <w:r w:rsidRPr="00400177">
        <w:rPr>
          <w:rFonts w:ascii="宋体" w:hAnsi="宋体" w:hint="eastAsia"/>
          <w:szCs w:val="21"/>
        </w:rPr>
        <w:t>包装宽度应比管道外侧</w:t>
      </w:r>
      <w:proofErr w:type="gramStart"/>
      <w:r w:rsidRPr="00400177">
        <w:rPr>
          <w:rFonts w:ascii="宋体" w:hAnsi="宋体" w:hint="eastAsia"/>
          <w:szCs w:val="21"/>
        </w:rPr>
        <w:t>连接面</w:t>
      </w:r>
      <w:proofErr w:type="gramEnd"/>
      <w:r w:rsidRPr="00400177">
        <w:rPr>
          <w:rFonts w:ascii="宋体" w:hAnsi="宋体" w:hint="eastAsia"/>
          <w:szCs w:val="21"/>
        </w:rPr>
        <w:t>宽度大</w:t>
      </w:r>
      <w:r w:rsidRPr="00400177">
        <w:rPr>
          <w:rFonts w:ascii="宋体" w:hAnsi="宋体"/>
          <w:szCs w:val="21"/>
        </w:rPr>
        <w:t>100mm。</w:t>
      </w:r>
    </w:p>
    <w:p w:rsidR="00270256" w:rsidRDefault="005E143F">
      <w:pPr>
        <w:pStyle w:val="a6"/>
      </w:pPr>
      <w:bookmarkStart w:id="52" w:name="_Toc504574716"/>
      <w:r>
        <w:rPr>
          <w:rFonts w:hint="eastAsia"/>
        </w:rPr>
        <w:t>9</w:t>
      </w:r>
      <w:r w:rsidR="00270256">
        <w:rPr>
          <w:rFonts w:hint="eastAsia"/>
        </w:rPr>
        <w:t>.3 运输</w:t>
      </w:r>
      <w:bookmarkEnd w:id="52"/>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.3.1 管道应采用平板拖车、公路或铁路货车拉运。拉运车辆应有足够的长度，不得使管道一端悬空超过2m。车上不得有铁钉、石块等坚硬物。</w:t>
      </w:r>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.3.2 管道装车前应对端部用柔韧材料包装。</w:t>
      </w:r>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.3.3 管道装车时，在管道与车厢板之间应加支撑木方垫，支撑木方垫间距不得大于2m；管道的层与层之间应加软质衬垫，所有管道应用高强度柔软绳索绑扎牢固。</w:t>
      </w:r>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.3.4 拉运时应平稳行驶，不得颠簸、冲撞。</w:t>
      </w:r>
    </w:p>
    <w:p w:rsidR="00270256" w:rsidRDefault="005E143F">
      <w:pPr>
        <w:pStyle w:val="a6"/>
      </w:pPr>
      <w:bookmarkStart w:id="53" w:name="_Toc504574717"/>
      <w:r>
        <w:rPr>
          <w:rFonts w:hint="eastAsia"/>
        </w:rPr>
        <w:t>9</w:t>
      </w:r>
      <w:r w:rsidR="00270256">
        <w:rPr>
          <w:rFonts w:hint="eastAsia"/>
        </w:rPr>
        <w:t>.4 装卸</w:t>
      </w:r>
      <w:bookmarkEnd w:id="53"/>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.4.1 管道的装卸，包括拉运装车、卸车、现场倒运和下沟、安装就位。可用人工或吊车。吊车吊卸时，其吊索吊带应使用柔韧的粗帆布带或宽度大于100mm的聚酯带，或直径大于30mm的尼龙绳，严禁用钢丝绳或链条等钢缆吊起管道。严禁从运输车上往地面或从地面往沟里直接抛掷。装卸时应轻吊轻放，严禁冲击或撞击管道。</w:t>
      </w:r>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.4.2 吊起管道应在距管道两端各1/4管长处的</w:t>
      </w:r>
      <w:proofErr w:type="gramStart"/>
      <w:r w:rsidR="00270256">
        <w:rPr>
          <w:rFonts w:ascii="宋体" w:hAnsi="宋体" w:hint="eastAsia"/>
          <w:szCs w:val="21"/>
        </w:rPr>
        <w:t>两点兜身起吊</w:t>
      </w:r>
      <w:proofErr w:type="gramEnd"/>
      <w:r w:rsidR="00270256">
        <w:rPr>
          <w:rFonts w:ascii="宋体" w:hAnsi="宋体" w:hint="eastAsia"/>
          <w:szCs w:val="21"/>
        </w:rPr>
        <w:t>，吊起管道移动时必须使管道在地面上滚动或滑动。</w:t>
      </w:r>
    </w:p>
    <w:p w:rsidR="00270256" w:rsidRDefault="005E143F">
      <w:pPr>
        <w:pStyle w:val="a6"/>
      </w:pPr>
      <w:bookmarkStart w:id="54" w:name="_Toc504574718"/>
      <w:r>
        <w:rPr>
          <w:rFonts w:hint="eastAsia"/>
        </w:rPr>
        <w:t>9</w:t>
      </w:r>
      <w:r w:rsidR="00270256">
        <w:rPr>
          <w:rFonts w:hint="eastAsia"/>
        </w:rPr>
        <w:t>.5 贮存</w:t>
      </w:r>
      <w:bookmarkEnd w:id="54"/>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.5.1 堆放场地应平整，管道层间用垫木隔开，最高堆放高度不得超过2.4m。套装管道除非有制造商的允许，否则不可堆放。</w:t>
      </w:r>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.5.2 运达现场的管道应存放在安装沟附近的平整的软土地上，地面不得有可能造成管道表面损伤的碎石或其他</w:t>
      </w:r>
      <w:proofErr w:type="gramStart"/>
      <w:r w:rsidR="00270256">
        <w:rPr>
          <w:rFonts w:ascii="宋体" w:hAnsi="宋体" w:hint="eastAsia"/>
          <w:szCs w:val="21"/>
        </w:rPr>
        <w:t>硬碎性</w:t>
      </w:r>
      <w:proofErr w:type="gramEnd"/>
      <w:r w:rsidR="00270256">
        <w:rPr>
          <w:rFonts w:ascii="宋体" w:hAnsi="宋体" w:hint="eastAsia"/>
          <w:szCs w:val="21"/>
        </w:rPr>
        <w:t>物体。</w:t>
      </w:r>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.5.3 管道和管件存放地不得有易燃物品，应远离热源。</w:t>
      </w:r>
    </w:p>
    <w:p w:rsidR="00270256" w:rsidRDefault="005E143F">
      <w:pPr>
        <w:spacing w:line="360" w:lineRule="auto"/>
        <w:rPr>
          <w:rFonts w:ascii="宋体" w:hAnsi="宋体"/>
          <w:szCs w:val="21"/>
        </w:rPr>
      </w:pPr>
      <w:r>
        <w:rPr>
          <w:rFonts w:ascii="宋体" w:hAnsi="宋体" w:hint="eastAsia"/>
          <w:szCs w:val="21"/>
        </w:rPr>
        <w:t>9</w:t>
      </w:r>
      <w:r w:rsidR="00270256">
        <w:rPr>
          <w:rFonts w:ascii="宋体" w:hAnsi="宋体" w:hint="eastAsia"/>
          <w:szCs w:val="21"/>
        </w:rPr>
        <w:t>.5.4 管道和管件不宜长期露天存放，地上安装在安装前应防止暴晒。</w:t>
      </w:r>
    </w:p>
    <w:p w:rsidR="00270256" w:rsidRDefault="005E143F">
      <w:pPr>
        <w:pStyle w:val="a6"/>
      </w:pPr>
      <w:bookmarkStart w:id="55" w:name="_Toc504574719"/>
      <w:r>
        <w:rPr>
          <w:rFonts w:hint="eastAsia"/>
        </w:rPr>
        <w:lastRenderedPageBreak/>
        <w:t>9</w:t>
      </w:r>
      <w:r w:rsidR="00270256">
        <w:rPr>
          <w:rFonts w:hint="eastAsia"/>
        </w:rPr>
        <w:t>.6 出厂证明书</w:t>
      </w:r>
      <w:bookmarkEnd w:id="55"/>
    </w:p>
    <w:p w:rsidR="00270256" w:rsidRDefault="00270256">
      <w:pPr>
        <w:spacing w:line="360" w:lineRule="auto"/>
        <w:rPr>
          <w:rFonts w:ascii="宋体" w:hAnsi="宋体"/>
          <w:szCs w:val="21"/>
        </w:rPr>
      </w:pPr>
      <w:r>
        <w:rPr>
          <w:rFonts w:ascii="宋体" w:hAnsi="宋体" w:hint="eastAsia"/>
          <w:szCs w:val="21"/>
        </w:rPr>
        <w:t xml:space="preserve">    每批管道和管件出厂时应附有质量证明书。质量证明书应至少包括下列内容：</w:t>
      </w:r>
    </w:p>
    <w:p w:rsidR="00270256" w:rsidRDefault="00270256">
      <w:pPr>
        <w:spacing w:line="360" w:lineRule="auto"/>
        <w:rPr>
          <w:rFonts w:ascii="宋体" w:hAnsi="宋体"/>
          <w:szCs w:val="21"/>
        </w:rPr>
      </w:pPr>
      <w:r>
        <w:rPr>
          <w:rFonts w:ascii="宋体" w:hAnsi="宋体" w:hint="eastAsia"/>
          <w:szCs w:val="21"/>
        </w:rPr>
        <w:t xml:space="preserve">    a) 生产厂名称；</w:t>
      </w:r>
    </w:p>
    <w:p w:rsidR="00270256" w:rsidRDefault="00270256">
      <w:pPr>
        <w:spacing w:line="360" w:lineRule="auto"/>
        <w:rPr>
          <w:rFonts w:ascii="宋体" w:hAnsi="宋体"/>
          <w:szCs w:val="21"/>
        </w:rPr>
      </w:pPr>
      <w:r>
        <w:rPr>
          <w:rFonts w:ascii="宋体" w:hAnsi="宋体" w:hint="eastAsia"/>
          <w:szCs w:val="21"/>
        </w:rPr>
        <w:t xml:space="preserve">    b) 产品规格；</w:t>
      </w:r>
    </w:p>
    <w:p w:rsidR="00270256" w:rsidRDefault="00270256">
      <w:pPr>
        <w:spacing w:line="360" w:lineRule="auto"/>
        <w:rPr>
          <w:rFonts w:ascii="宋体" w:hAnsi="宋体"/>
          <w:szCs w:val="21"/>
        </w:rPr>
      </w:pPr>
      <w:r>
        <w:rPr>
          <w:rFonts w:ascii="宋体" w:hAnsi="宋体" w:hint="eastAsia"/>
          <w:szCs w:val="21"/>
        </w:rPr>
        <w:t xml:space="preserve">    c) 生产日期；</w:t>
      </w:r>
    </w:p>
    <w:p w:rsidR="00270256" w:rsidRDefault="00270256">
      <w:pPr>
        <w:spacing w:line="360" w:lineRule="auto"/>
        <w:rPr>
          <w:rFonts w:ascii="宋体" w:hAnsi="宋体"/>
          <w:szCs w:val="21"/>
        </w:rPr>
      </w:pPr>
      <w:r>
        <w:rPr>
          <w:rFonts w:ascii="宋体" w:hAnsi="宋体" w:hint="eastAsia"/>
          <w:szCs w:val="21"/>
        </w:rPr>
        <w:t xml:space="preserve">    d）检验报告。</w:t>
      </w:r>
    </w:p>
    <w:p w:rsidR="00672C25" w:rsidRDefault="00672C25" w:rsidP="00672C25">
      <w:pPr>
        <w:pStyle w:val="1"/>
        <w:spacing w:before="156" w:after="156"/>
        <w:ind w:right="960"/>
        <w:rPr>
          <w:rFonts w:ascii="Times New Roman" w:hAnsi="Times New Roman"/>
          <w:szCs w:val="24"/>
        </w:rPr>
      </w:pPr>
      <w:bookmarkStart w:id="56" w:name="_Toc504574720"/>
      <w:r>
        <w:rPr>
          <w:rFonts w:ascii="Times New Roman" w:hAnsi="Times New Roman" w:hint="eastAsia"/>
          <w:szCs w:val="24"/>
        </w:rPr>
        <w:t xml:space="preserve">10 </w:t>
      </w:r>
      <w:r>
        <w:rPr>
          <w:rFonts w:ascii="Times New Roman" w:hAnsi="Times New Roman" w:hint="eastAsia"/>
          <w:szCs w:val="24"/>
        </w:rPr>
        <w:t>其他</w:t>
      </w:r>
      <w:bookmarkEnd w:id="56"/>
    </w:p>
    <w:p w:rsidR="006D5984" w:rsidRDefault="00672C25">
      <w:pPr>
        <w:pStyle w:val="a6"/>
      </w:pPr>
      <w:bookmarkStart w:id="57" w:name="_Toc504574721"/>
      <w:r>
        <w:rPr>
          <w:rFonts w:hint="eastAsia"/>
        </w:rPr>
        <w:t>10.1 设计与制作</w:t>
      </w:r>
      <w:r w:rsidR="001D6F4A">
        <w:rPr>
          <w:rFonts w:hint="eastAsia"/>
        </w:rPr>
        <w:t>要求</w:t>
      </w:r>
      <w:r>
        <w:rPr>
          <w:rFonts w:hint="eastAsia"/>
        </w:rPr>
        <w:t>参见附录</w:t>
      </w:r>
      <w:r w:rsidR="00457E81">
        <w:rPr>
          <w:rFonts w:hint="eastAsia"/>
        </w:rPr>
        <w:t>B</w:t>
      </w:r>
      <w:r>
        <w:rPr>
          <w:rFonts w:hint="eastAsia"/>
        </w:rPr>
        <w:t>。</w:t>
      </w:r>
      <w:bookmarkEnd w:id="57"/>
    </w:p>
    <w:p w:rsidR="006D5984" w:rsidRDefault="00672C25">
      <w:pPr>
        <w:pStyle w:val="a6"/>
      </w:pPr>
      <w:bookmarkStart w:id="58" w:name="_Toc504574722"/>
      <w:r w:rsidRPr="00672C25">
        <w:rPr>
          <w:rFonts w:hint="eastAsia"/>
        </w:rPr>
        <w:t>10.2管道接头连接操作方法</w:t>
      </w:r>
      <w:r w:rsidRPr="00D913A7">
        <w:rPr>
          <w:rFonts w:hint="eastAsia"/>
        </w:rPr>
        <w:t>参见</w:t>
      </w:r>
      <w:r w:rsidRPr="00672C25">
        <w:rPr>
          <w:rFonts w:hint="eastAsia"/>
        </w:rPr>
        <w:t>附录</w:t>
      </w:r>
      <w:r w:rsidR="00457E81">
        <w:rPr>
          <w:rFonts w:hint="eastAsia"/>
        </w:rPr>
        <w:t>C</w:t>
      </w:r>
      <w:r w:rsidRPr="00672C25">
        <w:rPr>
          <w:rFonts w:hint="eastAsia"/>
        </w:rPr>
        <w:t>。</w:t>
      </w:r>
      <w:bookmarkEnd w:id="58"/>
    </w:p>
    <w:p w:rsidR="00672C25" w:rsidRPr="00D913A7" w:rsidRDefault="00672C25" w:rsidP="00D913A7">
      <w:pPr>
        <w:pStyle w:val="10"/>
        <w:rPr>
          <w:rFonts w:ascii="宋体" w:hAnsi="宋体"/>
          <w:b/>
          <w:bCs/>
          <w:kern w:val="28"/>
          <w:sz w:val="24"/>
          <w:szCs w:val="32"/>
        </w:rPr>
      </w:pPr>
      <w:bookmarkStart w:id="59" w:name="_Toc504574723"/>
      <w:r w:rsidRPr="00D913A7">
        <w:rPr>
          <w:rFonts w:ascii="宋体" w:hAnsi="宋体" w:hint="eastAsia"/>
          <w:b/>
          <w:bCs/>
          <w:kern w:val="28"/>
          <w:sz w:val="24"/>
          <w:szCs w:val="32"/>
        </w:rPr>
        <w:t>10.3密封圈参见附录</w:t>
      </w:r>
      <w:r w:rsidR="00457E81">
        <w:rPr>
          <w:rFonts w:ascii="宋体" w:hAnsi="宋体" w:hint="eastAsia"/>
          <w:b/>
          <w:bCs/>
          <w:kern w:val="28"/>
          <w:sz w:val="24"/>
          <w:szCs w:val="32"/>
        </w:rPr>
        <w:t>D</w:t>
      </w:r>
      <w:r w:rsidRPr="00D913A7">
        <w:rPr>
          <w:rFonts w:ascii="宋体" w:hAnsi="宋体" w:hint="eastAsia"/>
          <w:b/>
          <w:bCs/>
          <w:kern w:val="28"/>
          <w:sz w:val="24"/>
          <w:szCs w:val="32"/>
        </w:rPr>
        <w:t>。</w:t>
      </w:r>
      <w:bookmarkEnd w:id="59"/>
    </w:p>
    <w:p w:rsidR="00672C25" w:rsidRPr="00672C25" w:rsidRDefault="00672C25" w:rsidP="00D913A7">
      <w:pPr>
        <w:pStyle w:val="a6"/>
      </w:pPr>
      <w:bookmarkStart w:id="60" w:name="_Toc504574724"/>
      <w:r w:rsidRPr="00672C25">
        <w:rPr>
          <w:rFonts w:hint="eastAsia"/>
        </w:rPr>
        <w:t>10.4管道及管件的安装工艺参见附录</w:t>
      </w:r>
      <w:r w:rsidR="00457E81">
        <w:rPr>
          <w:rFonts w:hint="eastAsia"/>
        </w:rPr>
        <w:t>E</w:t>
      </w:r>
      <w:r w:rsidRPr="00D913A7">
        <w:rPr>
          <w:rFonts w:hint="eastAsia"/>
        </w:rPr>
        <w:t>。</w:t>
      </w:r>
      <w:bookmarkEnd w:id="60"/>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7E11BC" w:rsidRDefault="007E11BC">
      <w:pPr>
        <w:spacing w:line="360" w:lineRule="auto"/>
        <w:rPr>
          <w:rFonts w:ascii="宋体" w:hAnsi="宋体"/>
          <w:szCs w:val="21"/>
        </w:rPr>
      </w:pPr>
    </w:p>
    <w:p w:rsidR="007E11BC" w:rsidRDefault="007E11BC">
      <w:pPr>
        <w:spacing w:line="360" w:lineRule="auto"/>
        <w:rPr>
          <w:rFonts w:ascii="宋体" w:hAnsi="宋体"/>
          <w:szCs w:val="21"/>
        </w:rPr>
      </w:pPr>
    </w:p>
    <w:p w:rsidR="007E11BC" w:rsidRDefault="007E11BC">
      <w:pPr>
        <w:spacing w:line="360" w:lineRule="auto"/>
        <w:rPr>
          <w:rFonts w:ascii="宋体" w:hAnsi="宋体"/>
          <w:szCs w:val="21"/>
        </w:rPr>
      </w:pPr>
    </w:p>
    <w:p w:rsidR="007E11BC" w:rsidRDefault="007E11BC">
      <w:pPr>
        <w:spacing w:line="360" w:lineRule="auto"/>
        <w:rPr>
          <w:rFonts w:ascii="宋体" w:hAnsi="宋体"/>
          <w:szCs w:val="21"/>
        </w:rPr>
      </w:pPr>
    </w:p>
    <w:p w:rsidR="007E11BC" w:rsidRDefault="007E11BC">
      <w:pPr>
        <w:spacing w:line="360" w:lineRule="auto"/>
        <w:rPr>
          <w:rFonts w:ascii="宋体" w:hAnsi="宋体"/>
          <w:szCs w:val="21"/>
        </w:rPr>
      </w:pPr>
    </w:p>
    <w:p w:rsidR="003F3851" w:rsidRDefault="003F3851">
      <w:pPr>
        <w:spacing w:line="360" w:lineRule="auto"/>
        <w:rPr>
          <w:rFonts w:ascii="宋体" w:hAnsi="宋体"/>
          <w:szCs w:val="21"/>
        </w:rPr>
      </w:pPr>
    </w:p>
    <w:p w:rsidR="003F3851" w:rsidRDefault="003F3851">
      <w:pPr>
        <w:spacing w:line="360" w:lineRule="auto"/>
        <w:rPr>
          <w:rFonts w:ascii="宋体" w:hAnsi="宋体"/>
          <w:szCs w:val="21"/>
        </w:rPr>
      </w:pPr>
    </w:p>
    <w:p w:rsidR="003F3851" w:rsidRDefault="003F3851">
      <w:pPr>
        <w:spacing w:line="360" w:lineRule="auto"/>
        <w:rPr>
          <w:rFonts w:ascii="宋体" w:hAnsi="宋体"/>
          <w:szCs w:val="21"/>
        </w:rPr>
      </w:pPr>
    </w:p>
    <w:p w:rsidR="003F3851" w:rsidRDefault="003F3851">
      <w:pPr>
        <w:spacing w:line="360" w:lineRule="auto"/>
        <w:rPr>
          <w:rFonts w:ascii="宋体" w:hAnsi="宋体"/>
          <w:szCs w:val="21"/>
        </w:rPr>
      </w:pPr>
    </w:p>
    <w:p w:rsidR="003F3851" w:rsidRDefault="003F3851">
      <w:pPr>
        <w:spacing w:line="360" w:lineRule="auto"/>
        <w:rPr>
          <w:rFonts w:ascii="宋体" w:hAnsi="宋体"/>
          <w:szCs w:val="21"/>
        </w:rPr>
      </w:pPr>
    </w:p>
    <w:p w:rsidR="001D6F4A" w:rsidRDefault="001D6F4A">
      <w:pPr>
        <w:spacing w:line="360" w:lineRule="auto"/>
        <w:rPr>
          <w:rFonts w:ascii="宋体" w:hAnsi="宋体"/>
          <w:szCs w:val="21"/>
        </w:rPr>
      </w:pPr>
    </w:p>
    <w:p w:rsidR="003F3851" w:rsidRDefault="00893BE4" w:rsidP="00893BE4">
      <w:pPr>
        <w:spacing w:line="360" w:lineRule="auto"/>
        <w:jc w:val="center"/>
      </w:pPr>
      <w:r>
        <w:rPr>
          <w:rFonts w:hint="eastAsia"/>
        </w:rPr>
        <w:lastRenderedPageBreak/>
        <w:t>附录</w:t>
      </w:r>
      <w:r>
        <w:rPr>
          <w:rFonts w:hint="eastAsia"/>
        </w:rPr>
        <w:t>A</w:t>
      </w:r>
    </w:p>
    <w:p w:rsidR="00893BE4" w:rsidRDefault="00893BE4" w:rsidP="00893BE4">
      <w:pPr>
        <w:spacing w:line="360" w:lineRule="auto"/>
        <w:jc w:val="center"/>
      </w:pPr>
      <w:r>
        <w:rPr>
          <w:rFonts w:hint="eastAsia"/>
        </w:rPr>
        <w:t>（规范性附录）</w:t>
      </w:r>
    </w:p>
    <w:p w:rsidR="00893BE4" w:rsidRDefault="00893BE4" w:rsidP="00893BE4">
      <w:pPr>
        <w:spacing w:line="360" w:lineRule="auto"/>
        <w:jc w:val="center"/>
      </w:pPr>
      <w:r>
        <w:rPr>
          <w:rFonts w:hint="eastAsia"/>
        </w:rPr>
        <w:t>环向拉伸强度试样</w:t>
      </w:r>
    </w:p>
    <w:p w:rsidR="00893BE4" w:rsidRDefault="00236757">
      <w:pPr>
        <w:spacing w:line="360" w:lineRule="auto"/>
      </w:pPr>
      <w:r>
        <w:rPr>
          <w:rFonts w:hint="eastAsia"/>
        </w:rPr>
        <w:t>A</w:t>
      </w:r>
      <w:r w:rsidR="00893BE4">
        <w:rPr>
          <w:rFonts w:hint="eastAsia"/>
        </w:rPr>
        <w:t xml:space="preserve">.1 </w:t>
      </w:r>
      <w:r w:rsidR="000A62EF">
        <w:rPr>
          <w:rFonts w:hint="eastAsia"/>
        </w:rPr>
        <w:t xml:space="preserve"> </w:t>
      </w:r>
      <w:r w:rsidR="00893BE4">
        <w:rPr>
          <w:rFonts w:hint="eastAsia"/>
        </w:rPr>
        <w:t>BFRP</w:t>
      </w:r>
      <w:r w:rsidR="00893BE4">
        <w:rPr>
          <w:rFonts w:hint="eastAsia"/>
        </w:rPr>
        <w:t>管的环向拉伸强度试样如图</w:t>
      </w:r>
      <w:r w:rsidR="00893BE4">
        <w:rPr>
          <w:rFonts w:hint="eastAsia"/>
        </w:rPr>
        <w:t>A.1</w:t>
      </w:r>
      <w:r w:rsidR="00893BE4">
        <w:rPr>
          <w:rFonts w:hint="eastAsia"/>
        </w:rPr>
        <w:t>所示，试样尺寸见表</w:t>
      </w:r>
      <w:r>
        <w:rPr>
          <w:rFonts w:hint="eastAsia"/>
        </w:rPr>
        <w:t>A</w:t>
      </w:r>
      <w:r w:rsidR="00893BE4">
        <w:rPr>
          <w:rFonts w:hint="eastAsia"/>
        </w:rPr>
        <w:t>.1</w:t>
      </w:r>
      <w:r w:rsidR="00893BE4">
        <w:rPr>
          <w:rFonts w:hint="eastAsia"/>
        </w:rPr>
        <w:t>。</w:t>
      </w:r>
    </w:p>
    <w:p w:rsidR="00893BE4" w:rsidRDefault="00236757">
      <w:pPr>
        <w:spacing w:line="360" w:lineRule="auto"/>
      </w:pPr>
      <w:r>
        <w:rPr>
          <w:rFonts w:hint="eastAsia"/>
        </w:rPr>
        <w:t>A</w:t>
      </w:r>
      <w:r w:rsidR="00893BE4">
        <w:rPr>
          <w:rFonts w:hint="eastAsia"/>
        </w:rPr>
        <w:t>.2</w:t>
      </w:r>
      <w:r w:rsidR="00893BE4">
        <w:rPr>
          <w:rFonts w:hint="eastAsia"/>
        </w:rPr>
        <w:t>首先沿管的环向切割出符合规定宽度的板条，然后在其两侧的中间部位开半椭圆形槽，试验</w:t>
      </w:r>
      <w:proofErr w:type="gramStart"/>
      <w:r w:rsidR="00893BE4">
        <w:rPr>
          <w:rFonts w:hint="eastAsia"/>
        </w:rPr>
        <w:t>时夹持面</w:t>
      </w:r>
      <w:proofErr w:type="gramEnd"/>
      <w:r w:rsidR="00893BE4">
        <w:rPr>
          <w:rFonts w:hint="eastAsia"/>
        </w:rPr>
        <w:t>为试样的侧面。</w:t>
      </w:r>
    </w:p>
    <w:p w:rsidR="00293F09" w:rsidRPr="00293F09" w:rsidRDefault="00293F09" w:rsidP="00293F09">
      <w:pPr>
        <w:spacing w:line="360" w:lineRule="auto"/>
        <w:ind w:firstLineChars="200" w:firstLine="360"/>
        <w:rPr>
          <w:sz w:val="18"/>
          <w:szCs w:val="18"/>
        </w:rPr>
      </w:pPr>
      <w:r w:rsidRPr="00293F09">
        <w:rPr>
          <w:rFonts w:hint="eastAsia"/>
          <w:sz w:val="18"/>
          <w:szCs w:val="18"/>
        </w:rPr>
        <w:t>注：若需提高试样</w:t>
      </w:r>
      <w:proofErr w:type="gramStart"/>
      <w:r w:rsidRPr="00293F09">
        <w:rPr>
          <w:rFonts w:hint="eastAsia"/>
          <w:sz w:val="18"/>
          <w:szCs w:val="18"/>
        </w:rPr>
        <w:t>夹持段的</w:t>
      </w:r>
      <w:proofErr w:type="gramEnd"/>
      <w:r w:rsidRPr="00293F09">
        <w:rPr>
          <w:rFonts w:hint="eastAsia"/>
          <w:sz w:val="18"/>
          <w:szCs w:val="18"/>
        </w:rPr>
        <w:t>强度，可对试样</w:t>
      </w:r>
      <w:proofErr w:type="gramStart"/>
      <w:r w:rsidRPr="00293F09">
        <w:rPr>
          <w:rFonts w:hint="eastAsia"/>
          <w:sz w:val="18"/>
          <w:szCs w:val="18"/>
        </w:rPr>
        <w:t>夹持面进行</w:t>
      </w:r>
      <w:proofErr w:type="gramEnd"/>
      <w:r w:rsidRPr="00293F09">
        <w:rPr>
          <w:rFonts w:hint="eastAsia"/>
          <w:sz w:val="18"/>
          <w:szCs w:val="18"/>
        </w:rPr>
        <w:t>加强。</w:t>
      </w:r>
    </w:p>
    <w:p w:rsidR="0043008F" w:rsidRDefault="00E5012A" w:rsidP="00D55892">
      <w:pPr>
        <w:jc w:val="center"/>
        <w:rPr>
          <w:rFonts w:ascii="宋体" w:hAnsi="宋体"/>
          <w:sz w:val="18"/>
          <w:szCs w:val="18"/>
        </w:rPr>
      </w:pPr>
      <w:r>
        <w:rPr>
          <w:rFonts w:ascii="宋体" w:hAnsi="宋体" w:hint="eastAsia"/>
          <w:noProof/>
          <w:sz w:val="18"/>
          <w:szCs w:val="18"/>
        </w:rPr>
        <w:drawing>
          <wp:inline distT="0" distB="0" distL="0" distR="0">
            <wp:extent cx="2298700" cy="749300"/>
            <wp:effectExtent l="1905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298700" cy="749300"/>
                    </a:xfrm>
                    <a:prstGeom prst="rect">
                      <a:avLst/>
                    </a:prstGeom>
                    <a:noFill/>
                    <a:ln w="9525">
                      <a:noFill/>
                      <a:miter lim="800000"/>
                      <a:headEnd/>
                      <a:tailEnd/>
                    </a:ln>
                  </pic:spPr>
                </pic:pic>
              </a:graphicData>
            </a:graphic>
          </wp:inline>
        </w:drawing>
      </w:r>
    </w:p>
    <w:p w:rsidR="0043008F" w:rsidRDefault="0043008F" w:rsidP="0043008F">
      <w:pPr>
        <w:rPr>
          <w:rFonts w:ascii="宋体" w:hAnsi="宋体"/>
          <w:sz w:val="18"/>
          <w:szCs w:val="18"/>
        </w:rPr>
      </w:pPr>
    </w:p>
    <w:p w:rsidR="00893BE4" w:rsidRPr="0043008F" w:rsidRDefault="0043008F" w:rsidP="0043008F">
      <w:pPr>
        <w:rPr>
          <w:rFonts w:ascii="宋体" w:hAnsi="宋体"/>
          <w:sz w:val="18"/>
          <w:szCs w:val="18"/>
        </w:rPr>
      </w:pPr>
      <w:r w:rsidRPr="0043008F">
        <w:rPr>
          <w:rFonts w:ascii="宋体" w:hAnsi="宋体" w:hint="eastAsia"/>
          <w:sz w:val="18"/>
          <w:szCs w:val="18"/>
        </w:rPr>
        <w:t>说明：</w:t>
      </w:r>
    </w:p>
    <w:p w:rsidR="0043008F" w:rsidRPr="0043008F" w:rsidRDefault="0043008F" w:rsidP="0043008F">
      <w:pPr>
        <w:rPr>
          <w:sz w:val="18"/>
          <w:szCs w:val="18"/>
        </w:rPr>
      </w:pPr>
      <w:r w:rsidRPr="0043008F">
        <w:rPr>
          <w:rFonts w:ascii="宋体" w:hAnsi="宋体" w:hint="eastAsia"/>
          <w:sz w:val="18"/>
          <w:szCs w:val="18"/>
        </w:rPr>
        <w:t>L</w:t>
      </w:r>
      <w:r w:rsidRPr="0043008F">
        <w:rPr>
          <w:sz w:val="18"/>
          <w:szCs w:val="18"/>
        </w:rPr>
        <w:t>——</w:t>
      </w:r>
      <w:r w:rsidRPr="0043008F">
        <w:rPr>
          <w:rFonts w:hint="eastAsia"/>
          <w:sz w:val="18"/>
          <w:szCs w:val="18"/>
        </w:rPr>
        <w:t>试样长度；</w:t>
      </w:r>
    </w:p>
    <w:p w:rsidR="0043008F" w:rsidRPr="0043008F" w:rsidRDefault="0043008F" w:rsidP="0043008F">
      <w:pPr>
        <w:rPr>
          <w:sz w:val="18"/>
          <w:szCs w:val="18"/>
        </w:rPr>
      </w:pPr>
      <w:r w:rsidRPr="0043008F">
        <w:rPr>
          <w:rFonts w:hint="eastAsia"/>
          <w:sz w:val="18"/>
          <w:szCs w:val="18"/>
        </w:rPr>
        <w:t>W</w:t>
      </w:r>
      <w:r w:rsidRPr="0043008F">
        <w:rPr>
          <w:sz w:val="18"/>
          <w:szCs w:val="18"/>
        </w:rPr>
        <w:t>——</w:t>
      </w:r>
      <w:r w:rsidRPr="0043008F">
        <w:rPr>
          <w:rFonts w:hint="eastAsia"/>
          <w:sz w:val="18"/>
          <w:szCs w:val="18"/>
        </w:rPr>
        <w:t>开口长度；</w:t>
      </w:r>
    </w:p>
    <w:p w:rsidR="0043008F" w:rsidRPr="0043008F" w:rsidRDefault="0043008F" w:rsidP="0043008F">
      <w:pPr>
        <w:rPr>
          <w:sz w:val="18"/>
          <w:szCs w:val="18"/>
        </w:rPr>
      </w:pPr>
      <w:r w:rsidRPr="0043008F">
        <w:rPr>
          <w:rFonts w:hint="eastAsia"/>
          <w:sz w:val="18"/>
          <w:szCs w:val="18"/>
        </w:rPr>
        <w:t>B</w:t>
      </w:r>
      <w:r w:rsidRPr="0043008F">
        <w:rPr>
          <w:sz w:val="18"/>
          <w:szCs w:val="18"/>
        </w:rPr>
        <w:t>——</w:t>
      </w:r>
      <w:r w:rsidRPr="0043008F">
        <w:rPr>
          <w:rFonts w:hint="eastAsia"/>
          <w:sz w:val="18"/>
          <w:szCs w:val="18"/>
        </w:rPr>
        <w:t>试样宽度；</w:t>
      </w:r>
    </w:p>
    <w:p w:rsidR="0043008F" w:rsidRDefault="0043008F" w:rsidP="0043008F">
      <w:pPr>
        <w:rPr>
          <w:sz w:val="18"/>
          <w:szCs w:val="18"/>
        </w:rPr>
      </w:pPr>
      <w:r w:rsidRPr="0043008F">
        <w:rPr>
          <w:rFonts w:hint="eastAsia"/>
          <w:sz w:val="18"/>
          <w:szCs w:val="18"/>
        </w:rPr>
        <w:t>b</w:t>
      </w:r>
      <w:r w:rsidRPr="0043008F">
        <w:rPr>
          <w:sz w:val="18"/>
          <w:szCs w:val="18"/>
        </w:rPr>
        <w:t>——</w:t>
      </w:r>
      <w:r w:rsidRPr="0043008F">
        <w:rPr>
          <w:rFonts w:hint="eastAsia"/>
          <w:sz w:val="18"/>
          <w:szCs w:val="18"/>
        </w:rPr>
        <w:t>开口处宽度。</w:t>
      </w:r>
    </w:p>
    <w:p w:rsidR="00122BF0" w:rsidRDefault="00122BF0" w:rsidP="00122BF0">
      <w:pPr>
        <w:jc w:val="center"/>
        <w:rPr>
          <w:sz w:val="18"/>
          <w:szCs w:val="18"/>
        </w:rPr>
      </w:pPr>
      <w:r>
        <w:rPr>
          <w:rFonts w:hint="eastAsia"/>
          <w:sz w:val="18"/>
          <w:szCs w:val="18"/>
        </w:rPr>
        <w:t>图</w:t>
      </w:r>
      <w:r w:rsidR="00236757">
        <w:rPr>
          <w:rFonts w:hint="eastAsia"/>
          <w:sz w:val="18"/>
          <w:szCs w:val="18"/>
        </w:rPr>
        <w:t>A</w:t>
      </w:r>
      <w:r>
        <w:rPr>
          <w:rFonts w:hint="eastAsia"/>
          <w:sz w:val="18"/>
          <w:szCs w:val="18"/>
        </w:rPr>
        <w:t xml:space="preserve">.1 </w:t>
      </w:r>
      <w:r>
        <w:rPr>
          <w:rFonts w:hint="eastAsia"/>
          <w:sz w:val="18"/>
          <w:szCs w:val="18"/>
        </w:rPr>
        <w:t>环向拉伸强度试样</w:t>
      </w:r>
    </w:p>
    <w:p w:rsidR="00122BF0" w:rsidRDefault="00122BF0" w:rsidP="00122BF0">
      <w:pPr>
        <w:jc w:val="right"/>
        <w:rPr>
          <w:sz w:val="18"/>
          <w:szCs w:val="18"/>
        </w:rPr>
      </w:pPr>
      <w:r>
        <w:rPr>
          <w:rFonts w:hint="eastAsia"/>
          <w:sz w:val="18"/>
          <w:szCs w:val="18"/>
        </w:rPr>
        <w:t>表</w:t>
      </w:r>
      <w:r w:rsidR="00236757">
        <w:rPr>
          <w:rFonts w:hint="eastAsia"/>
          <w:sz w:val="18"/>
          <w:szCs w:val="18"/>
        </w:rPr>
        <w:t>A</w:t>
      </w:r>
      <w:r>
        <w:rPr>
          <w:rFonts w:hint="eastAsia"/>
          <w:sz w:val="18"/>
          <w:szCs w:val="18"/>
        </w:rPr>
        <w:t xml:space="preserve">.1 </w:t>
      </w:r>
      <w:r>
        <w:rPr>
          <w:rFonts w:hint="eastAsia"/>
          <w:sz w:val="18"/>
          <w:szCs w:val="18"/>
        </w:rPr>
        <w:t>环向拉伸强度试样尺寸</w:t>
      </w:r>
      <w:r>
        <w:rPr>
          <w:rFonts w:hint="eastAsia"/>
          <w:sz w:val="18"/>
          <w:szCs w:val="18"/>
        </w:rPr>
        <w:t xml:space="preserve">                       </w:t>
      </w:r>
      <w:r>
        <w:rPr>
          <w:rFonts w:hint="eastAsia"/>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122BF0" w:rsidRPr="00C52425" w:rsidTr="00C52425">
        <w:tc>
          <w:tcPr>
            <w:tcW w:w="1704" w:type="dxa"/>
            <w:vAlign w:val="center"/>
          </w:tcPr>
          <w:p w:rsidR="00122BF0" w:rsidRPr="00C52425" w:rsidRDefault="00122BF0" w:rsidP="00C52425">
            <w:pPr>
              <w:jc w:val="center"/>
              <w:rPr>
                <w:sz w:val="18"/>
                <w:szCs w:val="18"/>
              </w:rPr>
            </w:pPr>
            <w:r w:rsidRPr="00C52425">
              <w:rPr>
                <w:rFonts w:hint="eastAsia"/>
                <w:sz w:val="18"/>
                <w:szCs w:val="18"/>
              </w:rPr>
              <w:t>公称直径范围</w:t>
            </w:r>
            <w:r w:rsidRPr="00C52425">
              <w:rPr>
                <w:rFonts w:hint="eastAsia"/>
                <w:sz w:val="18"/>
                <w:szCs w:val="18"/>
              </w:rPr>
              <w:t>DN</w:t>
            </w:r>
          </w:p>
        </w:tc>
        <w:tc>
          <w:tcPr>
            <w:tcW w:w="1704" w:type="dxa"/>
            <w:vAlign w:val="center"/>
          </w:tcPr>
          <w:p w:rsidR="00122BF0" w:rsidRPr="00C52425" w:rsidRDefault="00122BF0" w:rsidP="00C52425">
            <w:pPr>
              <w:jc w:val="center"/>
              <w:rPr>
                <w:sz w:val="18"/>
                <w:szCs w:val="18"/>
              </w:rPr>
            </w:pPr>
            <w:r w:rsidRPr="00C52425">
              <w:rPr>
                <w:rFonts w:hint="eastAsia"/>
                <w:sz w:val="18"/>
                <w:szCs w:val="18"/>
              </w:rPr>
              <w:t>试样长度</w:t>
            </w:r>
            <w:r w:rsidRPr="00C52425">
              <w:rPr>
                <w:rFonts w:hint="eastAsia"/>
                <w:sz w:val="18"/>
                <w:szCs w:val="18"/>
              </w:rPr>
              <w:t>L</w:t>
            </w:r>
          </w:p>
        </w:tc>
        <w:tc>
          <w:tcPr>
            <w:tcW w:w="1704" w:type="dxa"/>
            <w:vAlign w:val="center"/>
          </w:tcPr>
          <w:p w:rsidR="00122BF0" w:rsidRPr="00C52425" w:rsidRDefault="00122BF0" w:rsidP="00C52425">
            <w:pPr>
              <w:jc w:val="center"/>
              <w:rPr>
                <w:sz w:val="18"/>
                <w:szCs w:val="18"/>
              </w:rPr>
            </w:pPr>
            <w:r w:rsidRPr="00C52425">
              <w:rPr>
                <w:rFonts w:hint="eastAsia"/>
                <w:sz w:val="18"/>
                <w:szCs w:val="18"/>
              </w:rPr>
              <w:t>试样宽度</w:t>
            </w:r>
            <w:r w:rsidRPr="00C52425">
              <w:rPr>
                <w:rFonts w:hint="eastAsia"/>
                <w:sz w:val="18"/>
                <w:szCs w:val="18"/>
              </w:rPr>
              <w:t>B</w:t>
            </w:r>
          </w:p>
        </w:tc>
        <w:tc>
          <w:tcPr>
            <w:tcW w:w="1705" w:type="dxa"/>
            <w:vAlign w:val="center"/>
          </w:tcPr>
          <w:p w:rsidR="00122BF0" w:rsidRPr="00C52425" w:rsidRDefault="00122BF0" w:rsidP="00C52425">
            <w:pPr>
              <w:jc w:val="center"/>
              <w:rPr>
                <w:sz w:val="18"/>
                <w:szCs w:val="18"/>
              </w:rPr>
            </w:pPr>
            <w:r w:rsidRPr="00C52425">
              <w:rPr>
                <w:rFonts w:hint="eastAsia"/>
                <w:sz w:val="18"/>
                <w:szCs w:val="18"/>
              </w:rPr>
              <w:t>开口长度</w:t>
            </w:r>
            <w:r w:rsidRPr="00C52425">
              <w:rPr>
                <w:rFonts w:hint="eastAsia"/>
                <w:sz w:val="18"/>
                <w:szCs w:val="18"/>
              </w:rPr>
              <w:t>W</w:t>
            </w:r>
          </w:p>
        </w:tc>
        <w:tc>
          <w:tcPr>
            <w:tcW w:w="1705" w:type="dxa"/>
            <w:vAlign w:val="center"/>
          </w:tcPr>
          <w:p w:rsidR="00122BF0" w:rsidRPr="00C52425" w:rsidRDefault="00122BF0" w:rsidP="00C52425">
            <w:pPr>
              <w:jc w:val="center"/>
              <w:rPr>
                <w:sz w:val="18"/>
                <w:szCs w:val="18"/>
              </w:rPr>
            </w:pPr>
            <w:r w:rsidRPr="00C52425">
              <w:rPr>
                <w:rFonts w:hint="eastAsia"/>
                <w:sz w:val="18"/>
                <w:szCs w:val="18"/>
              </w:rPr>
              <w:t>开口处宽度</w:t>
            </w:r>
            <w:r w:rsidRPr="00C52425">
              <w:rPr>
                <w:rFonts w:hint="eastAsia"/>
                <w:sz w:val="18"/>
                <w:szCs w:val="18"/>
              </w:rPr>
              <w:t>b</w:t>
            </w:r>
          </w:p>
        </w:tc>
      </w:tr>
      <w:tr w:rsidR="00122BF0" w:rsidRPr="00C52425" w:rsidTr="00C52425">
        <w:tc>
          <w:tcPr>
            <w:tcW w:w="1704" w:type="dxa"/>
            <w:vAlign w:val="center"/>
          </w:tcPr>
          <w:p w:rsidR="00122BF0" w:rsidRPr="00C52425" w:rsidRDefault="00122BF0" w:rsidP="00C52425">
            <w:pPr>
              <w:jc w:val="center"/>
              <w:rPr>
                <w:sz w:val="18"/>
                <w:szCs w:val="18"/>
              </w:rPr>
            </w:pPr>
            <w:r w:rsidRPr="00C52425">
              <w:rPr>
                <w:rFonts w:hint="eastAsia"/>
                <w:sz w:val="18"/>
                <w:szCs w:val="18"/>
              </w:rPr>
              <w:t>DN</w:t>
            </w:r>
            <w:r w:rsidRPr="00C52425">
              <w:rPr>
                <w:rFonts w:hint="eastAsia"/>
                <w:sz w:val="18"/>
                <w:szCs w:val="18"/>
              </w:rPr>
              <w:t>≤</w:t>
            </w:r>
            <w:r w:rsidRPr="00C52425">
              <w:rPr>
                <w:rFonts w:hint="eastAsia"/>
                <w:sz w:val="18"/>
                <w:szCs w:val="18"/>
              </w:rPr>
              <w:t>600</w:t>
            </w:r>
          </w:p>
        </w:tc>
        <w:tc>
          <w:tcPr>
            <w:tcW w:w="1704" w:type="dxa"/>
            <w:vAlign w:val="center"/>
          </w:tcPr>
          <w:p w:rsidR="00122BF0" w:rsidRPr="00C52425" w:rsidRDefault="00122BF0" w:rsidP="00C52425">
            <w:pPr>
              <w:jc w:val="center"/>
              <w:rPr>
                <w:sz w:val="18"/>
                <w:szCs w:val="18"/>
              </w:rPr>
            </w:pPr>
            <w:r w:rsidRPr="00C52425">
              <w:rPr>
                <w:rFonts w:hint="eastAsia"/>
                <w:sz w:val="18"/>
                <w:szCs w:val="18"/>
              </w:rPr>
              <w:t>110</w:t>
            </w:r>
            <w:r w:rsidRPr="00C52425">
              <w:rPr>
                <w:rFonts w:hint="eastAsia"/>
                <w:sz w:val="18"/>
                <w:szCs w:val="18"/>
              </w:rPr>
              <w:t>～</w:t>
            </w:r>
            <w:r w:rsidRPr="00C52425">
              <w:rPr>
                <w:rFonts w:hint="eastAsia"/>
                <w:sz w:val="18"/>
                <w:szCs w:val="18"/>
              </w:rPr>
              <w:t>130</w:t>
            </w:r>
          </w:p>
        </w:tc>
        <w:tc>
          <w:tcPr>
            <w:tcW w:w="1704" w:type="dxa"/>
            <w:vAlign w:val="center"/>
          </w:tcPr>
          <w:p w:rsidR="00122BF0" w:rsidRPr="00C52425" w:rsidRDefault="00122BF0" w:rsidP="00C52425">
            <w:pPr>
              <w:jc w:val="center"/>
              <w:rPr>
                <w:sz w:val="18"/>
                <w:szCs w:val="18"/>
              </w:rPr>
            </w:pPr>
            <w:r w:rsidRPr="00C52425">
              <w:rPr>
                <w:rFonts w:hint="eastAsia"/>
                <w:sz w:val="18"/>
                <w:szCs w:val="18"/>
              </w:rPr>
              <w:t>15</w:t>
            </w:r>
          </w:p>
        </w:tc>
        <w:tc>
          <w:tcPr>
            <w:tcW w:w="1705" w:type="dxa"/>
            <w:vAlign w:val="center"/>
          </w:tcPr>
          <w:p w:rsidR="00122BF0" w:rsidRPr="00C52425" w:rsidRDefault="00122BF0" w:rsidP="00C52425">
            <w:pPr>
              <w:jc w:val="center"/>
              <w:rPr>
                <w:sz w:val="18"/>
                <w:szCs w:val="18"/>
              </w:rPr>
            </w:pPr>
            <w:r w:rsidRPr="00C52425">
              <w:rPr>
                <w:rFonts w:hint="eastAsia"/>
                <w:sz w:val="18"/>
                <w:szCs w:val="18"/>
              </w:rPr>
              <w:t>10</w:t>
            </w:r>
          </w:p>
        </w:tc>
        <w:tc>
          <w:tcPr>
            <w:tcW w:w="1705" w:type="dxa"/>
            <w:vAlign w:val="center"/>
          </w:tcPr>
          <w:p w:rsidR="00122BF0" w:rsidRPr="00C52425" w:rsidRDefault="00122BF0" w:rsidP="00C52425">
            <w:pPr>
              <w:jc w:val="center"/>
              <w:rPr>
                <w:sz w:val="18"/>
                <w:szCs w:val="18"/>
              </w:rPr>
            </w:pPr>
            <w:r w:rsidRPr="00C52425">
              <w:rPr>
                <w:rFonts w:hint="eastAsia"/>
                <w:sz w:val="18"/>
                <w:szCs w:val="18"/>
              </w:rPr>
              <w:t>6</w:t>
            </w:r>
          </w:p>
        </w:tc>
      </w:tr>
      <w:tr w:rsidR="00122BF0" w:rsidRPr="00C52425" w:rsidTr="00C52425">
        <w:tc>
          <w:tcPr>
            <w:tcW w:w="1704" w:type="dxa"/>
            <w:vAlign w:val="center"/>
          </w:tcPr>
          <w:p w:rsidR="00122BF0" w:rsidRPr="00C52425" w:rsidRDefault="00122BF0" w:rsidP="00C52425">
            <w:pPr>
              <w:jc w:val="center"/>
              <w:rPr>
                <w:sz w:val="18"/>
                <w:szCs w:val="18"/>
              </w:rPr>
            </w:pPr>
            <w:r w:rsidRPr="00C52425">
              <w:rPr>
                <w:rFonts w:hint="eastAsia"/>
                <w:sz w:val="18"/>
                <w:szCs w:val="18"/>
              </w:rPr>
              <w:t>600</w:t>
            </w:r>
            <w:r w:rsidRPr="00C52425">
              <w:rPr>
                <w:rFonts w:hint="eastAsia"/>
                <w:sz w:val="18"/>
                <w:szCs w:val="18"/>
              </w:rPr>
              <w:t>＜</w:t>
            </w:r>
            <w:r w:rsidRPr="00C52425">
              <w:rPr>
                <w:rFonts w:hint="eastAsia"/>
                <w:sz w:val="18"/>
                <w:szCs w:val="18"/>
              </w:rPr>
              <w:t>DN</w:t>
            </w:r>
            <w:r w:rsidRPr="00C52425">
              <w:rPr>
                <w:rFonts w:hint="eastAsia"/>
                <w:sz w:val="18"/>
                <w:szCs w:val="18"/>
              </w:rPr>
              <w:t>≤</w:t>
            </w:r>
            <w:r w:rsidRPr="00C52425">
              <w:rPr>
                <w:rFonts w:hint="eastAsia"/>
                <w:sz w:val="18"/>
                <w:szCs w:val="18"/>
              </w:rPr>
              <w:t>1200</w:t>
            </w:r>
          </w:p>
        </w:tc>
        <w:tc>
          <w:tcPr>
            <w:tcW w:w="1704" w:type="dxa"/>
            <w:vAlign w:val="center"/>
          </w:tcPr>
          <w:p w:rsidR="00122BF0" w:rsidRPr="00C52425" w:rsidRDefault="00122BF0" w:rsidP="00C52425">
            <w:pPr>
              <w:jc w:val="center"/>
              <w:rPr>
                <w:sz w:val="18"/>
                <w:szCs w:val="18"/>
              </w:rPr>
            </w:pPr>
            <w:r w:rsidRPr="00C52425">
              <w:rPr>
                <w:rFonts w:hint="eastAsia"/>
                <w:sz w:val="18"/>
                <w:szCs w:val="18"/>
              </w:rPr>
              <w:t>120</w:t>
            </w:r>
            <w:r w:rsidRPr="00C52425">
              <w:rPr>
                <w:rFonts w:hint="eastAsia"/>
                <w:sz w:val="18"/>
                <w:szCs w:val="18"/>
              </w:rPr>
              <w:t>～</w:t>
            </w:r>
            <w:r w:rsidRPr="00C52425">
              <w:rPr>
                <w:rFonts w:hint="eastAsia"/>
                <w:sz w:val="18"/>
                <w:szCs w:val="18"/>
              </w:rPr>
              <w:t>140</w:t>
            </w:r>
          </w:p>
        </w:tc>
        <w:tc>
          <w:tcPr>
            <w:tcW w:w="1704" w:type="dxa"/>
            <w:vAlign w:val="center"/>
          </w:tcPr>
          <w:p w:rsidR="00122BF0" w:rsidRPr="00C52425" w:rsidRDefault="00122BF0" w:rsidP="00C52425">
            <w:pPr>
              <w:jc w:val="center"/>
              <w:rPr>
                <w:sz w:val="18"/>
                <w:szCs w:val="18"/>
              </w:rPr>
            </w:pPr>
            <w:r w:rsidRPr="00C52425">
              <w:rPr>
                <w:rFonts w:hint="eastAsia"/>
                <w:sz w:val="18"/>
                <w:szCs w:val="18"/>
              </w:rPr>
              <w:t>20</w:t>
            </w:r>
          </w:p>
        </w:tc>
        <w:tc>
          <w:tcPr>
            <w:tcW w:w="1705" w:type="dxa"/>
            <w:vAlign w:val="center"/>
          </w:tcPr>
          <w:p w:rsidR="00122BF0" w:rsidRPr="00C52425" w:rsidRDefault="00122BF0" w:rsidP="00C52425">
            <w:pPr>
              <w:jc w:val="center"/>
              <w:rPr>
                <w:sz w:val="18"/>
                <w:szCs w:val="18"/>
              </w:rPr>
            </w:pPr>
            <w:r w:rsidRPr="00C52425">
              <w:rPr>
                <w:rFonts w:hint="eastAsia"/>
                <w:sz w:val="18"/>
                <w:szCs w:val="18"/>
              </w:rPr>
              <w:t>15</w:t>
            </w:r>
          </w:p>
        </w:tc>
        <w:tc>
          <w:tcPr>
            <w:tcW w:w="1705" w:type="dxa"/>
            <w:vAlign w:val="center"/>
          </w:tcPr>
          <w:p w:rsidR="00122BF0" w:rsidRPr="00C52425" w:rsidRDefault="00122BF0" w:rsidP="00C52425">
            <w:pPr>
              <w:jc w:val="center"/>
              <w:rPr>
                <w:sz w:val="18"/>
                <w:szCs w:val="18"/>
              </w:rPr>
            </w:pPr>
            <w:r w:rsidRPr="00C52425">
              <w:rPr>
                <w:rFonts w:hint="eastAsia"/>
                <w:sz w:val="18"/>
                <w:szCs w:val="18"/>
              </w:rPr>
              <w:t>8</w:t>
            </w:r>
          </w:p>
        </w:tc>
      </w:tr>
      <w:tr w:rsidR="00122BF0" w:rsidRPr="00C52425" w:rsidTr="00C52425">
        <w:tc>
          <w:tcPr>
            <w:tcW w:w="1704" w:type="dxa"/>
            <w:vAlign w:val="center"/>
          </w:tcPr>
          <w:p w:rsidR="00122BF0" w:rsidRPr="00C52425" w:rsidRDefault="00122BF0" w:rsidP="00C52425">
            <w:pPr>
              <w:jc w:val="center"/>
              <w:rPr>
                <w:sz w:val="18"/>
                <w:szCs w:val="18"/>
              </w:rPr>
            </w:pPr>
            <w:r w:rsidRPr="00C52425">
              <w:rPr>
                <w:rFonts w:hint="eastAsia"/>
                <w:sz w:val="18"/>
                <w:szCs w:val="18"/>
              </w:rPr>
              <w:t>DN</w:t>
            </w:r>
            <w:r w:rsidRPr="00C52425">
              <w:rPr>
                <w:rFonts w:hint="eastAsia"/>
                <w:sz w:val="18"/>
                <w:szCs w:val="18"/>
              </w:rPr>
              <w:t>＞</w:t>
            </w:r>
            <w:r w:rsidRPr="00C52425">
              <w:rPr>
                <w:rFonts w:hint="eastAsia"/>
                <w:sz w:val="18"/>
                <w:szCs w:val="18"/>
              </w:rPr>
              <w:t>1200</w:t>
            </w:r>
          </w:p>
        </w:tc>
        <w:tc>
          <w:tcPr>
            <w:tcW w:w="1704" w:type="dxa"/>
            <w:vAlign w:val="center"/>
          </w:tcPr>
          <w:p w:rsidR="00122BF0" w:rsidRPr="00C52425" w:rsidRDefault="00122BF0" w:rsidP="00C52425">
            <w:pPr>
              <w:jc w:val="center"/>
              <w:rPr>
                <w:sz w:val="18"/>
                <w:szCs w:val="18"/>
              </w:rPr>
            </w:pPr>
            <w:r w:rsidRPr="00C52425">
              <w:rPr>
                <w:rFonts w:hint="eastAsia"/>
                <w:sz w:val="18"/>
                <w:szCs w:val="18"/>
              </w:rPr>
              <w:t>140</w:t>
            </w:r>
            <w:r w:rsidRPr="00C52425">
              <w:rPr>
                <w:rFonts w:hint="eastAsia"/>
                <w:sz w:val="18"/>
                <w:szCs w:val="18"/>
              </w:rPr>
              <w:t>～</w:t>
            </w:r>
            <w:r w:rsidRPr="00C52425">
              <w:rPr>
                <w:rFonts w:hint="eastAsia"/>
                <w:sz w:val="18"/>
                <w:szCs w:val="18"/>
              </w:rPr>
              <w:t>160</w:t>
            </w:r>
          </w:p>
        </w:tc>
        <w:tc>
          <w:tcPr>
            <w:tcW w:w="1704" w:type="dxa"/>
            <w:vAlign w:val="center"/>
          </w:tcPr>
          <w:p w:rsidR="00122BF0" w:rsidRPr="00C52425" w:rsidRDefault="00122BF0" w:rsidP="00C52425">
            <w:pPr>
              <w:jc w:val="center"/>
              <w:rPr>
                <w:sz w:val="18"/>
                <w:szCs w:val="18"/>
              </w:rPr>
            </w:pPr>
            <w:r w:rsidRPr="00C52425">
              <w:rPr>
                <w:rFonts w:hint="eastAsia"/>
                <w:sz w:val="18"/>
                <w:szCs w:val="18"/>
              </w:rPr>
              <w:t>20</w:t>
            </w:r>
          </w:p>
        </w:tc>
        <w:tc>
          <w:tcPr>
            <w:tcW w:w="1705" w:type="dxa"/>
            <w:vAlign w:val="center"/>
          </w:tcPr>
          <w:p w:rsidR="00122BF0" w:rsidRPr="00C52425" w:rsidRDefault="00122BF0" w:rsidP="00C52425">
            <w:pPr>
              <w:jc w:val="center"/>
              <w:rPr>
                <w:sz w:val="18"/>
                <w:szCs w:val="18"/>
              </w:rPr>
            </w:pPr>
            <w:r w:rsidRPr="00C52425">
              <w:rPr>
                <w:rFonts w:hint="eastAsia"/>
                <w:sz w:val="18"/>
                <w:szCs w:val="18"/>
              </w:rPr>
              <w:t>20</w:t>
            </w:r>
          </w:p>
        </w:tc>
        <w:tc>
          <w:tcPr>
            <w:tcW w:w="1705" w:type="dxa"/>
            <w:vAlign w:val="center"/>
          </w:tcPr>
          <w:p w:rsidR="00122BF0" w:rsidRPr="00C52425" w:rsidRDefault="00122BF0" w:rsidP="00C52425">
            <w:pPr>
              <w:jc w:val="center"/>
              <w:rPr>
                <w:sz w:val="18"/>
                <w:szCs w:val="18"/>
              </w:rPr>
            </w:pPr>
            <w:r w:rsidRPr="00C52425">
              <w:rPr>
                <w:rFonts w:hint="eastAsia"/>
                <w:sz w:val="18"/>
                <w:szCs w:val="18"/>
              </w:rPr>
              <w:t>10</w:t>
            </w:r>
          </w:p>
        </w:tc>
      </w:tr>
    </w:tbl>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Default="00457E81" w:rsidP="0043008F">
      <w:pPr>
        <w:rPr>
          <w:sz w:val="18"/>
          <w:szCs w:val="18"/>
        </w:rPr>
      </w:pPr>
    </w:p>
    <w:p w:rsidR="00457E81" w:rsidRPr="0043008F" w:rsidRDefault="00457E81" w:rsidP="0043008F">
      <w:pPr>
        <w:rPr>
          <w:rFonts w:ascii="宋体" w:hAnsi="宋体"/>
          <w:sz w:val="18"/>
          <w:szCs w:val="18"/>
        </w:rPr>
      </w:pPr>
    </w:p>
    <w:p w:rsidR="00675826" w:rsidRDefault="00675826" w:rsidP="00675826">
      <w:pPr>
        <w:pStyle w:val="1"/>
        <w:spacing w:before="156" w:after="156"/>
        <w:ind w:right="960"/>
        <w:jc w:val="center"/>
        <w:rPr>
          <w:rFonts w:ascii="Times New Roman" w:hAnsi="Times New Roman"/>
          <w:szCs w:val="24"/>
        </w:rPr>
      </w:pPr>
      <w:r>
        <w:rPr>
          <w:rFonts w:ascii="Times New Roman" w:hAnsi="Times New Roman" w:hint="eastAsia"/>
          <w:szCs w:val="24"/>
        </w:rPr>
        <w:lastRenderedPageBreak/>
        <w:t xml:space="preserve">        </w:t>
      </w:r>
      <w:bookmarkStart w:id="61" w:name="_Toc504574725"/>
      <w:r>
        <w:rPr>
          <w:rFonts w:ascii="Times New Roman" w:hAnsi="Times New Roman" w:hint="eastAsia"/>
          <w:szCs w:val="24"/>
        </w:rPr>
        <w:t>附录</w:t>
      </w:r>
      <w:bookmarkEnd w:id="61"/>
      <w:r w:rsidR="00457E81">
        <w:rPr>
          <w:rFonts w:ascii="Times New Roman" w:hAnsi="Times New Roman" w:hint="eastAsia"/>
          <w:szCs w:val="24"/>
        </w:rPr>
        <w:t>B</w:t>
      </w:r>
    </w:p>
    <w:p w:rsidR="00675826" w:rsidRDefault="00675826" w:rsidP="00675826">
      <w:pPr>
        <w:spacing w:line="360" w:lineRule="auto"/>
        <w:jc w:val="center"/>
        <w:rPr>
          <w:rFonts w:ascii="宋体" w:hAnsi="宋体"/>
          <w:szCs w:val="21"/>
        </w:rPr>
      </w:pPr>
      <w:r>
        <w:rPr>
          <w:rFonts w:ascii="宋体" w:hAnsi="宋体" w:hint="eastAsia"/>
          <w:szCs w:val="21"/>
        </w:rPr>
        <w:t>（</w:t>
      </w:r>
      <w:r w:rsidR="00EA3B07">
        <w:rPr>
          <w:rFonts w:ascii="宋体" w:hAnsi="宋体" w:hint="eastAsia"/>
          <w:szCs w:val="21"/>
        </w:rPr>
        <w:t>资料性</w:t>
      </w:r>
      <w:r>
        <w:rPr>
          <w:rFonts w:ascii="宋体" w:hAnsi="宋体" w:hint="eastAsia"/>
          <w:szCs w:val="21"/>
        </w:rPr>
        <w:t>附录）</w:t>
      </w:r>
    </w:p>
    <w:p w:rsidR="00675826" w:rsidRDefault="00675826" w:rsidP="00675826">
      <w:pPr>
        <w:spacing w:line="360" w:lineRule="auto"/>
        <w:jc w:val="center"/>
        <w:rPr>
          <w:rFonts w:ascii="宋体" w:hAnsi="宋体"/>
          <w:szCs w:val="21"/>
        </w:rPr>
      </w:pPr>
      <w:r>
        <w:rPr>
          <w:rFonts w:ascii="宋体" w:hAnsi="宋体" w:hint="eastAsia"/>
          <w:szCs w:val="21"/>
        </w:rPr>
        <w:t>设计及制作要求</w:t>
      </w:r>
    </w:p>
    <w:p w:rsidR="00D27ADE" w:rsidRDefault="00457E81" w:rsidP="00D27ADE">
      <w:pPr>
        <w:pStyle w:val="a6"/>
      </w:pPr>
      <w:bookmarkStart w:id="62" w:name="_Toc504574726"/>
      <w:r>
        <w:rPr>
          <w:rFonts w:hint="eastAsia"/>
        </w:rPr>
        <w:t>B</w:t>
      </w:r>
      <w:r w:rsidR="00D27ADE">
        <w:rPr>
          <w:rFonts w:hint="eastAsia"/>
        </w:rPr>
        <w:t>.1 层合结构</w:t>
      </w:r>
      <w:bookmarkEnd w:id="62"/>
    </w:p>
    <w:p w:rsidR="00D27ADE" w:rsidRPr="008D4D54" w:rsidRDefault="00457E81" w:rsidP="00D27ADE">
      <w:pPr>
        <w:spacing w:line="360" w:lineRule="auto"/>
        <w:rPr>
          <w:rFonts w:ascii="宋体" w:hAnsi="宋体"/>
          <w:b/>
          <w:szCs w:val="21"/>
        </w:rPr>
      </w:pPr>
      <w:r>
        <w:rPr>
          <w:rFonts w:ascii="宋体" w:hAnsi="宋体" w:hint="eastAsia"/>
          <w:b/>
          <w:szCs w:val="21"/>
        </w:rPr>
        <w:t>B</w:t>
      </w:r>
      <w:r w:rsidR="00D27ADE" w:rsidRPr="008D4D54">
        <w:rPr>
          <w:rFonts w:ascii="宋体" w:hAnsi="宋体" w:hint="eastAsia"/>
          <w:b/>
          <w:szCs w:val="21"/>
        </w:rPr>
        <w:t>.1.1 组成</w:t>
      </w:r>
    </w:p>
    <w:p w:rsidR="00D27ADE" w:rsidRDefault="00D27ADE" w:rsidP="00D27ADE">
      <w:pPr>
        <w:spacing w:line="360" w:lineRule="auto"/>
        <w:rPr>
          <w:rFonts w:ascii="宋体" w:hAnsi="宋体"/>
          <w:szCs w:val="21"/>
        </w:rPr>
      </w:pPr>
      <w:r>
        <w:rPr>
          <w:rFonts w:ascii="宋体" w:hAnsi="宋体" w:hint="eastAsia"/>
          <w:szCs w:val="21"/>
        </w:rPr>
        <w:t xml:space="preserve">    组成管体的层</w:t>
      </w:r>
      <w:proofErr w:type="gramStart"/>
      <w:r>
        <w:rPr>
          <w:rFonts w:ascii="宋体" w:hAnsi="宋体" w:hint="eastAsia"/>
          <w:szCs w:val="21"/>
        </w:rPr>
        <w:t>合结构</w:t>
      </w:r>
      <w:proofErr w:type="gramEnd"/>
      <w:r>
        <w:rPr>
          <w:rFonts w:ascii="宋体" w:hAnsi="宋体" w:hint="eastAsia"/>
          <w:szCs w:val="21"/>
        </w:rPr>
        <w:t>应由内衬层、结构层和外保护层构成。不饱和聚酯树脂或乙烯基树脂管道及管件压力在0.6mpa及以下的管道内衬层厚度不少于1mm；压力在0.6mpa以上的管件内衬层总厚度不应少于1.5.mm。环氧树脂管道及管件内衬层不应少于0.3mm。</w:t>
      </w:r>
    </w:p>
    <w:p w:rsidR="00D27ADE" w:rsidRPr="008D4D54" w:rsidRDefault="00457E81" w:rsidP="00D27ADE">
      <w:pPr>
        <w:spacing w:line="360" w:lineRule="auto"/>
        <w:rPr>
          <w:rFonts w:ascii="宋体" w:hAnsi="宋体"/>
          <w:b/>
          <w:szCs w:val="21"/>
        </w:rPr>
      </w:pPr>
      <w:r>
        <w:rPr>
          <w:rFonts w:ascii="宋体" w:hAnsi="宋体" w:hint="eastAsia"/>
          <w:b/>
          <w:szCs w:val="21"/>
        </w:rPr>
        <w:t>B</w:t>
      </w:r>
      <w:r w:rsidR="00D27ADE" w:rsidRPr="008D4D54">
        <w:rPr>
          <w:rFonts w:ascii="宋体" w:hAnsi="宋体" w:hint="eastAsia"/>
          <w:b/>
          <w:szCs w:val="21"/>
        </w:rPr>
        <w:t>.1.2 结构层</w:t>
      </w:r>
    </w:p>
    <w:p w:rsidR="00D27ADE" w:rsidRDefault="00D27ADE" w:rsidP="00D27ADE">
      <w:pPr>
        <w:spacing w:line="360" w:lineRule="auto"/>
        <w:rPr>
          <w:rFonts w:ascii="宋体" w:hAnsi="宋体"/>
          <w:szCs w:val="21"/>
        </w:rPr>
      </w:pPr>
      <w:r>
        <w:rPr>
          <w:rFonts w:ascii="宋体" w:hAnsi="宋体" w:hint="eastAsia"/>
          <w:szCs w:val="21"/>
        </w:rPr>
        <w:t xml:space="preserve">    管道结构层采用连续玄武岩无捻粗纱增强，必要时可以采用玄武岩纤维单向织物增加轴向强度。管件结构层采用玄武岩纤维方格布或毡增强。</w:t>
      </w:r>
    </w:p>
    <w:p w:rsidR="00D27ADE" w:rsidRPr="008D4D54" w:rsidRDefault="00457E81" w:rsidP="00D27ADE">
      <w:pPr>
        <w:spacing w:line="360" w:lineRule="auto"/>
        <w:rPr>
          <w:rFonts w:ascii="宋体" w:hAnsi="宋体"/>
          <w:b/>
          <w:szCs w:val="21"/>
        </w:rPr>
      </w:pPr>
      <w:r>
        <w:rPr>
          <w:rFonts w:ascii="宋体" w:hAnsi="宋体" w:hint="eastAsia"/>
          <w:b/>
          <w:szCs w:val="21"/>
        </w:rPr>
        <w:t>B</w:t>
      </w:r>
      <w:r w:rsidR="00D27ADE" w:rsidRPr="008D4D54">
        <w:rPr>
          <w:rFonts w:ascii="宋体" w:hAnsi="宋体" w:hint="eastAsia"/>
          <w:b/>
          <w:szCs w:val="21"/>
        </w:rPr>
        <w:t>.1.3 外保护层</w:t>
      </w:r>
    </w:p>
    <w:p w:rsidR="00D27ADE" w:rsidRDefault="00D27ADE" w:rsidP="00D27ADE">
      <w:pPr>
        <w:spacing w:line="360" w:lineRule="auto"/>
        <w:rPr>
          <w:rFonts w:ascii="宋体" w:hAnsi="宋体"/>
          <w:szCs w:val="21"/>
        </w:rPr>
      </w:pPr>
      <w:r>
        <w:rPr>
          <w:rFonts w:ascii="宋体" w:hAnsi="宋体" w:hint="eastAsia"/>
          <w:szCs w:val="21"/>
        </w:rPr>
        <w:t xml:space="preserve">    在户外使用或其他暴露在紫外线条件下的管道及管件，应采取防紫外线老化措施。可在管道及管件外表面添加紫外线吸收剂或遮掩剂，或在外表面涂上不透明颜料糊或采用本身具有抗紫外线老化性能的树脂。</w:t>
      </w:r>
    </w:p>
    <w:p w:rsidR="00D27ADE" w:rsidRDefault="00D27ADE" w:rsidP="00D27ADE">
      <w:pPr>
        <w:spacing w:line="360" w:lineRule="auto"/>
        <w:ind w:firstLineChars="200" w:firstLine="420"/>
        <w:rPr>
          <w:rFonts w:ascii="宋体" w:hAnsi="宋体"/>
          <w:szCs w:val="21"/>
        </w:rPr>
      </w:pPr>
      <w:r>
        <w:rPr>
          <w:rFonts w:ascii="宋体" w:hAnsi="宋体" w:hint="eastAsia"/>
          <w:szCs w:val="21"/>
        </w:rPr>
        <w:t>外保护层的厚度应不小于0.3mm。</w:t>
      </w:r>
    </w:p>
    <w:p w:rsidR="00D27ADE" w:rsidRDefault="00457E81" w:rsidP="00D27ADE">
      <w:pPr>
        <w:pStyle w:val="a6"/>
      </w:pPr>
      <w:bookmarkStart w:id="63" w:name="_Toc504574727"/>
      <w:r>
        <w:rPr>
          <w:rFonts w:hint="eastAsia"/>
        </w:rPr>
        <w:t>B</w:t>
      </w:r>
      <w:r w:rsidR="00D27ADE">
        <w:rPr>
          <w:rFonts w:hint="eastAsia"/>
        </w:rPr>
        <w:t>.2 管道</w:t>
      </w:r>
      <w:bookmarkEnd w:id="63"/>
    </w:p>
    <w:p w:rsidR="00D27ADE" w:rsidRDefault="00457E81" w:rsidP="00D27ADE">
      <w:pPr>
        <w:pStyle w:val="a7"/>
      </w:pPr>
      <w:bookmarkStart w:id="64" w:name="_Toc504574728"/>
      <w:r>
        <w:rPr>
          <w:rFonts w:hint="eastAsia"/>
        </w:rPr>
        <w:t>B</w:t>
      </w:r>
      <w:r w:rsidR="00D27ADE">
        <w:rPr>
          <w:rFonts w:hint="eastAsia"/>
        </w:rPr>
        <w:t>.2.1 壁厚计算</w:t>
      </w:r>
      <w:bookmarkEnd w:id="64"/>
    </w:p>
    <w:p w:rsidR="00D27ADE" w:rsidRDefault="00D27ADE" w:rsidP="00D27ADE">
      <w:pPr>
        <w:spacing w:line="360" w:lineRule="auto"/>
        <w:rPr>
          <w:rFonts w:ascii="宋体" w:hAnsi="宋体"/>
          <w:szCs w:val="21"/>
        </w:rPr>
      </w:pPr>
      <w:r>
        <w:rPr>
          <w:rFonts w:ascii="宋体" w:hAnsi="宋体" w:hint="eastAsia"/>
          <w:szCs w:val="21"/>
        </w:rPr>
        <w:t xml:space="preserve">    内压下</w:t>
      </w:r>
      <w:r w:rsidR="00400177" w:rsidRPr="00400177">
        <w:rPr>
          <w:rFonts w:ascii="宋体" w:hAnsi="宋体" w:hint="eastAsia"/>
          <w:szCs w:val="21"/>
        </w:rPr>
        <w:t>玄武岩纤维</w:t>
      </w:r>
      <w:r>
        <w:rPr>
          <w:rFonts w:ascii="宋体" w:hAnsi="宋体" w:hint="eastAsia"/>
          <w:szCs w:val="21"/>
        </w:rPr>
        <w:t>管道壁厚下式计算：</w:t>
      </w:r>
    </w:p>
    <w:p w:rsidR="00D27ADE" w:rsidRDefault="00D27ADE" w:rsidP="00D27ADE">
      <w:pPr>
        <w:spacing w:line="360" w:lineRule="auto"/>
        <w:rPr>
          <w:rFonts w:ascii="宋体" w:hAnsi="宋体"/>
          <w:szCs w:val="21"/>
        </w:rPr>
      </w:pPr>
      <w:r>
        <w:rPr>
          <w:rFonts w:ascii="宋体" w:hAnsi="宋体" w:hint="eastAsia"/>
          <w:szCs w:val="21"/>
        </w:rPr>
        <w:t xml:space="preserve">                                      </w:t>
      </w:r>
      <w:r w:rsidRPr="00E43CD6">
        <w:rPr>
          <w:rFonts w:ascii="宋体" w:hAnsi="宋体"/>
          <w:position w:val="-24"/>
          <w:szCs w:val="21"/>
        </w:rPr>
        <w:object w:dxaOrig="1399" w:dyaOrig="619">
          <v:shape id="对象 1" o:spid="_x0000_i1028" type="#_x0000_t75" style="width:69.75pt;height:30.75pt;mso-position-horizontal-relative:page;mso-position-vertical-relative:page" o:ole="">
            <v:imagedata r:id="rId17" o:title=""/>
          </v:shape>
          <o:OLEObject Type="Embed" ProgID="Equation.DSMT4" ShapeID="对象 1" DrawAspect="Content" ObjectID="_1588749452" r:id="rId18"/>
        </w:object>
      </w:r>
      <w:r>
        <w:rPr>
          <w:rFonts w:ascii="宋体" w:hAnsi="宋体" w:hint="eastAsia"/>
          <w:szCs w:val="21"/>
        </w:rPr>
        <w:t xml:space="preserve">   </w:t>
      </w:r>
      <w:r w:rsidR="00D44153">
        <w:rPr>
          <w:rFonts w:hint="eastAsia"/>
        </w:rPr>
        <w:t>···················（</w:t>
      </w:r>
      <w:r w:rsidR="00457E81">
        <w:rPr>
          <w:rFonts w:hint="eastAsia"/>
        </w:rPr>
        <w:t>B</w:t>
      </w:r>
      <w:r w:rsidR="00D44153">
        <w:rPr>
          <w:rFonts w:hint="eastAsia"/>
        </w:rPr>
        <w:t>.1</w:t>
      </w:r>
      <w:r w:rsidR="00D44153">
        <w:rPr>
          <w:rFonts w:hint="eastAsia"/>
        </w:rPr>
        <w:t>）</w:t>
      </w:r>
    </w:p>
    <w:p w:rsidR="00D27ADE" w:rsidRDefault="00D27ADE" w:rsidP="00D27ADE">
      <w:pPr>
        <w:spacing w:line="360" w:lineRule="auto"/>
        <w:rPr>
          <w:rFonts w:ascii="宋体" w:hAnsi="宋体"/>
          <w:szCs w:val="21"/>
        </w:rPr>
      </w:pPr>
      <w:r w:rsidRPr="00E43CD6">
        <w:rPr>
          <w:rFonts w:ascii="宋体" w:hAnsi="宋体"/>
          <w:position w:val="-4"/>
          <w:szCs w:val="21"/>
        </w:rPr>
        <w:object w:dxaOrig="179" w:dyaOrig="279">
          <v:shape id="对象 2" o:spid="_x0000_i1029" type="#_x0000_t75" style="width:9pt;height:14.25pt;mso-position-horizontal-relative:page;mso-position-vertical-relative:page" o:ole="">
            <v:imagedata r:id="rId19" o:title=""/>
          </v:shape>
          <o:OLEObject Type="Embed" ProgID="Equation.DSMT4" ShapeID="对象 2" DrawAspect="Content" ObjectID="_1588749453" r:id="rId20"/>
        </w:object>
      </w:r>
      <w:r>
        <w:rPr>
          <w:rFonts w:ascii="宋体" w:hAnsi="宋体"/>
          <w:szCs w:val="21"/>
        </w:rPr>
        <w:t xml:space="preserve"> </w:t>
      </w:r>
      <w:r>
        <w:rPr>
          <w:rFonts w:ascii="宋体" w:hAnsi="宋体" w:hint="eastAsia"/>
          <w:szCs w:val="21"/>
        </w:rPr>
        <w:t>式中：</w:t>
      </w:r>
    </w:p>
    <w:p w:rsidR="00D27ADE" w:rsidRDefault="00D27ADE" w:rsidP="00D27ADE">
      <w:pPr>
        <w:spacing w:line="360" w:lineRule="auto"/>
        <w:rPr>
          <w:rFonts w:ascii="宋体" w:hAnsi="宋体"/>
          <w:szCs w:val="21"/>
        </w:rPr>
      </w:pPr>
      <w:r w:rsidRPr="00E43CD6">
        <w:rPr>
          <w:rFonts w:ascii="宋体" w:hAnsi="宋体"/>
          <w:position w:val="-6"/>
          <w:szCs w:val="21"/>
        </w:rPr>
        <w:object w:dxaOrig="139" w:dyaOrig="238">
          <v:shape id="对象 3" o:spid="_x0000_i1030" type="#_x0000_t75" style="width:6.75pt;height:12pt;mso-position-horizontal-relative:page;mso-position-vertical-relative:page" o:ole="">
            <v:imagedata r:id="rId21" o:title=""/>
          </v:shape>
          <o:OLEObject Type="Embed" ProgID="Equation.DSMT4" ShapeID="对象 3" DrawAspect="Content" ObjectID="_1588749454" r:id="rId22"/>
        </w:object>
      </w:r>
      <w:r>
        <w:rPr>
          <w:rFonts w:ascii="宋体" w:hAnsi="宋体" w:hint="eastAsia"/>
          <w:szCs w:val="21"/>
        </w:rPr>
        <w:t>——管道厚度，单位为毫米（mm）；</w:t>
      </w:r>
    </w:p>
    <w:p w:rsidR="00D27ADE" w:rsidRDefault="00D27ADE" w:rsidP="00D27ADE">
      <w:pPr>
        <w:spacing w:line="360" w:lineRule="auto"/>
        <w:rPr>
          <w:rFonts w:ascii="宋体" w:hAnsi="宋体"/>
          <w:szCs w:val="21"/>
        </w:rPr>
      </w:pPr>
      <w:r w:rsidRPr="00E43CD6">
        <w:rPr>
          <w:rFonts w:ascii="宋体" w:hAnsi="宋体"/>
          <w:position w:val="-10"/>
          <w:szCs w:val="21"/>
        </w:rPr>
        <w:object w:dxaOrig="239" w:dyaOrig="259">
          <v:shape id="对象 4" o:spid="_x0000_i1031" type="#_x0000_t75" style="width:12pt;height:12.75pt;mso-position-horizontal-relative:page;mso-position-vertical-relative:page" o:ole="">
            <v:imagedata r:id="rId23" o:title=""/>
          </v:shape>
          <o:OLEObject Type="Embed" ProgID="Equation.DSMT4" ShapeID="对象 4" DrawAspect="Content" ObjectID="_1588749455" r:id="rId24"/>
        </w:object>
      </w:r>
      <w:r>
        <w:rPr>
          <w:rFonts w:ascii="宋体" w:hAnsi="宋体" w:hint="eastAsia"/>
          <w:szCs w:val="21"/>
        </w:rPr>
        <w:t>——设计压力，单位为兆帕（</w:t>
      </w:r>
      <w:proofErr w:type="spellStart"/>
      <w:r>
        <w:rPr>
          <w:rFonts w:ascii="宋体" w:hAnsi="宋体" w:hint="eastAsia"/>
          <w:szCs w:val="21"/>
        </w:rPr>
        <w:t>MPa</w:t>
      </w:r>
      <w:proofErr w:type="spellEnd"/>
      <w:r>
        <w:rPr>
          <w:rFonts w:ascii="宋体" w:hAnsi="宋体" w:hint="eastAsia"/>
          <w:szCs w:val="21"/>
        </w:rPr>
        <w:t>）；</w:t>
      </w:r>
    </w:p>
    <w:p w:rsidR="00D27ADE" w:rsidRDefault="00D27ADE" w:rsidP="00D27ADE">
      <w:pPr>
        <w:spacing w:line="360" w:lineRule="auto"/>
        <w:rPr>
          <w:rFonts w:ascii="宋体" w:hAnsi="宋体"/>
          <w:szCs w:val="21"/>
        </w:rPr>
      </w:pPr>
      <w:r w:rsidRPr="00E43CD6">
        <w:rPr>
          <w:rFonts w:ascii="宋体" w:hAnsi="宋体"/>
          <w:position w:val="-6"/>
          <w:szCs w:val="21"/>
        </w:rPr>
        <w:object w:dxaOrig="219" w:dyaOrig="279">
          <v:shape id="对象 5" o:spid="_x0000_i1032" type="#_x0000_t75" style="width:11.25pt;height:14.25pt;mso-position-horizontal-relative:page;mso-position-vertical-relative:page" o:ole="">
            <v:imagedata r:id="rId25" o:title=""/>
          </v:shape>
          <o:OLEObject Type="Embed" ProgID="Equation.DSMT4" ShapeID="对象 5" DrawAspect="Content" ObjectID="_1588749456" r:id="rId26"/>
        </w:object>
      </w:r>
      <w:r>
        <w:rPr>
          <w:rFonts w:ascii="宋体" w:hAnsi="宋体" w:hint="eastAsia"/>
          <w:szCs w:val="21"/>
        </w:rPr>
        <w:t>——管道内径，单位为毫米（mm）；</w:t>
      </w:r>
    </w:p>
    <w:p w:rsidR="00D27ADE" w:rsidRDefault="00D27ADE" w:rsidP="00D27ADE">
      <w:pPr>
        <w:spacing w:line="360" w:lineRule="auto"/>
        <w:rPr>
          <w:rFonts w:ascii="宋体" w:hAnsi="宋体"/>
          <w:szCs w:val="21"/>
        </w:rPr>
      </w:pPr>
      <w:r w:rsidRPr="00E43CD6">
        <w:rPr>
          <w:rFonts w:ascii="宋体" w:hAnsi="宋体"/>
          <w:position w:val="-4"/>
          <w:szCs w:val="21"/>
        </w:rPr>
        <w:object w:dxaOrig="259" w:dyaOrig="259">
          <v:shape id="对象 6" o:spid="_x0000_i1033" type="#_x0000_t75" style="width:12.75pt;height:12.75pt;mso-position-horizontal-relative:page;mso-position-vertical-relative:page" o:ole="">
            <v:imagedata r:id="rId27" o:title=""/>
          </v:shape>
          <o:OLEObject Type="Embed" ProgID="Equation.DSMT4" ShapeID="对象 6" DrawAspect="Content" ObjectID="_1588749457" r:id="rId28"/>
        </w:object>
      </w:r>
      <w:r>
        <w:rPr>
          <w:rFonts w:ascii="宋体" w:hAnsi="宋体" w:hint="eastAsia"/>
          <w:szCs w:val="21"/>
        </w:rPr>
        <w:t>——安全系数，安全系数不低于6.3；</w:t>
      </w:r>
    </w:p>
    <w:p w:rsidR="00D27ADE" w:rsidRDefault="00D27ADE" w:rsidP="00D27ADE">
      <w:pPr>
        <w:spacing w:line="360" w:lineRule="auto"/>
        <w:rPr>
          <w:rFonts w:ascii="宋体" w:hAnsi="宋体"/>
          <w:szCs w:val="21"/>
        </w:rPr>
      </w:pPr>
      <w:r w:rsidRPr="00E43CD6">
        <w:rPr>
          <w:rFonts w:ascii="宋体" w:hAnsi="宋体"/>
          <w:position w:val="-6"/>
          <w:szCs w:val="21"/>
        </w:rPr>
        <w:object w:dxaOrig="239" w:dyaOrig="219">
          <v:shape id="对象 7" o:spid="_x0000_i1034" type="#_x0000_t75" style="width:12pt;height:11.25pt;mso-position-horizontal-relative:page;mso-position-vertical-relative:page" o:ole="">
            <v:imagedata r:id="rId29" o:title=""/>
          </v:shape>
          <o:OLEObject Type="Embed" ProgID="Equation.DSMT4" ShapeID="对象 7" DrawAspect="Content" ObjectID="_1588749458" r:id="rId30"/>
        </w:object>
      </w:r>
      <w:r>
        <w:rPr>
          <w:rFonts w:ascii="宋体" w:hAnsi="宋体" w:hint="eastAsia"/>
          <w:szCs w:val="21"/>
        </w:rPr>
        <w:t>——内压失效环向应力，单位为兆帕（</w:t>
      </w:r>
      <w:proofErr w:type="spellStart"/>
      <w:r>
        <w:rPr>
          <w:rFonts w:ascii="宋体" w:hAnsi="宋体" w:hint="eastAsia"/>
          <w:szCs w:val="21"/>
        </w:rPr>
        <w:t>MPa</w:t>
      </w:r>
      <w:proofErr w:type="spellEnd"/>
      <w:r>
        <w:rPr>
          <w:rFonts w:ascii="宋体" w:hAnsi="宋体" w:hint="eastAsia"/>
          <w:szCs w:val="21"/>
        </w:rPr>
        <w:t>）；</w:t>
      </w:r>
    </w:p>
    <w:p w:rsidR="00D27ADE" w:rsidRDefault="00D27ADE" w:rsidP="00D27ADE">
      <w:pPr>
        <w:spacing w:line="360" w:lineRule="auto"/>
        <w:rPr>
          <w:rFonts w:ascii="宋体" w:hAnsi="宋体"/>
          <w:szCs w:val="21"/>
        </w:rPr>
      </w:pPr>
      <w:r w:rsidRPr="00E43CD6">
        <w:rPr>
          <w:rFonts w:ascii="宋体" w:hAnsi="宋体"/>
          <w:position w:val="-12"/>
          <w:szCs w:val="21"/>
        </w:rPr>
        <w:object w:dxaOrig="179" w:dyaOrig="359">
          <v:shape id="对象 8" o:spid="_x0000_i1035" type="#_x0000_t75" style="width:9pt;height:18pt;mso-position-horizontal-relative:page;mso-position-vertical-relative:page" o:ole="">
            <v:imagedata r:id="rId31" o:title=""/>
          </v:shape>
          <o:OLEObject Type="Embed" ProgID="Equation.DSMT4" ShapeID="对象 8" DrawAspect="Content" ObjectID="_1588749459" r:id="rId32"/>
        </w:object>
      </w:r>
      <w:r>
        <w:rPr>
          <w:rFonts w:ascii="宋体" w:hAnsi="宋体" w:hint="eastAsia"/>
          <w:szCs w:val="21"/>
        </w:rPr>
        <w:t>——内衬层厚度，单位为毫米（mm）。</w:t>
      </w:r>
    </w:p>
    <w:p w:rsidR="00D27ADE" w:rsidRDefault="00457E81" w:rsidP="00D27ADE">
      <w:pPr>
        <w:pStyle w:val="a7"/>
      </w:pPr>
      <w:bookmarkStart w:id="65" w:name="_Toc504574729"/>
      <w:r>
        <w:rPr>
          <w:rFonts w:hint="eastAsia"/>
        </w:rPr>
        <w:t>B</w:t>
      </w:r>
      <w:r w:rsidR="00D27ADE">
        <w:rPr>
          <w:rFonts w:hint="eastAsia"/>
        </w:rPr>
        <w:t>.2.2 管道最小厚度</w:t>
      </w:r>
      <w:bookmarkEnd w:id="65"/>
    </w:p>
    <w:p w:rsidR="00D27ADE" w:rsidRDefault="00D27ADE" w:rsidP="00D27ADE">
      <w:pPr>
        <w:spacing w:line="360" w:lineRule="auto"/>
        <w:rPr>
          <w:rFonts w:ascii="宋体" w:hAnsi="宋体"/>
          <w:szCs w:val="21"/>
        </w:rPr>
      </w:pPr>
      <w:r>
        <w:rPr>
          <w:rFonts w:ascii="宋体" w:hAnsi="宋体" w:hint="eastAsia"/>
          <w:szCs w:val="21"/>
        </w:rPr>
        <w:t xml:space="preserve">    纤维缠绕成型的管道最小厚度见表</w:t>
      </w:r>
      <w:r w:rsidR="00457E81">
        <w:rPr>
          <w:rFonts w:ascii="宋体" w:hAnsi="宋体" w:hint="eastAsia"/>
          <w:szCs w:val="21"/>
        </w:rPr>
        <w:t>B</w:t>
      </w:r>
      <w:r w:rsidR="00D44153">
        <w:rPr>
          <w:rFonts w:ascii="宋体" w:hAnsi="宋体" w:hint="eastAsia"/>
          <w:szCs w:val="21"/>
        </w:rPr>
        <w:t>.</w:t>
      </w:r>
      <w:r>
        <w:rPr>
          <w:rFonts w:ascii="宋体" w:hAnsi="宋体" w:hint="eastAsia"/>
          <w:szCs w:val="21"/>
        </w:rPr>
        <w:t>1。</w:t>
      </w:r>
    </w:p>
    <w:p w:rsidR="00D44153" w:rsidRDefault="00D44153" w:rsidP="00D27ADE">
      <w:pPr>
        <w:spacing w:line="360" w:lineRule="auto"/>
        <w:jc w:val="center"/>
        <w:rPr>
          <w:rFonts w:ascii="宋体" w:hAnsi="宋体"/>
          <w:szCs w:val="21"/>
        </w:rPr>
      </w:pPr>
    </w:p>
    <w:p w:rsidR="00D27ADE" w:rsidRPr="001D6F4A" w:rsidRDefault="00400177" w:rsidP="00D27ADE">
      <w:pPr>
        <w:spacing w:line="360" w:lineRule="auto"/>
        <w:jc w:val="center"/>
        <w:rPr>
          <w:rFonts w:ascii="宋体" w:hAnsi="宋体"/>
          <w:szCs w:val="21"/>
        </w:rPr>
      </w:pPr>
      <w:r w:rsidRPr="00400177">
        <w:rPr>
          <w:rFonts w:ascii="宋体" w:hAnsi="宋体" w:hint="eastAsia"/>
          <w:szCs w:val="21"/>
        </w:rPr>
        <w:lastRenderedPageBreak/>
        <w:t>表</w:t>
      </w:r>
      <w:r w:rsidRPr="00400177">
        <w:rPr>
          <w:rFonts w:ascii="宋体" w:hAnsi="宋体"/>
          <w:szCs w:val="21"/>
        </w:rPr>
        <w:t xml:space="preserve">B.1 </w:t>
      </w:r>
      <w:r w:rsidRPr="00400177">
        <w:rPr>
          <w:rFonts w:ascii="宋体" w:hAnsi="宋体" w:hint="eastAsia"/>
          <w:szCs w:val="21"/>
        </w:rPr>
        <w:t>不同压力等级下管道最小厚度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418"/>
        <w:gridCol w:w="1318"/>
        <w:gridCol w:w="1705"/>
        <w:gridCol w:w="1705"/>
      </w:tblGrid>
      <w:tr w:rsidR="00D27ADE" w:rsidRPr="00BA51ED" w:rsidTr="00DC138E">
        <w:tc>
          <w:tcPr>
            <w:tcW w:w="2376" w:type="dxa"/>
            <w:vMerge w:val="restar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公称直径DN/mm</w:t>
            </w:r>
          </w:p>
        </w:tc>
        <w:tc>
          <w:tcPr>
            <w:tcW w:w="6146" w:type="dxa"/>
            <w:gridSpan w:val="4"/>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不同压力等级下管道最小厚度/mm</w:t>
            </w:r>
          </w:p>
        </w:tc>
      </w:tr>
      <w:tr w:rsidR="00D27ADE" w:rsidRPr="00BA51ED" w:rsidTr="00DC138E">
        <w:tc>
          <w:tcPr>
            <w:tcW w:w="2376" w:type="dxa"/>
            <w:vMerge/>
            <w:vAlign w:val="center"/>
          </w:tcPr>
          <w:p w:rsidR="00D27ADE" w:rsidRPr="00BA51ED" w:rsidRDefault="00D27ADE" w:rsidP="00DC138E">
            <w:pPr>
              <w:spacing w:line="360" w:lineRule="auto"/>
              <w:jc w:val="center"/>
              <w:rPr>
                <w:rFonts w:ascii="宋体" w:hAnsi="宋体"/>
                <w:szCs w:val="21"/>
              </w:rPr>
            </w:pPr>
          </w:p>
        </w:tc>
        <w:tc>
          <w:tcPr>
            <w:tcW w:w="1418"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0.6MPa</w:t>
            </w:r>
          </w:p>
        </w:tc>
        <w:tc>
          <w:tcPr>
            <w:tcW w:w="1318"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1.0MPa</w:t>
            </w:r>
          </w:p>
        </w:tc>
        <w:tc>
          <w:tcPr>
            <w:tcW w:w="1705"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1.6MPa</w:t>
            </w:r>
          </w:p>
        </w:tc>
        <w:tc>
          <w:tcPr>
            <w:tcW w:w="1705"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2.5MPa</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300</w:t>
            </w:r>
          </w:p>
        </w:tc>
        <w:tc>
          <w:tcPr>
            <w:tcW w:w="1418" w:type="dxa"/>
            <w:vAlign w:val="center"/>
          </w:tcPr>
          <w:p w:rsidR="00D27ADE" w:rsidRPr="00BA51ED" w:rsidRDefault="005064F4" w:rsidP="00DC138E">
            <w:pPr>
              <w:spacing w:line="360" w:lineRule="auto"/>
              <w:jc w:val="center"/>
              <w:rPr>
                <w:rFonts w:ascii="宋体" w:hAnsi="宋体"/>
                <w:szCs w:val="21"/>
              </w:rPr>
            </w:pPr>
            <w:r>
              <w:rPr>
                <w:rFonts w:ascii="宋体" w:hAnsi="宋体" w:hint="eastAsia"/>
                <w:szCs w:val="21"/>
              </w:rPr>
              <w:t>4.0</w:t>
            </w:r>
          </w:p>
        </w:tc>
        <w:tc>
          <w:tcPr>
            <w:tcW w:w="1318" w:type="dxa"/>
            <w:vAlign w:val="center"/>
          </w:tcPr>
          <w:p w:rsidR="00D27ADE" w:rsidRPr="00BA51ED" w:rsidRDefault="005064F4" w:rsidP="00DC138E">
            <w:pPr>
              <w:spacing w:line="360" w:lineRule="auto"/>
              <w:jc w:val="center"/>
              <w:rPr>
                <w:rFonts w:ascii="宋体" w:hAnsi="宋体"/>
                <w:szCs w:val="21"/>
              </w:rPr>
            </w:pPr>
            <w:r>
              <w:rPr>
                <w:rFonts w:ascii="宋体" w:hAnsi="宋体" w:hint="eastAsia"/>
                <w:szCs w:val="21"/>
              </w:rPr>
              <w:t>5.0</w:t>
            </w:r>
          </w:p>
        </w:tc>
        <w:tc>
          <w:tcPr>
            <w:tcW w:w="1705" w:type="dxa"/>
            <w:vAlign w:val="center"/>
          </w:tcPr>
          <w:p w:rsidR="00D27ADE" w:rsidRPr="00BA51ED" w:rsidRDefault="005064F4" w:rsidP="00DC138E">
            <w:pPr>
              <w:spacing w:line="360" w:lineRule="auto"/>
              <w:jc w:val="center"/>
              <w:rPr>
                <w:rFonts w:ascii="宋体" w:hAnsi="宋体"/>
                <w:szCs w:val="21"/>
              </w:rPr>
            </w:pPr>
            <w:r>
              <w:rPr>
                <w:rFonts w:ascii="宋体" w:hAnsi="宋体" w:hint="eastAsia"/>
                <w:szCs w:val="21"/>
              </w:rPr>
              <w:t>7.0</w:t>
            </w:r>
          </w:p>
        </w:tc>
        <w:tc>
          <w:tcPr>
            <w:tcW w:w="1705" w:type="dxa"/>
            <w:vAlign w:val="center"/>
          </w:tcPr>
          <w:p w:rsidR="00D27ADE" w:rsidRPr="00BA51ED" w:rsidRDefault="005064F4" w:rsidP="00DC138E">
            <w:pPr>
              <w:spacing w:line="360" w:lineRule="auto"/>
              <w:jc w:val="center"/>
              <w:rPr>
                <w:rFonts w:ascii="宋体" w:hAnsi="宋体"/>
                <w:szCs w:val="21"/>
              </w:rPr>
            </w:pPr>
            <w:r>
              <w:rPr>
                <w:rFonts w:ascii="宋体" w:hAnsi="宋体" w:hint="eastAsia"/>
                <w:szCs w:val="21"/>
              </w:rPr>
              <w:t>10.0</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350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4.5</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5.5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8.0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11.0</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400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4.0</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5.5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8.0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11.0</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450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4.5</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6.0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8.5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12.0</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500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4.5</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6.5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9.0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13.5</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600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5.5</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7.5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10.5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15.5</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700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6.0</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8.5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12.0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18.0</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800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7.0</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9.0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13.5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20.0</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900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8.0</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10.0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15.0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22.5</w:t>
            </w:r>
          </w:p>
        </w:tc>
      </w:tr>
      <w:tr w:rsidR="00D27ADE" w:rsidRPr="00BA51ED" w:rsidTr="00DC138E">
        <w:tc>
          <w:tcPr>
            <w:tcW w:w="2376" w:type="dxa"/>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1000</w:t>
            </w:r>
          </w:p>
        </w:tc>
        <w:tc>
          <w:tcPr>
            <w:tcW w:w="14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8.5</w:t>
            </w:r>
          </w:p>
        </w:tc>
        <w:tc>
          <w:tcPr>
            <w:tcW w:w="1318"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11.0</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16.5</w:t>
            </w:r>
          </w:p>
        </w:tc>
        <w:tc>
          <w:tcPr>
            <w:tcW w:w="1705" w:type="dxa"/>
            <w:vAlign w:val="center"/>
          </w:tcPr>
          <w:p w:rsidR="00D27ADE" w:rsidRPr="00BA51ED" w:rsidRDefault="00851605" w:rsidP="00DC138E">
            <w:pPr>
              <w:spacing w:line="360" w:lineRule="auto"/>
              <w:jc w:val="center"/>
              <w:rPr>
                <w:rFonts w:ascii="宋体" w:hAnsi="宋体"/>
                <w:szCs w:val="21"/>
              </w:rPr>
            </w:pPr>
            <w:r>
              <w:rPr>
                <w:rFonts w:ascii="宋体" w:hAnsi="宋体" w:hint="eastAsia"/>
                <w:szCs w:val="21"/>
              </w:rPr>
              <w:t>24.5</w:t>
            </w:r>
          </w:p>
        </w:tc>
      </w:tr>
      <w:tr w:rsidR="00D27ADE" w:rsidRPr="00BA51ED" w:rsidTr="00DC138E">
        <w:tc>
          <w:tcPr>
            <w:tcW w:w="8522" w:type="dxa"/>
            <w:gridSpan w:val="5"/>
            <w:vAlign w:val="center"/>
          </w:tcPr>
          <w:p w:rsidR="00D27ADE" w:rsidRPr="00BA51ED" w:rsidRDefault="00D27ADE" w:rsidP="00457E81">
            <w:pPr>
              <w:spacing w:line="360" w:lineRule="auto"/>
              <w:rPr>
                <w:rFonts w:ascii="宋体" w:hAnsi="宋体"/>
                <w:szCs w:val="21"/>
              </w:rPr>
            </w:pPr>
            <w:r w:rsidRPr="00BA51ED">
              <w:rPr>
                <w:rFonts w:ascii="宋体" w:hAnsi="宋体" w:hint="eastAsia"/>
                <w:szCs w:val="21"/>
              </w:rPr>
              <w:t>注：对于压力等级在1.0MPa以上的</w:t>
            </w:r>
            <w:r w:rsidRPr="00BA51ED">
              <w:rPr>
                <w:rFonts w:hint="eastAsia"/>
                <w:szCs w:val="21"/>
              </w:rPr>
              <w:t>管道，</w:t>
            </w:r>
            <w:r w:rsidRPr="00BA51ED">
              <w:rPr>
                <w:szCs w:val="21"/>
              </w:rPr>
              <w:t>DN1000mm</w:t>
            </w:r>
            <w:r w:rsidRPr="00BA51ED">
              <w:rPr>
                <w:rFonts w:hint="eastAsia"/>
                <w:szCs w:val="21"/>
              </w:rPr>
              <w:t>以下的厚度最小值为直径的</w:t>
            </w:r>
            <w:r w:rsidRPr="00BA51ED">
              <w:rPr>
                <w:szCs w:val="21"/>
              </w:rPr>
              <w:t>2%</w:t>
            </w:r>
            <w:r w:rsidRPr="00BA51ED">
              <w:rPr>
                <w:rFonts w:hint="eastAsia"/>
                <w:szCs w:val="21"/>
              </w:rPr>
              <w:t>，管道</w:t>
            </w:r>
            <w:r w:rsidRPr="00BA51ED">
              <w:rPr>
                <w:szCs w:val="21"/>
              </w:rPr>
              <w:t>DN1000mm</w:t>
            </w:r>
            <w:r w:rsidRPr="00BA51ED">
              <w:rPr>
                <w:rFonts w:hint="eastAsia"/>
                <w:szCs w:val="21"/>
              </w:rPr>
              <w:t>以上的厚度最小值为直径的</w:t>
            </w:r>
            <w:r w:rsidRPr="00BA51ED">
              <w:rPr>
                <w:szCs w:val="21"/>
              </w:rPr>
              <w:t>1.5%</w:t>
            </w:r>
            <w:r w:rsidRPr="00BA51ED">
              <w:rPr>
                <w:rFonts w:hint="eastAsia"/>
                <w:szCs w:val="21"/>
              </w:rPr>
              <w:t>。</w:t>
            </w:r>
          </w:p>
        </w:tc>
      </w:tr>
    </w:tbl>
    <w:p w:rsidR="00D27ADE" w:rsidRDefault="00457E81" w:rsidP="00D27ADE">
      <w:pPr>
        <w:pStyle w:val="a6"/>
      </w:pPr>
      <w:bookmarkStart w:id="66" w:name="_Toc504574730"/>
      <w:r>
        <w:rPr>
          <w:rFonts w:hint="eastAsia"/>
        </w:rPr>
        <w:t>B</w:t>
      </w:r>
      <w:r w:rsidR="00D27ADE">
        <w:rPr>
          <w:rFonts w:hint="eastAsia"/>
        </w:rPr>
        <w:t>.3 管件</w:t>
      </w:r>
      <w:bookmarkEnd w:id="66"/>
    </w:p>
    <w:p w:rsidR="00D27ADE" w:rsidRDefault="00457E81" w:rsidP="00D27ADE">
      <w:pPr>
        <w:pStyle w:val="a7"/>
      </w:pPr>
      <w:bookmarkStart w:id="67" w:name="_Toc504574731"/>
      <w:r>
        <w:rPr>
          <w:rFonts w:hint="eastAsia"/>
        </w:rPr>
        <w:t>B</w:t>
      </w:r>
      <w:r w:rsidR="00D27ADE">
        <w:rPr>
          <w:rFonts w:hint="eastAsia"/>
        </w:rPr>
        <w:t>.3.1 法兰</w:t>
      </w:r>
      <w:bookmarkEnd w:id="67"/>
    </w:p>
    <w:p w:rsidR="00D27ADE" w:rsidRDefault="00D27ADE" w:rsidP="00D27ADE">
      <w:pPr>
        <w:spacing w:line="360" w:lineRule="auto"/>
        <w:ind w:firstLineChars="200" w:firstLine="420"/>
      </w:pPr>
      <w:r>
        <w:rPr>
          <w:rFonts w:hint="eastAsia"/>
        </w:rPr>
        <w:t>可以采用法兰管和法兰盘整体成型（称作整体法兰），也可以是将法兰管安装在法兰模具上，制作法兰盘（称作短管法兰）。两种法兰图示见图</w:t>
      </w:r>
      <w:r w:rsidR="00457E81">
        <w:rPr>
          <w:rFonts w:hint="eastAsia"/>
        </w:rPr>
        <w:t>B</w:t>
      </w:r>
      <w:r w:rsidR="00D44153">
        <w:rPr>
          <w:rFonts w:hint="eastAsia"/>
        </w:rPr>
        <w:t>.</w:t>
      </w:r>
      <w:r>
        <w:t>1</w:t>
      </w:r>
      <w:r>
        <w:rPr>
          <w:rFonts w:hint="eastAsia"/>
        </w:rPr>
        <w:t>。不同压力等级下法兰盘的最小厚度见表</w:t>
      </w:r>
      <w:r w:rsidR="00457E81">
        <w:rPr>
          <w:rFonts w:hint="eastAsia"/>
        </w:rPr>
        <w:t>B</w:t>
      </w:r>
      <w:r w:rsidR="00D44153">
        <w:rPr>
          <w:rFonts w:hint="eastAsia"/>
        </w:rPr>
        <w:t>.2</w:t>
      </w:r>
      <w:r>
        <w:rPr>
          <w:rFonts w:hint="eastAsia"/>
        </w:rPr>
        <w:t>。图</w:t>
      </w:r>
      <w:r w:rsidR="00457E81">
        <w:rPr>
          <w:rFonts w:hint="eastAsia"/>
        </w:rPr>
        <w:t>B.</w:t>
      </w:r>
      <w:r>
        <w:t>1</w:t>
      </w:r>
      <w:r>
        <w:rPr>
          <w:rFonts w:hint="eastAsia"/>
        </w:rPr>
        <w:t>中</w:t>
      </w:r>
      <w:r>
        <w:t>h</w:t>
      </w:r>
      <w:r>
        <w:rPr>
          <w:rFonts w:hint="eastAsia"/>
        </w:rPr>
        <w:t>为法兰盘剪切面高度，</w:t>
      </w:r>
      <w:r>
        <w:t>t</w:t>
      </w:r>
      <w:r>
        <w:rPr>
          <w:rFonts w:hint="eastAsia"/>
        </w:rPr>
        <w:t>为法兰盘厚度，法兰剪切面高度和法兰盘厚度通过计算确定，至少满足</w:t>
      </w:r>
      <w:r>
        <w:t>h</w:t>
      </w:r>
      <w:r>
        <w:rPr>
          <w:rFonts w:hint="eastAsia"/>
          <w:color w:val="333333"/>
        </w:rPr>
        <w:t>≥</w:t>
      </w:r>
      <w:r>
        <w:t>4t</w:t>
      </w:r>
      <w:r>
        <w:rPr>
          <w:rFonts w:hint="eastAsia"/>
        </w:rPr>
        <w:t>。法兰管长度</w:t>
      </w:r>
      <w:r>
        <w:t>H</w:t>
      </w:r>
      <w:r>
        <w:rPr>
          <w:rFonts w:hint="eastAsia"/>
        </w:rPr>
        <w:t>应有足够的长度满足与管件及管件之间的连接。</w:t>
      </w:r>
    </w:p>
    <w:p w:rsidR="00D27ADE" w:rsidRDefault="00D27ADE" w:rsidP="00D27ADE">
      <w:pPr>
        <w:spacing w:line="360" w:lineRule="auto"/>
        <w:jc w:val="center"/>
      </w:pPr>
      <w:r>
        <w:rPr>
          <w:rFonts w:hint="eastAsia"/>
        </w:rPr>
        <w:object w:dxaOrig="7695" w:dyaOrig="7424">
          <v:shape id="对象 25" o:spid="_x0000_i1036" type="#_x0000_t75" style="width:189pt;height:206.25pt" o:ole="">
            <v:imagedata r:id="rId33" o:title="" cropbottom="5248f" cropleft="18481f" cropright="18919f"/>
            <o:lock v:ext="edit" aspectratio="f"/>
          </v:shape>
          <o:OLEObject Type="Embed" ProgID="AutoCAD.Drawing.18" ShapeID="对象 25" DrawAspect="Content" ObjectID="_1588749460" r:id="rId34">
            <o:FieldCodes>\* MERGEFORMAT</o:FieldCodes>
          </o:OLEObject>
        </w:object>
      </w:r>
      <w:r>
        <w:rPr>
          <w:rFonts w:hint="eastAsia"/>
        </w:rPr>
        <w:t xml:space="preserve"> </w:t>
      </w:r>
      <w:r>
        <w:rPr>
          <w:rFonts w:hint="eastAsia"/>
        </w:rPr>
        <w:object w:dxaOrig="7699" w:dyaOrig="7477">
          <v:shape id="对象 26" o:spid="_x0000_i1037" type="#_x0000_t75" style="width:206.25pt;height:202.5pt" o:ole="">
            <v:imagedata r:id="rId35" o:title="" cropbottom="4874f" cropleft="18858f" cropright="18476f"/>
            <o:lock v:ext="edit" aspectratio="f"/>
          </v:shape>
          <o:OLEObject Type="Embed" ProgID="AutoCAD.Drawing.18" ShapeID="对象 26" DrawAspect="Content" ObjectID="_1588749461" r:id="rId36">
            <o:FieldCodes>\* MERGEFORMAT</o:FieldCodes>
          </o:OLEObject>
        </w:object>
      </w:r>
    </w:p>
    <w:p w:rsidR="00D27ADE" w:rsidRDefault="00D27ADE" w:rsidP="00D27ADE">
      <w:pPr>
        <w:spacing w:line="360" w:lineRule="auto"/>
        <w:jc w:val="center"/>
      </w:pPr>
      <w:r>
        <w:rPr>
          <w:rFonts w:hint="eastAsia"/>
        </w:rPr>
        <w:t>a</w:t>
      </w:r>
      <w:r>
        <w:rPr>
          <w:rFonts w:hint="eastAsia"/>
        </w:rPr>
        <w:t>）整体法兰</w:t>
      </w:r>
      <w:r>
        <w:rPr>
          <w:rFonts w:hint="eastAsia"/>
        </w:rPr>
        <w:t xml:space="preserve">                           b</w:t>
      </w:r>
      <w:r>
        <w:rPr>
          <w:rFonts w:hint="eastAsia"/>
        </w:rPr>
        <w:t>）短管法兰</w:t>
      </w:r>
    </w:p>
    <w:p w:rsidR="00D27ADE" w:rsidRDefault="00D27ADE" w:rsidP="00D27ADE">
      <w:pPr>
        <w:spacing w:line="360" w:lineRule="auto"/>
      </w:pPr>
      <w:r>
        <w:t>H——</w:t>
      </w:r>
      <w:r>
        <w:rPr>
          <w:rFonts w:hAnsi="宋体"/>
        </w:rPr>
        <w:t>法兰短管高度；</w:t>
      </w:r>
    </w:p>
    <w:p w:rsidR="00D27ADE" w:rsidRDefault="00D27ADE" w:rsidP="00D27ADE">
      <w:pPr>
        <w:spacing w:line="360" w:lineRule="auto"/>
      </w:pPr>
      <w:r>
        <w:t>h——</w:t>
      </w:r>
      <w:r>
        <w:rPr>
          <w:rFonts w:hAnsi="宋体"/>
        </w:rPr>
        <w:t>法兰剪切面高度；</w:t>
      </w:r>
    </w:p>
    <w:p w:rsidR="00D27ADE" w:rsidRDefault="00D27ADE" w:rsidP="00D27ADE">
      <w:pPr>
        <w:spacing w:line="360" w:lineRule="auto"/>
      </w:pPr>
      <w:r>
        <w:t>t——</w:t>
      </w:r>
      <w:r>
        <w:rPr>
          <w:rFonts w:hAnsi="宋体"/>
        </w:rPr>
        <w:t>法兰盘厚度。</w:t>
      </w:r>
    </w:p>
    <w:p w:rsidR="00D27ADE" w:rsidRDefault="00D27ADE" w:rsidP="00D27ADE">
      <w:pPr>
        <w:spacing w:line="360" w:lineRule="auto"/>
        <w:jc w:val="center"/>
      </w:pPr>
      <w:r>
        <w:rPr>
          <w:rFonts w:hAnsi="宋体"/>
        </w:rPr>
        <w:t>图</w:t>
      </w:r>
      <w:r w:rsidR="00457E81">
        <w:rPr>
          <w:rFonts w:hAnsi="宋体" w:hint="eastAsia"/>
        </w:rPr>
        <w:t>B</w:t>
      </w:r>
      <w:r w:rsidR="00D44153">
        <w:rPr>
          <w:rFonts w:hAnsi="宋体" w:hint="eastAsia"/>
        </w:rPr>
        <w:t>.</w:t>
      </w:r>
      <w:r>
        <w:t>1</w:t>
      </w:r>
    </w:p>
    <w:p w:rsidR="006D5984" w:rsidRDefault="00400177">
      <w:pPr>
        <w:spacing w:line="360" w:lineRule="auto"/>
        <w:jc w:val="center"/>
        <w:rPr>
          <w:rFonts w:ascii="宋体" w:hAnsi="宋体"/>
          <w:szCs w:val="21"/>
        </w:rPr>
      </w:pPr>
      <w:r w:rsidRPr="00400177">
        <w:rPr>
          <w:rFonts w:ascii="宋体" w:hAnsi="宋体" w:hint="eastAsia"/>
          <w:szCs w:val="21"/>
        </w:rPr>
        <w:t>表</w:t>
      </w:r>
      <w:r w:rsidRPr="00400177">
        <w:rPr>
          <w:rFonts w:ascii="宋体" w:hAnsi="宋体"/>
          <w:szCs w:val="21"/>
        </w:rPr>
        <w:t>B.2</w:t>
      </w:r>
      <w:r w:rsidRPr="00400177">
        <w:rPr>
          <w:rFonts w:ascii="宋体" w:hAnsi="宋体" w:hint="eastAsia"/>
          <w:szCs w:val="21"/>
        </w:rPr>
        <w:t>不同压力等级下法兰盘最小厚度</w:t>
      </w:r>
    </w:p>
    <w:tbl>
      <w:tblPr>
        <w:tblW w:w="8670" w:type="dxa"/>
        <w:jc w:val="center"/>
        <w:tblInd w:w="93" w:type="dxa"/>
        <w:tblLook w:val="00A0"/>
      </w:tblPr>
      <w:tblGrid>
        <w:gridCol w:w="2796"/>
        <w:gridCol w:w="1458"/>
        <w:gridCol w:w="2208"/>
        <w:gridCol w:w="2208"/>
      </w:tblGrid>
      <w:tr w:rsidR="00D27ADE" w:rsidRPr="005E18E8" w:rsidTr="00DC138E">
        <w:trPr>
          <w:trHeight w:val="282"/>
          <w:jc w:val="center"/>
        </w:trPr>
        <w:tc>
          <w:tcPr>
            <w:tcW w:w="2796" w:type="dxa"/>
            <w:vMerge w:val="restart"/>
            <w:tcBorders>
              <w:top w:val="single" w:sz="8" w:space="0" w:color="000000"/>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rPr>
                <w:rFonts w:hint="eastAsia"/>
              </w:rPr>
              <w:t>公称直径</w:t>
            </w:r>
            <w:r w:rsidRPr="00502EA1">
              <w:t>DN/mm</w:t>
            </w:r>
          </w:p>
        </w:tc>
        <w:tc>
          <w:tcPr>
            <w:tcW w:w="5874" w:type="dxa"/>
            <w:gridSpan w:val="3"/>
            <w:tcBorders>
              <w:top w:val="single" w:sz="8" w:space="0" w:color="000000"/>
              <w:left w:val="nil"/>
              <w:bottom w:val="single" w:sz="8" w:space="0" w:color="auto"/>
              <w:right w:val="single" w:sz="8" w:space="0" w:color="000000"/>
            </w:tcBorders>
            <w:noWrap/>
          </w:tcPr>
          <w:p w:rsidR="00D27ADE" w:rsidRPr="00502EA1" w:rsidRDefault="00D27ADE" w:rsidP="00DC138E">
            <w:pPr>
              <w:widowControl/>
              <w:jc w:val="center"/>
            </w:pPr>
            <w:r w:rsidRPr="00502EA1">
              <w:rPr>
                <w:rFonts w:hint="eastAsia"/>
              </w:rPr>
              <w:t>不同压力等级下法兰盘厚度</w:t>
            </w:r>
            <w:r w:rsidRPr="00502EA1">
              <w:t>/mm</w:t>
            </w:r>
          </w:p>
        </w:tc>
      </w:tr>
      <w:tr w:rsidR="00D27ADE" w:rsidRPr="005E18E8" w:rsidTr="00DC138E">
        <w:trPr>
          <w:trHeight w:val="282"/>
          <w:jc w:val="center"/>
        </w:trPr>
        <w:tc>
          <w:tcPr>
            <w:tcW w:w="2796" w:type="dxa"/>
            <w:vMerge/>
            <w:tcBorders>
              <w:top w:val="single" w:sz="8" w:space="0" w:color="000000"/>
              <w:left w:val="single" w:sz="8" w:space="0" w:color="000000"/>
              <w:bottom w:val="single" w:sz="8" w:space="0" w:color="000000"/>
              <w:right w:val="single" w:sz="8" w:space="0" w:color="000000"/>
            </w:tcBorders>
            <w:vAlign w:val="center"/>
          </w:tcPr>
          <w:p w:rsidR="00D27ADE" w:rsidRPr="00502EA1" w:rsidRDefault="00D27ADE" w:rsidP="00DC138E">
            <w:pPr>
              <w:widowControl/>
              <w:jc w:val="center"/>
            </w:pPr>
          </w:p>
        </w:tc>
        <w:tc>
          <w:tcPr>
            <w:tcW w:w="1458" w:type="dxa"/>
            <w:tcBorders>
              <w:top w:val="nil"/>
              <w:left w:val="nil"/>
              <w:bottom w:val="single" w:sz="8" w:space="0" w:color="000000"/>
              <w:right w:val="single" w:sz="8" w:space="0" w:color="auto"/>
            </w:tcBorders>
            <w:noWrap/>
          </w:tcPr>
          <w:p w:rsidR="00D27ADE" w:rsidRPr="00502EA1" w:rsidRDefault="00D27ADE" w:rsidP="00DC138E">
            <w:pPr>
              <w:widowControl/>
              <w:jc w:val="center"/>
            </w:pPr>
            <w:r w:rsidRPr="00502EA1">
              <w:t>0.6</w:t>
            </w:r>
            <w:r>
              <w:t>MPa</w:t>
            </w:r>
          </w:p>
        </w:tc>
        <w:tc>
          <w:tcPr>
            <w:tcW w:w="2208" w:type="dxa"/>
            <w:tcBorders>
              <w:top w:val="nil"/>
              <w:left w:val="nil"/>
              <w:bottom w:val="single" w:sz="8" w:space="0" w:color="000000"/>
              <w:right w:val="single" w:sz="8" w:space="0" w:color="auto"/>
            </w:tcBorders>
            <w:noWrap/>
          </w:tcPr>
          <w:p w:rsidR="00D27ADE" w:rsidRPr="00502EA1" w:rsidRDefault="00D27ADE" w:rsidP="00DC138E">
            <w:pPr>
              <w:widowControl/>
              <w:jc w:val="center"/>
            </w:pPr>
            <w:r w:rsidRPr="00502EA1">
              <w:t>1.0</w:t>
            </w:r>
            <w:r>
              <w:t>MPa</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sidRPr="00502EA1">
              <w:t>1.6</w:t>
            </w:r>
            <w:r>
              <w:t>MPa</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300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30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40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50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350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35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45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60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400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35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50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65</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450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35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50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70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500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40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55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80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600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40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65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90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700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45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75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90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800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50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80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100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900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55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85</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110</w:t>
            </w:r>
          </w:p>
        </w:tc>
      </w:tr>
      <w:tr w:rsidR="00D27ADE" w:rsidRPr="005E18E8" w:rsidTr="00DC138E">
        <w:trPr>
          <w:trHeight w:val="282"/>
          <w:jc w:val="center"/>
        </w:trPr>
        <w:tc>
          <w:tcPr>
            <w:tcW w:w="2796" w:type="dxa"/>
            <w:tcBorders>
              <w:top w:val="nil"/>
              <w:left w:val="single" w:sz="8" w:space="0" w:color="000000"/>
              <w:bottom w:val="single" w:sz="8" w:space="0" w:color="000000"/>
              <w:right w:val="single" w:sz="8" w:space="0" w:color="000000"/>
            </w:tcBorders>
            <w:noWrap/>
          </w:tcPr>
          <w:p w:rsidR="00D27ADE" w:rsidRPr="00502EA1" w:rsidRDefault="00D27ADE" w:rsidP="00DC138E">
            <w:pPr>
              <w:widowControl/>
              <w:jc w:val="center"/>
            </w:pPr>
            <w:r w:rsidRPr="00502EA1">
              <w:t>1000</w:t>
            </w:r>
          </w:p>
        </w:tc>
        <w:tc>
          <w:tcPr>
            <w:tcW w:w="145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60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90</w:t>
            </w:r>
          </w:p>
        </w:tc>
        <w:tc>
          <w:tcPr>
            <w:tcW w:w="2208" w:type="dxa"/>
            <w:tcBorders>
              <w:top w:val="nil"/>
              <w:left w:val="nil"/>
              <w:bottom w:val="single" w:sz="8" w:space="0" w:color="000000"/>
              <w:right w:val="single" w:sz="8" w:space="0" w:color="000000"/>
            </w:tcBorders>
            <w:noWrap/>
          </w:tcPr>
          <w:p w:rsidR="00D27ADE" w:rsidRPr="00502EA1" w:rsidRDefault="00D27ADE" w:rsidP="00DC138E">
            <w:pPr>
              <w:widowControl/>
              <w:jc w:val="center"/>
            </w:pPr>
            <w:r>
              <w:rPr>
                <w:rFonts w:hint="eastAsia"/>
              </w:rPr>
              <w:t>120</w:t>
            </w:r>
          </w:p>
        </w:tc>
      </w:tr>
      <w:tr w:rsidR="00D27ADE" w:rsidRPr="005E18E8" w:rsidTr="00DC138E">
        <w:trPr>
          <w:trHeight w:val="20"/>
          <w:jc w:val="center"/>
        </w:trPr>
        <w:tc>
          <w:tcPr>
            <w:tcW w:w="8670" w:type="dxa"/>
            <w:gridSpan w:val="4"/>
            <w:tcBorders>
              <w:top w:val="single" w:sz="8" w:space="0" w:color="000000"/>
              <w:left w:val="single" w:sz="8" w:space="0" w:color="000000"/>
              <w:bottom w:val="single" w:sz="8" w:space="0" w:color="000000"/>
              <w:right w:val="single" w:sz="8" w:space="0" w:color="000000"/>
            </w:tcBorders>
            <w:noWrap/>
          </w:tcPr>
          <w:p w:rsidR="00D27ADE" w:rsidRPr="00502EA1" w:rsidRDefault="00D27ADE" w:rsidP="00DC138E">
            <w:pPr>
              <w:widowControl/>
              <w:jc w:val="left"/>
            </w:pPr>
            <w:r w:rsidRPr="00502EA1">
              <w:rPr>
                <w:rFonts w:hint="eastAsia"/>
              </w:rPr>
              <w:t>注：以上厚度仅为最小厚度，实际产品的设计厚度应不小于表中规定的厚度，超出范围外部分由供需双方确定。</w:t>
            </w:r>
          </w:p>
        </w:tc>
      </w:tr>
    </w:tbl>
    <w:p w:rsidR="00D27ADE" w:rsidRPr="00CA64E3" w:rsidRDefault="00D27ADE" w:rsidP="00D27ADE">
      <w:pPr>
        <w:spacing w:line="360" w:lineRule="auto"/>
        <w:jc w:val="center"/>
      </w:pPr>
    </w:p>
    <w:p w:rsidR="00D27ADE" w:rsidRDefault="00457E81" w:rsidP="00D27ADE">
      <w:pPr>
        <w:pStyle w:val="a7"/>
      </w:pPr>
      <w:bookmarkStart w:id="68" w:name="_Toc504574732"/>
      <w:r>
        <w:rPr>
          <w:rFonts w:hint="eastAsia"/>
        </w:rPr>
        <w:t>B</w:t>
      </w:r>
      <w:r w:rsidR="00D27ADE">
        <w:rPr>
          <w:rFonts w:hint="eastAsia"/>
        </w:rPr>
        <w:t>.3.2 弯头</w:t>
      </w:r>
      <w:bookmarkEnd w:id="68"/>
    </w:p>
    <w:p w:rsidR="00D27ADE" w:rsidRDefault="00D27ADE" w:rsidP="00D27ADE">
      <w:pPr>
        <w:spacing w:line="360" w:lineRule="auto"/>
        <w:ind w:firstLineChars="200" w:firstLine="420"/>
      </w:pPr>
      <w:r>
        <w:rPr>
          <w:rFonts w:hint="eastAsia"/>
        </w:rPr>
        <w:t>弯头</w:t>
      </w:r>
      <w:r w:rsidRPr="00C34954">
        <w:rPr>
          <w:rFonts w:hint="eastAsia"/>
        </w:rPr>
        <w:t>的类型包括圆弧弯头和拼接弯头，见图</w:t>
      </w:r>
      <w:r w:rsidR="00457E81">
        <w:rPr>
          <w:rFonts w:hint="eastAsia"/>
        </w:rPr>
        <w:t>B.</w:t>
      </w:r>
      <w:r w:rsidRPr="00C34954">
        <w:t>2</w:t>
      </w:r>
      <w:r w:rsidRPr="00C34954">
        <w:rPr>
          <w:rFonts w:hint="eastAsia"/>
        </w:rPr>
        <w:t>。圆弧弯头是在弯头模具上采用玄武岩纤维及其制品直接糊制或缠绕而成；拼接弯头是从直管上裁剪具有斜截面的若干段短管，采用玄武岩纤维及其</w:t>
      </w:r>
      <w:r>
        <w:rPr>
          <w:rFonts w:hint="eastAsia"/>
        </w:rPr>
        <w:t>制品脂粘接固定而成。</w:t>
      </w:r>
    </w:p>
    <w:p w:rsidR="00D27ADE" w:rsidRDefault="00D27ADE" w:rsidP="00D27ADE">
      <w:pPr>
        <w:spacing w:line="360" w:lineRule="auto"/>
        <w:ind w:firstLineChars="200" w:firstLine="420"/>
      </w:pPr>
      <w:r>
        <w:rPr>
          <w:rFonts w:hint="eastAsia"/>
        </w:rPr>
        <w:lastRenderedPageBreak/>
        <w:t>弯头的曲率半径（</w:t>
      </w:r>
      <w:r>
        <w:t>R</w:t>
      </w:r>
      <w:r>
        <w:rPr>
          <w:rFonts w:hint="eastAsia"/>
        </w:rPr>
        <w:t>）应不小于弯头公称直径（</w:t>
      </w:r>
      <w:r>
        <w:t>DN</w:t>
      </w:r>
      <w:r>
        <w:rPr>
          <w:rFonts w:hint="eastAsia"/>
        </w:rPr>
        <w:t>）。对于拼接弯头，应根据弯头的角度</w:t>
      </w:r>
      <w:proofErr w:type="gramStart"/>
      <w:r>
        <w:rPr>
          <w:rFonts w:hint="eastAsia"/>
        </w:rPr>
        <w:t>确定弯接所需</w:t>
      </w:r>
      <w:proofErr w:type="gramEnd"/>
      <w:r>
        <w:rPr>
          <w:rFonts w:hint="eastAsia"/>
        </w:rPr>
        <w:t>的部件数，推荐的不同角度拼接弯头部件数见表</w:t>
      </w:r>
      <w:r w:rsidR="00457E81">
        <w:rPr>
          <w:rFonts w:hint="eastAsia"/>
        </w:rPr>
        <w:t>B</w:t>
      </w:r>
      <w:r w:rsidR="00D44153">
        <w:rPr>
          <w:rFonts w:hint="eastAsia"/>
        </w:rPr>
        <w:t>.3</w:t>
      </w:r>
      <w:r>
        <w:rPr>
          <w:rFonts w:hint="eastAsia"/>
        </w:rPr>
        <w:t>。不同压力等级下弯头的最小厚度见表</w:t>
      </w:r>
      <w:r w:rsidR="00457E81">
        <w:rPr>
          <w:rFonts w:hint="eastAsia"/>
        </w:rPr>
        <w:t>B</w:t>
      </w:r>
      <w:r w:rsidR="00D44153">
        <w:rPr>
          <w:rFonts w:hint="eastAsia"/>
        </w:rPr>
        <w:t>.4</w:t>
      </w:r>
      <w:r>
        <w:rPr>
          <w:rFonts w:hint="eastAsia"/>
        </w:rPr>
        <w:t>。</w:t>
      </w:r>
    </w:p>
    <w:p w:rsidR="00D27ADE" w:rsidRDefault="00D27ADE" w:rsidP="00D27ADE">
      <w:pPr>
        <w:spacing w:line="360" w:lineRule="auto"/>
        <w:ind w:firstLineChars="200" w:firstLine="420"/>
        <w:jc w:val="center"/>
      </w:pPr>
      <w:r>
        <w:rPr>
          <w:rFonts w:hint="eastAsia"/>
        </w:rPr>
        <w:t>表</w:t>
      </w:r>
      <w:r w:rsidR="00457E81">
        <w:rPr>
          <w:rFonts w:hint="eastAsia"/>
        </w:rPr>
        <w:t>B</w:t>
      </w:r>
      <w:r w:rsidR="00D44153">
        <w:rPr>
          <w:rFonts w:hint="eastAsia"/>
        </w:rPr>
        <w:t>.3</w:t>
      </w:r>
      <w:r>
        <w:t xml:space="preserve"> </w:t>
      </w:r>
      <w:r>
        <w:rPr>
          <w:rFonts w:hint="eastAsia"/>
        </w:rPr>
        <w:t>不同角度拼接弯头部件数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130"/>
        <w:gridCol w:w="2131"/>
        <w:gridCol w:w="2131"/>
      </w:tblGrid>
      <w:tr w:rsidR="00D27ADE" w:rsidTr="00DC138E">
        <w:tc>
          <w:tcPr>
            <w:tcW w:w="2130" w:type="dxa"/>
            <w:vAlign w:val="center"/>
          </w:tcPr>
          <w:p w:rsidR="00D27ADE" w:rsidRDefault="00D27ADE" w:rsidP="00DC138E">
            <w:pPr>
              <w:widowControl/>
              <w:jc w:val="center"/>
            </w:pPr>
            <w:r>
              <w:rPr>
                <w:rFonts w:hint="eastAsia"/>
              </w:rPr>
              <w:t>弯头角度α</w:t>
            </w:r>
          </w:p>
        </w:tc>
        <w:tc>
          <w:tcPr>
            <w:tcW w:w="2130" w:type="dxa"/>
            <w:vAlign w:val="center"/>
          </w:tcPr>
          <w:p w:rsidR="00D27ADE" w:rsidRDefault="00D27ADE" w:rsidP="00DC138E">
            <w:pPr>
              <w:widowControl/>
              <w:jc w:val="center"/>
              <w:rPr>
                <w:vertAlign w:val="superscript"/>
              </w:rPr>
            </w:pPr>
            <w:r>
              <w:t>0</w:t>
            </w:r>
            <w:r>
              <w:rPr>
                <w:rFonts w:hint="eastAsia"/>
                <w:vertAlign w:val="superscript"/>
              </w:rPr>
              <w:t>o</w:t>
            </w:r>
            <w:r>
              <w:rPr>
                <w:rFonts w:hint="eastAsia"/>
              </w:rPr>
              <w:t>﹤</w:t>
            </w:r>
            <w:r>
              <w:t> </w:t>
            </w:r>
            <w:r>
              <w:rPr>
                <w:rFonts w:hint="eastAsia"/>
              </w:rPr>
              <w:t>α≤</w:t>
            </w:r>
            <w:r>
              <w:t>30</w:t>
            </w:r>
            <w:r>
              <w:rPr>
                <w:rFonts w:hint="eastAsia"/>
                <w:vertAlign w:val="superscript"/>
              </w:rPr>
              <w:t>o</w:t>
            </w:r>
          </w:p>
        </w:tc>
        <w:tc>
          <w:tcPr>
            <w:tcW w:w="2131" w:type="dxa"/>
            <w:vAlign w:val="center"/>
          </w:tcPr>
          <w:p w:rsidR="00D27ADE" w:rsidRDefault="00D27ADE" w:rsidP="00DC138E">
            <w:pPr>
              <w:widowControl/>
              <w:jc w:val="center"/>
              <w:rPr>
                <w:vertAlign w:val="superscript"/>
              </w:rPr>
            </w:pPr>
            <w:r>
              <w:t>30</w:t>
            </w:r>
            <w:r>
              <w:rPr>
                <w:rFonts w:hint="eastAsia"/>
                <w:vertAlign w:val="superscript"/>
              </w:rPr>
              <w:t>o</w:t>
            </w:r>
            <w:r>
              <w:rPr>
                <w:rFonts w:hint="eastAsia"/>
              </w:rPr>
              <w:t>﹤α≤</w:t>
            </w:r>
            <w:r>
              <w:t>60</w:t>
            </w:r>
            <w:r>
              <w:rPr>
                <w:rFonts w:hint="eastAsia"/>
                <w:vertAlign w:val="superscript"/>
              </w:rPr>
              <w:t>o</w:t>
            </w:r>
          </w:p>
        </w:tc>
        <w:tc>
          <w:tcPr>
            <w:tcW w:w="2131" w:type="dxa"/>
            <w:vAlign w:val="center"/>
          </w:tcPr>
          <w:p w:rsidR="00D27ADE" w:rsidRDefault="00D27ADE" w:rsidP="00DC138E">
            <w:pPr>
              <w:widowControl/>
              <w:jc w:val="center"/>
              <w:rPr>
                <w:vertAlign w:val="superscript"/>
              </w:rPr>
            </w:pPr>
            <w:r>
              <w:t>60</w:t>
            </w:r>
            <w:r>
              <w:rPr>
                <w:rFonts w:hint="eastAsia"/>
                <w:vertAlign w:val="superscript"/>
              </w:rPr>
              <w:t>o</w:t>
            </w:r>
            <w:r>
              <w:rPr>
                <w:rFonts w:hint="eastAsia"/>
              </w:rPr>
              <w:t>﹤</w:t>
            </w:r>
            <w:r>
              <w:t> </w:t>
            </w:r>
            <w:r>
              <w:rPr>
                <w:rFonts w:hint="eastAsia"/>
              </w:rPr>
              <w:t>α≤</w:t>
            </w:r>
            <w:r>
              <w:t>90</w:t>
            </w:r>
            <w:r>
              <w:rPr>
                <w:rFonts w:hint="eastAsia"/>
                <w:vertAlign w:val="superscript"/>
              </w:rPr>
              <w:t>o</w:t>
            </w:r>
          </w:p>
        </w:tc>
      </w:tr>
      <w:tr w:rsidR="00D27ADE" w:rsidTr="00DC138E">
        <w:tc>
          <w:tcPr>
            <w:tcW w:w="2130" w:type="dxa"/>
            <w:vAlign w:val="center"/>
          </w:tcPr>
          <w:p w:rsidR="00D27ADE" w:rsidRDefault="00D27ADE" w:rsidP="00DC138E">
            <w:pPr>
              <w:widowControl/>
              <w:jc w:val="center"/>
            </w:pPr>
            <w:r>
              <w:rPr>
                <w:rFonts w:hint="eastAsia"/>
              </w:rPr>
              <w:t>弯头部件数</w:t>
            </w:r>
          </w:p>
        </w:tc>
        <w:tc>
          <w:tcPr>
            <w:tcW w:w="2130" w:type="dxa"/>
            <w:vAlign w:val="center"/>
          </w:tcPr>
          <w:p w:rsidR="00D27ADE" w:rsidRDefault="00D27ADE" w:rsidP="00DC138E">
            <w:pPr>
              <w:widowControl/>
              <w:jc w:val="center"/>
            </w:pPr>
            <w:r>
              <w:t>2</w:t>
            </w:r>
          </w:p>
        </w:tc>
        <w:tc>
          <w:tcPr>
            <w:tcW w:w="2131" w:type="dxa"/>
            <w:vAlign w:val="center"/>
          </w:tcPr>
          <w:p w:rsidR="00D27ADE" w:rsidRDefault="00D27ADE" w:rsidP="00DC138E">
            <w:pPr>
              <w:widowControl/>
              <w:jc w:val="center"/>
            </w:pPr>
            <w:r>
              <w:t>3</w:t>
            </w:r>
          </w:p>
        </w:tc>
        <w:tc>
          <w:tcPr>
            <w:tcW w:w="2131" w:type="dxa"/>
            <w:vAlign w:val="center"/>
          </w:tcPr>
          <w:p w:rsidR="00D27ADE" w:rsidRDefault="00D27ADE" w:rsidP="00DC138E">
            <w:pPr>
              <w:widowControl/>
              <w:jc w:val="center"/>
            </w:pPr>
            <w:r>
              <w:t>4</w:t>
            </w:r>
          </w:p>
        </w:tc>
      </w:tr>
      <w:tr w:rsidR="00D27ADE" w:rsidTr="00DC138E">
        <w:tc>
          <w:tcPr>
            <w:tcW w:w="2130" w:type="dxa"/>
            <w:vAlign w:val="center"/>
          </w:tcPr>
          <w:p w:rsidR="00D27ADE" w:rsidRDefault="00D27ADE" w:rsidP="00DC138E">
            <w:pPr>
              <w:widowControl/>
              <w:jc w:val="center"/>
            </w:pPr>
            <w:proofErr w:type="gramStart"/>
            <w:r>
              <w:rPr>
                <w:rFonts w:hint="eastAsia"/>
              </w:rPr>
              <w:t>拼接缝数</w:t>
            </w:r>
            <w:proofErr w:type="gramEnd"/>
          </w:p>
        </w:tc>
        <w:tc>
          <w:tcPr>
            <w:tcW w:w="2130" w:type="dxa"/>
            <w:vAlign w:val="center"/>
          </w:tcPr>
          <w:p w:rsidR="00D27ADE" w:rsidRDefault="00D27ADE" w:rsidP="00DC138E">
            <w:pPr>
              <w:widowControl/>
              <w:jc w:val="center"/>
            </w:pPr>
            <w:r>
              <w:t>1</w:t>
            </w:r>
          </w:p>
        </w:tc>
        <w:tc>
          <w:tcPr>
            <w:tcW w:w="2131" w:type="dxa"/>
            <w:vAlign w:val="center"/>
          </w:tcPr>
          <w:p w:rsidR="00D27ADE" w:rsidRDefault="00D27ADE" w:rsidP="00DC138E">
            <w:pPr>
              <w:widowControl/>
              <w:jc w:val="center"/>
            </w:pPr>
            <w:r>
              <w:t>2</w:t>
            </w:r>
          </w:p>
        </w:tc>
        <w:tc>
          <w:tcPr>
            <w:tcW w:w="2131" w:type="dxa"/>
            <w:vAlign w:val="center"/>
          </w:tcPr>
          <w:p w:rsidR="00D27ADE" w:rsidRDefault="00D27ADE" w:rsidP="00DC138E">
            <w:pPr>
              <w:widowControl/>
              <w:jc w:val="center"/>
            </w:pPr>
            <w:r>
              <w:t>3</w:t>
            </w:r>
          </w:p>
        </w:tc>
      </w:tr>
    </w:tbl>
    <w:p w:rsidR="00D27ADE" w:rsidRDefault="00D27ADE" w:rsidP="00D27ADE">
      <w:pPr>
        <w:spacing w:line="360" w:lineRule="auto"/>
        <w:ind w:firstLineChars="200" w:firstLine="420"/>
      </w:pPr>
    </w:p>
    <w:p w:rsidR="00D27ADE" w:rsidRDefault="00D27ADE" w:rsidP="00D27ADE">
      <w:pPr>
        <w:spacing w:line="360" w:lineRule="auto"/>
        <w:ind w:firstLineChars="200" w:firstLine="420"/>
      </w:pPr>
    </w:p>
    <w:p w:rsidR="00D27ADE" w:rsidRDefault="00D27ADE" w:rsidP="00D27ADE">
      <w:pPr>
        <w:spacing w:line="360" w:lineRule="auto"/>
        <w:jc w:val="center"/>
      </w:pPr>
      <w:r>
        <w:rPr>
          <w:rFonts w:hint="eastAsia"/>
        </w:rPr>
        <w:object w:dxaOrig="6420" w:dyaOrig="7284">
          <v:shape id="对象 27" o:spid="_x0000_i1038" type="#_x0000_t75" style="width:153pt;height:168pt" o:ole="">
            <v:imagedata r:id="rId37" o:title="" cropbottom="6397f" cropleft="19109f" cropright="19757f"/>
            <o:lock v:ext="edit" aspectratio="f"/>
          </v:shape>
          <o:OLEObject Type="Embed" ProgID="AutoCAD.Drawing.18" ShapeID="对象 27" DrawAspect="Content" ObjectID="_1588749462" r:id="rId38">
            <o:FieldCodes>\* MERGEFORMAT</o:FieldCodes>
          </o:OLEObject>
        </w:object>
      </w:r>
      <w:r>
        <w:rPr>
          <w:rFonts w:hint="eastAsia"/>
        </w:rPr>
        <w:t xml:space="preserve"> </w:t>
      </w:r>
      <w:r>
        <w:rPr>
          <w:rFonts w:hint="eastAsia"/>
        </w:rPr>
        <w:object w:dxaOrig="6880" w:dyaOrig="7474">
          <v:shape id="对象 28" o:spid="_x0000_i1039" type="#_x0000_t75" style="width:160.5pt;height:177pt" o:ole="">
            <v:imagedata r:id="rId39" o:title="" cropbottom="4942f" cropleft="18348f" cropright="18574f"/>
            <o:lock v:ext="edit" aspectratio="f"/>
          </v:shape>
          <o:OLEObject Type="Embed" ProgID="AutoCAD.Drawing.18" ShapeID="对象 28" DrawAspect="Content" ObjectID="_1588749463" r:id="rId40">
            <o:FieldCodes>\* MERGEFORMAT</o:FieldCodes>
          </o:OLEObject>
        </w:object>
      </w:r>
    </w:p>
    <w:p w:rsidR="00D27ADE" w:rsidRDefault="00D27ADE" w:rsidP="00D27ADE">
      <w:pPr>
        <w:spacing w:line="360" w:lineRule="auto"/>
        <w:jc w:val="center"/>
      </w:pPr>
      <w:r>
        <w:rPr>
          <w:rFonts w:hint="eastAsia"/>
        </w:rPr>
        <w:t>a</w:t>
      </w:r>
      <w:r>
        <w:rPr>
          <w:rFonts w:hint="eastAsia"/>
        </w:rPr>
        <w:t>）圆弧弯头</w:t>
      </w:r>
      <w:r>
        <w:rPr>
          <w:rFonts w:hint="eastAsia"/>
        </w:rPr>
        <w:t xml:space="preserve">                           b</w:t>
      </w:r>
      <w:r>
        <w:rPr>
          <w:rFonts w:hint="eastAsia"/>
        </w:rPr>
        <w:t>）拼接弯头</w:t>
      </w:r>
    </w:p>
    <w:p w:rsidR="00D27ADE" w:rsidRDefault="00D27ADE" w:rsidP="00D27ADE">
      <w:pPr>
        <w:spacing w:line="360" w:lineRule="auto"/>
      </w:pPr>
      <w:r>
        <w:t>R——</w:t>
      </w:r>
      <w:r>
        <w:rPr>
          <w:rFonts w:hAnsi="宋体"/>
        </w:rPr>
        <w:t>曲率半径；</w:t>
      </w:r>
    </w:p>
    <w:p w:rsidR="00D27ADE" w:rsidRDefault="00D27ADE" w:rsidP="00D27ADE">
      <w:pPr>
        <w:spacing w:line="360" w:lineRule="auto"/>
      </w:pPr>
      <w:r>
        <w:t>t——</w:t>
      </w:r>
      <w:r>
        <w:rPr>
          <w:rFonts w:hAnsi="宋体"/>
        </w:rPr>
        <w:t>弯头壁厚。</w:t>
      </w:r>
    </w:p>
    <w:p w:rsidR="00D27ADE" w:rsidRDefault="00D27ADE" w:rsidP="00D27ADE">
      <w:pPr>
        <w:spacing w:line="360" w:lineRule="auto"/>
        <w:jc w:val="center"/>
      </w:pPr>
      <w:r>
        <w:rPr>
          <w:rFonts w:hAnsi="宋体"/>
        </w:rPr>
        <w:t>图</w:t>
      </w:r>
      <w:r w:rsidR="00457E81">
        <w:rPr>
          <w:rFonts w:hAnsi="宋体" w:hint="eastAsia"/>
        </w:rPr>
        <w:t>B</w:t>
      </w:r>
      <w:r w:rsidR="00D44153">
        <w:rPr>
          <w:rFonts w:hAnsi="宋体" w:hint="eastAsia"/>
        </w:rPr>
        <w:t>.</w:t>
      </w:r>
      <w:r>
        <w:t>2</w:t>
      </w:r>
    </w:p>
    <w:p w:rsidR="00D27ADE" w:rsidRPr="00502EA1" w:rsidRDefault="00D27ADE" w:rsidP="00D27ADE">
      <w:pPr>
        <w:widowControl/>
        <w:jc w:val="center"/>
      </w:pPr>
      <w:r w:rsidRPr="00502EA1">
        <w:rPr>
          <w:rFonts w:hint="eastAsia"/>
        </w:rPr>
        <w:t>表</w:t>
      </w:r>
      <w:r w:rsidR="00457E81">
        <w:rPr>
          <w:rFonts w:hint="eastAsia"/>
        </w:rPr>
        <w:t>B</w:t>
      </w:r>
      <w:r w:rsidR="00D44153">
        <w:rPr>
          <w:rFonts w:hint="eastAsia"/>
        </w:rPr>
        <w:t>.4</w:t>
      </w:r>
      <w:r w:rsidRPr="00502EA1">
        <w:t xml:space="preserve"> </w:t>
      </w:r>
      <w:r w:rsidRPr="00502EA1">
        <w:rPr>
          <w:rFonts w:hint="eastAsia"/>
        </w:rPr>
        <w:t>不同压力等级下弯头的最小厚度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4"/>
        <w:gridCol w:w="1846"/>
        <w:gridCol w:w="1158"/>
        <w:gridCol w:w="1158"/>
        <w:gridCol w:w="1158"/>
        <w:gridCol w:w="1158"/>
      </w:tblGrid>
      <w:tr w:rsidR="00D27ADE" w:rsidRPr="005E18E8" w:rsidTr="00DC138E">
        <w:trPr>
          <w:trHeight w:val="453"/>
        </w:trPr>
        <w:tc>
          <w:tcPr>
            <w:tcW w:w="0" w:type="auto"/>
            <w:vMerge w:val="restart"/>
            <w:vAlign w:val="center"/>
          </w:tcPr>
          <w:p w:rsidR="00D27ADE" w:rsidRPr="00502EA1" w:rsidRDefault="00D27ADE" w:rsidP="00DC138E">
            <w:pPr>
              <w:widowControl/>
              <w:jc w:val="center"/>
            </w:pPr>
            <w:r w:rsidRPr="00502EA1">
              <w:rPr>
                <w:rFonts w:hint="eastAsia"/>
              </w:rPr>
              <w:t>公称直径</w:t>
            </w:r>
            <w:r w:rsidRPr="00502EA1">
              <w:t>DN/mm</w:t>
            </w:r>
          </w:p>
        </w:tc>
        <w:tc>
          <w:tcPr>
            <w:tcW w:w="0" w:type="auto"/>
            <w:vMerge w:val="restart"/>
            <w:vAlign w:val="center"/>
          </w:tcPr>
          <w:p w:rsidR="00D27ADE" w:rsidRPr="00502EA1" w:rsidRDefault="00D27ADE" w:rsidP="00DC138E">
            <w:pPr>
              <w:widowControl/>
              <w:jc w:val="center"/>
            </w:pPr>
            <w:r w:rsidRPr="00502EA1">
              <w:rPr>
                <w:rFonts w:hint="eastAsia"/>
              </w:rPr>
              <w:t>曲率半径</w:t>
            </w:r>
            <w:r w:rsidRPr="00502EA1">
              <w:t>R/mm</w:t>
            </w:r>
          </w:p>
        </w:tc>
        <w:tc>
          <w:tcPr>
            <w:tcW w:w="0" w:type="auto"/>
            <w:gridSpan w:val="4"/>
            <w:tcBorders>
              <w:bottom w:val="single" w:sz="4" w:space="0" w:color="auto"/>
            </w:tcBorders>
            <w:vAlign w:val="center"/>
          </w:tcPr>
          <w:p w:rsidR="00D27ADE" w:rsidRPr="00502EA1" w:rsidRDefault="00D27ADE" w:rsidP="00DC138E">
            <w:pPr>
              <w:widowControl/>
              <w:jc w:val="center"/>
            </w:pPr>
            <w:r w:rsidRPr="00502EA1">
              <w:rPr>
                <w:rFonts w:hint="eastAsia"/>
              </w:rPr>
              <w:t>不同压力等级下壁厚</w:t>
            </w:r>
            <w:r w:rsidRPr="00502EA1">
              <w:t>/mm</w:t>
            </w:r>
          </w:p>
        </w:tc>
      </w:tr>
      <w:tr w:rsidR="00D27ADE" w:rsidRPr="005E18E8" w:rsidTr="00DC138E">
        <w:trPr>
          <w:trHeight w:val="461"/>
        </w:trPr>
        <w:tc>
          <w:tcPr>
            <w:tcW w:w="0" w:type="auto"/>
            <w:vMerge/>
            <w:vAlign w:val="center"/>
          </w:tcPr>
          <w:p w:rsidR="00D27ADE" w:rsidRPr="00502EA1" w:rsidRDefault="00D27ADE" w:rsidP="00DC138E">
            <w:pPr>
              <w:widowControl/>
              <w:jc w:val="center"/>
            </w:pPr>
          </w:p>
        </w:tc>
        <w:tc>
          <w:tcPr>
            <w:tcW w:w="0" w:type="auto"/>
            <w:vMerge/>
            <w:vAlign w:val="center"/>
          </w:tcPr>
          <w:p w:rsidR="00D27ADE" w:rsidRPr="00502EA1" w:rsidRDefault="00D27ADE" w:rsidP="00DC138E">
            <w:pPr>
              <w:widowControl/>
              <w:jc w:val="center"/>
            </w:pPr>
          </w:p>
        </w:tc>
        <w:tc>
          <w:tcPr>
            <w:tcW w:w="0" w:type="auto"/>
            <w:tcBorders>
              <w:top w:val="single" w:sz="4" w:space="0" w:color="auto"/>
              <w:right w:val="single" w:sz="4" w:space="0" w:color="auto"/>
            </w:tcBorders>
            <w:vAlign w:val="center"/>
          </w:tcPr>
          <w:p w:rsidR="00D27ADE" w:rsidRPr="00502EA1" w:rsidRDefault="00D27ADE" w:rsidP="00DC138E">
            <w:pPr>
              <w:widowControl/>
              <w:jc w:val="center"/>
            </w:pPr>
            <w:r w:rsidRPr="00502EA1">
              <w:t>0.6</w:t>
            </w:r>
            <w:r>
              <w:t>MPa</w:t>
            </w:r>
          </w:p>
        </w:tc>
        <w:tc>
          <w:tcPr>
            <w:tcW w:w="0" w:type="auto"/>
            <w:tcBorders>
              <w:top w:val="single" w:sz="4" w:space="0" w:color="auto"/>
              <w:left w:val="single" w:sz="4" w:space="0" w:color="auto"/>
              <w:right w:val="single" w:sz="4" w:space="0" w:color="auto"/>
            </w:tcBorders>
            <w:vAlign w:val="center"/>
          </w:tcPr>
          <w:p w:rsidR="00D27ADE" w:rsidRPr="00502EA1" w:rsidRDefault="00D27ADE" w:rsidP="00DC138E">
            <w:pPr>
              <w:widowControl/>
              <w:jc w:val="center"/>
            </w:pPr>
            <w:r w:rsidRPr="00502EA1">
              <w:t>1.0</w:t>
            </w:r>
            <w:r>
              <w:t>MPa</w:t>
            </w:r>
          </w:p>
        </w:tc>
        <w:tc>
          <w:tcPr>
            <w:tcW w:w="0" w:type="auto"/>
            <w:tcBorders>
              <w:top w:val="single" w:sz="4" w:space="0" w:color="auto"/>
              <w:left w:val="single" w:sz="4" w:space="0" w:color="auto"/>
              <w:right w:val="single" w:sz="4" w:space="0" w:color="auto"/>
            </w:tcBorders>
            <w:vAlign w:val="center"/>
          </w:tcPr>
          <w:p w:rsidR="00D27ADE" w:rsidRPr="00502EA1" w:rsidRDefault="00D27ADE" w:rsidP="00DC138E">
            <w:pPr>
              <w:widowControl/>
              <w:jc w:val="center"/>
            </w:pPr>
            <w:r w:rsidRPr="00502EA1">
              <w:t>1.6</w:t>
            </w:r>
            <w:r>
              <w:t>MPa</w:t>
            </w:r>
          </w:p>
        </w:tc>
        <w:tc>
          <w:tcPr>
            <w:tcW w:w="0" w:type="auto"/>
            <w:tcBorders>
              <w:top w:val="single" w:sz="4" w:space="0" w:color="auto"/>
              <w:left w:val="single" w:sz="4" w:space="0" w:color="auto"/>
            </w:tcBorders>
            <w:vAlign w:val="center"/>
          </w:tcPr>
          <w:p w:rsidR="00D27ADE" w:rsidRPr="00502EA1" w:rsidRDefault="00D27ADE" w:rsidP="00DC138E">
            <w:pPr>
              <w:widowControl/>
              <w:jc w:val="center"/>
            </w:pPr>
            <w:r w:rsidRPr="00502EA1">
              <w:t>2.5</w:t>
            </w:r>
            <w:r>
              <w:t>MPa</w:t>
            </w:r>
          </w:p>
        </w:tc>
      </w:tr>
      <w:tr w:rsidR="00D27ADE" w:rsidRPr="005E18E8" w:rsidTr="00DC138E">
        <w:tc>
          <w:tcPr>
            <w:tcW w:w="0" w:type="auto"/>
            <w:vAlign w:val="center"/>
          </w:tcPr>
          <w:p w:rsidR="00D27ADE" w:rsidRPr="00502EA1" w:rsidRDefault="00D27ADE" w:rsidP="00DC138E">
            <w:pPr>
              <w:widowControl/>
              <w:jc w:val="center"/>
            </w:pPr>
            <w:r w:rsidRPr="00502EA1">
              <w:t>300</w:t>
            </w:r>
          </w:p>
        </w:tc>
        <w:tc>
          <w:tcPr>
            <w:tcW w:w="0" w:type="auto"/>
            <w:vAlign w:val="center"/>
          </w:tcPr>
          <w:p w:rsidR="00D27ADE" w:rsidRPr="00502EA1" w:rsidRDefault="00D27ADE" w:rsidP="00DC138E">
            <w:pPr>
              <w:widowControl/>
              <w:jc w:val="center"/>
            </w:pPr>
            <w:r w:rsidRPr="00502EA1">
              <w:t>450.0</w:t>
            </w:r>
          </w:p>
        </w:tc>
        <w:tc>
          <w:tcPr>
            <w:tcW w:w="0" w:type="auto"/>
            <w:vAlign w:val="center"/>
          </w:tcPr>
          <w:p w:rsidR="00D27ADE" w:rsidRPr="00502EA1" w:rsidRDefault="00D27ADE" w:rsidP="00DC138E">
            <w:pPr>
              <w:widowControl/>
              <w:jc w:val="center"/>
            </w:pPr>
            <w:r w:rsidRPr="00502EA1">
              <w:t>6.0</w:t>
            </w:r>
          </w:p>
        </w:tc>
        <w:tc>
          <w:tcPr>
            <w:tcW w:w="0" w:type="auto"/>
            <w:vAlign w:val="center"/>
          </w:tcPr>
          <w:p w:rsidR="00D27ADE" w:rsidRPr="00502EA1" w:rsidRDefault="00D27ADE" w:rsidP="00DC138E">
            <w:pPr>
              <w:widowControl/>
              <w:jc w:val="center"/>
            </w:pPr>
            <w:r w:rsidRPr="00502EA1">
              <w:t>8.0</w:t>
            </w:r>
          </w:p>
        </w:tc>
        <w:tc>
          <w:tcPr>
            <w:tcW w:w="0" w:type="auto"/>
            <w:vAlign w:val="center"/>
          </w:tcPr>
          <w:p w:rsidR="00D27ADE" w:rsidRPr="00502EA1" w:rsidRDefault="00D27ADE" w:rsidP="00DC138E">
            <w:pPr>
              <w:widowControl/>
              <w:jc w:val="center"/>
            </w:pPr>
            <w:r w:rsidRPr="00502EA1">
              <w:t>11.5</w:t>
            </w:r>
          </w:p>
        </w:tc>
        <w:tc>
          <w:tcPr>
            <w:tcW w:w="0" w:type="auto"/>
            <w:vAlign w:val="center"/>
          </w:tcPr>
          <w:p w:rsidR="00D27ADE" w:rsidRPr="00502EA1" w:rsidRDefault="00D27ADE" w:rsidP="00DC138E">
            <w:pPr>
              <w:widowControl/>
              <w:jc w:val="center"/>
            </w:pPr>
            <w:r w:rsidRPr="00502EA1">
              <w:t>16.0</w:t>
            </w:r>
          </w:p>
        </w:tc>
      </w:tr>
      <w:tr w:rsidR="00D27ADE" w:rsidRPr="005E18E8" w:rsidTr="00DC138E">
        <w:tc>
          <w:tcPr>
            <w:tcW w:w="0" w:type="auto"/>
            <w:vAlign w:val="center"/>
          </w:tcPr>
          <w:p w:rsidR="00D27ADE" w:rsidRPr="00502EA1" w:rsidRDefault="00D27ADE" w:rsidP="00DC138E">
            <w:pPr>
              <w:widowControl/>
              <w:jc w:val="center"/>
            </w:pPr>
            <w:r w:rsidRPr="00502EA1">
              <w:t>350</w:t>
            </w:r>
          </w:p>
        </w:tc>
        <w:tc>
          <w:tcPr>
            <w:tcW w:w="0" w:type="auto"/>
            <w:vAlign w:val="center"/>
          </w:tcPr>
          <w:p w:rsidR="00D27ADE" w:rsidRPr="00502EA1" w:rsidRDefault="00D27ADE" w:rsidP="00DC138E">
            <w:pPr>
              <w:widowControl/>
              <w:jc w:val="center"/>
            </w:pPr>
            <w:r w:rsidRPr="00502EA1">
              <w:t>525.0</w:t>
            </w:r>
          </w:p>
        </w:tc>
        <w:tc>
          <w:tcPr>
            <w:tcW w:w="0" w:type="auto"/>
            <w:vAlign w:val="center"/>
          </w:tcPr>
          <w:p w:rsidR="00D27ADE" w:rsidRPr="00502EA1" w:rsidRDefault="00D27ADE" w:rsidP="00DC138E">
            <w:pPr>
              <w:widowControl/>
              <w:jc w:val="center"/>
            </w:pPr>
            <w:r w:rsidRPr="00502EA1">
              <w:t>6.5</w:t>
            </w:r>
          </w:p>
        </w:tc>
        <w:tc>
          <w:tcPr>
            <w:tcW w:w="0" w:type="auto"/>
            <w:vAlign w:val="center"/>
          </w:tcPr>
          <w:p w:rsidR="00D27ADE" w:rsidRPr="00502EA1" w:rsidRDefault="00D27ADE" w:rsidP="00DC138E">
            <w:pPr>
              <w:widowControl/>
              <w:jc w:val="center"/>
            </w:pPr>
            <w:r w:rsidRPr="00502EA1">
              <w:t>9.0</w:t>
            </w:r>
          </w:p>
        </w:tc>
        <w:tc>
          <w:tcPr>
            <w:tcW w:w="0" w:type="auto"/>
            <w:vAlign w:val="center"/>
          </w:tcPr>
          <w:p w:rsidR="00D27ADE" w:rsidRPr="00502EA1" w:rsidRDefault="00D27ADE" w:rsidP="00DC138E">
            <w:pPr>
              <w:widowControl/>
              <w:jc w:val="center"/>
            </w:pPr>
            <w:r w:rsidRPr="00502EA1">
              <w:t>13.0</w:t>
            </w:r>
          </w:p>
        </w:tc>
        <w:tc>
          <w:tcPr>
            <w:tcW w:w="0" w:type="auto"/>
            <w:vAlign w:val="center"/>
          </w:tcPr>
          <w:p w:rsidR="00D27ADE" w:rsidRPr="00502EA1" w:rsidRDefault="00D27ADE" w:rsidP="00DC138E">
            <w:pPr>
              <w:widowControl/>
              <w:jc w:val="center"/>
            </w:pPr>
            <w:r w:rsidRPr="00502EA1">
              <w:t>18.5</w:t>
            </w:r>
          </w:p>
        </w:tc>
      </w:tr>
      <w:tr w:rsidR="00D27ADE" w:rsidRPr="005E18E8" w:rsidTr="00DC138E">
        <w:tc>
          <w:tcPr>
            <w:tcW w:w="0" w:type="auto"/>
            <w:vAlign w:val="center"/>
          </w:tcPr>
          <w:p w:rsidR="00D27ADE" w:rsidRPr="00502EA1" w:rsidRDefault="00D27ADE" w:rsidP="00DC138E">
            <w:pPr>
              <w:widowControl/>
              <w:jc w:val="center"/>
            </w:pPr>
            <w:r w:rsidRPr="00502EA1">
              <w:t>400</w:t>
            </w:r>
          </w:p>
        </w:tc>
        <w:tc>
          <w:tcPr>
            <w:tcW w:w="0" w:type="auto"/>
            <w:vAlign w:val="center"/>
          </w:tcPr>
          <w:p w:rsidR="00D27ADE" w:rsidRPr="00502EA1" w:rsidRDefault="00D27ADE" w:rsidP="00DC138E">
            <w:pPr>
              <w:widowControl/>
              <w:jc w:val="center"/>
            </w:pPr>
            <w:r w:rsidRPr="00502EA1">
              <w:t>400.0</w:t>
            </w:r>
          </w:p>
        </w:tc>
        <w:tc>
          <w:tcPr>
            <w:tcW w:w="0" w:type="auto"/>
            <w:vAlign w:val="center"/>
          </w:tcPr>
          <w:p w:rsidR="00D27ADE" w:rsidRPr="00502EA1" w:rsidRDefault="00D27ADE" w:rsidP="00DC138E">
            <w:pPr>
              <w:widowControl/>
              <w:jc w:val="center"/>
            </w:pPr>
            <w:r w:rsidRPr="00502EA1">
              <w:t>7.0</w:t>
            </w:r>
          </w:p>
        </w:tc>
        <w:tc>
          <w:tcPr>
            <w:tcW w:w="0" w:type="auto"/>
            <w:vAlign w:val="center"/>
          </w:tcPr>
          <w:p w:rsidR="00D27ADE" w:rsidRPr="00502EA1" w:rsidRDefault="00D27ADE" w:rsidP="00DC138E">
            <w:pPr>
              <w:widowControl/>
              <w:jc w:val="center"/>
            </w:pPr>
            <w:r w:rsidRPr="00502EA1">
              <w:t>10.0</w:t>
            </w:r>
          </w:p>
        </w:tc>
        <w:tc>
          <w:tcPr>
            <w:tcW w:w="0" w:type="auto"/>
            <w:vAlign w:val="center"/>
          </w:tcPr>
          <w:p w:rsidR="00D27ADE" w:rsidRPr="00502EA1" w:rsidRDefault="00D27ADE" w:rsidP="00DC138E">
            <w:pPr>
              <w:widowControl/>
              <w:jc w:val="center"/>
            </w:pPr>
            <w:r w:rsidRPr="00502EA1">
              <w:t>14.5</w:t>
            </w:r>
          </w:p>
        </w:tc>
        <w:tc>
          <w:tcPr>
            <w:tcW w:w="0" w:type="auto"/>
            <w:vAlign w:val="center"/>
          </w:tcPr>
          <w:p w:rsidR="00D27ADE" w:rsidRPr="00502EA1" w:rsidRDefault="00D27ADE" w:rsidP="00DC138E">
            <w:pPr>
              <w:widowControl/>
              <w:jc w:val="center"/>
            </w:pPr>
            <w:r w:rsidRPr="00502EA1">
              <w:t>20.5</w:t>
            </w:r>
          </w:p>
        </w:tc>
      </w:tr>
      <w:tr w:rsidR="00D27ADE" w:rsidRPr="005E18E8" w:rsidTr="00DC138E">
        <w:tc>
          <w:tcPr>
            <w:tcW w:w="0" w:type="auto"/>
            <w:vAlign w:val="center"/>
          </w:tcPr>
          <w:p w:rsidR="00D27ADE" w:rsidRPr="00502EA1" w:rsidRDefault="00D27ADE" w:rsidP="00DC138E">
            <w:pPr>
              <w:widowControl/>
              <w:jc w:val="center"/>
            </w:pPr>
            <w:r w:rsidRPr="00502EA1">
              <w:t>450</w:t>
            </w:r>
          </w:p>
        </w:tc>
        <w:tc>
          <w:tcPr>
            <w:tcW w:w="0" w:type="auto"/>
            <w:vAlign w:val="center"/>
          </w:tcPr>
          <w:p w:rsidR="00D27ADE" w:rsidRPr="00502EA1" w:rsidRDefault="00D27ADE" w:rsidP="00DC138E">
            <w:pPr>
              <w:widowControl/>
              <w:jc w:val="center"/>
            </w:pPr>
            <w:r w:rsidRPr="00502EA1">
              <w:t>450.0</w:t>
            </w:r>
          </w:p>
        </w:tc>
        <w:tc>
          <w:tcPr>
            <w:tcW w:w="0" w:type="auto"/>
            <w:vAlign w:val="center"/>
          </w:tcPr>
          <w:p w:rsidR="00D27ADE" w:rsidRPr="00502EA1" w:rsidRDefault="00D27ADE" w:rsidP="00DC138E">
            <w:pPr>
              <w:widowControl/>
              <w:jc w:val="center"/>
            </w:pPr>
            <w:r w:rsidRPr="00502EA1">
              <w:t>7.5</w:t>
            </w:r>
          </w:p>
        </w:tc>
        <w:tc>
          <w:tcPr>
            <w:tcW w:w="0" w:type="auto"/>
            <w:vAlign w:val="center"/>
          </w:tcPr>
          <w:p w:rsidR="00D27ADE" w:rsidRPr="00502EA1" w:rsidRDefault="00D27ADE" w:rsidP="00DC138E">
            <w:pPr>
              <w:widowControl/>
              <w:jc w:val="center"/>
            </w:pPr>
            <w:r w:rsidRPr="00502EA1">
              <w:t>11.0</w:t>
            </w:r>
          </w:p>
        </w:tc>
        <w:tc>
          <w:tcPr>
            <w:tcW w:w="0" w:type="auto"/>
            <w:vAlign w:val="center"/>
          </w:tcPr>
          <w:p w:rsidR="00D27ADE" w:rsidRPr="00502EA1" w:rsidRDefault="00D27ADE" w:rsidP="00DC138E">
            <w:pPr>
              <w:widowControl/>
              <w:jc w:val="center"/>
            </w:pPr>
            <w:r w:rsidRPr="00502EA1">
              <w:t>15.5</w:t>
            </w:r>
          </w:p>
        </w:tc>
        <w:tc>
          <w:tcPr>
            <w:tcW w:w="0" w:type="auto"/>
            <w:vAlign w:val="center"/>
          </w:tcPr>
          <w:p w:rsidR="00D27ADE" w:rsidRPr="00502EA1" w:rsidRDefault="00D27ADE" w:rsidP="00DC138E">
            <w:pPr>
              <w:widowControl/>
              <w:jc w:val="center"/>
            </w:pPr>
            <w:r w:rsidRPr="00502EA1">
              <w:t>23.0</w:t>
            </w:r>
          </w:p>
        </w:tc>
      </w:tr>
      <w:tr w:rsidR="00D27ADE" w:rsidRPr="005E18E8" w:rsidTr="00DC138E">
        <w:tc>
          <w:tcPr>
            <w:tcW w:w="0" w:type="auto"/>
            <w:vAlign w:val="center"/>
          </w:tcPr>
          <w:p w:rsidR="00D27ADE" w:rsidRPr="00502EA1" w:rsidRDefault="00D27ADE" w:rsidP="00DC138E">
            <w:pPr>
              <w:widowControl/>
              <w:jc w:val="center"/>
            </w:pPr>
            <w:r w:rsidRPr="00502EA1">
              <w:t>500</w:t>
            </w:r>
          </w:p>
        </w:tc>
        <w:tc>
          <w:tcPr>
            <w:tcW w:w="0" w:type="auto"/>
            <w:vAlign w:val="center"/>
          </w:tcPr>
          <w:p w:rsidR="00D27ADE" w:rsidRPr="00502EA1" w:rsidRDefault="00D27ADE" w:rsidP="00DC138E">
            <w:pPr>
              <w:widowControl/>
              <w:jc w:val="center"/>
            </w:pPr>
            <w:r w:rsidRPr="00502EA1">
              <w:t>500.0</w:t>
            </w:r>
          </w:p>
        </w:tc>
        <w:tc>
          <w:tcPr>
            <w:tcW w:w="0" w:type="auto"/>
            <w:vAlign w:val="center"/>
          </w:tcPr>
          <w:p w:rsidR="00D27ADE" w:rsidRPr="00502EA1" w:rsidRDefault="00D27ADE" w:rsidP="00DC138E">
            <w:pPr>
              <w:widowControl/>
              <w:jc w:val="center"/>
            </w:pPr>
            <w:r w:rsidRPr="00502EA1">
              <w:t>8.0</w:t>
            </w:r>
          </w:p>
        </w:tc>
        <w:tc>
          <w:tcPr>
            <w:tcW w:w="0" w:type="auto"/>
            <w:vAlign w:val="center"/>
          </w:tcPr>
          <w:p w:rsidR="00D27ADE" w:rsidRPr="00502EA1" w:rsidRDefault="00D27ADE" w:rsidP="00DC138E">
            <w:pPr>
              <w:widowControl/>
              <w:jc w:val="center"/>
            </w:pPr>
            <w:r w:rsidRPr="00502EA1">
              <w:t>12.0</w:t>
            </w:r>
          </w:p>
        </w:tc>
        <w:tc>
          <w:tcPr>
            <w:tcW w:w="0" w:type="auto"/>
            <w:vAlign w:val="center"/>
          </w:tcPr>
          <w:p w:rsidR="00D27ADE" w:rsidRPr="00502EA1" w:rsidRDefault="00D27ADE" w:rsidP="00DC138E">
            <w:pPr>
              <w:widowControl/>
              <w:jc w:val="center"/>
            </w:pPr>
            <w:r w:rsidRPr="00502EA1">
              <w:t>17.0</w:t>
            </w:r>
          </w:p>
        </w:tc>
        <w:tc>
          <w:tcPr>
            <w:tcW w:w="0" w:type="auto"/>
            <w:vAlign w:val="center"/>
          </w:tcPr>
          <w:p w:rsidR="00D27ADE" w:rsidRPr="00502EA1" w:rsidRDefault="00D27ADE" w:rsidP="00DC138E">
            <w:pPr>
              <w:widowControl/>
              <w:jc w:val="center"/>
            </w:pPr>
            <w:r w:rsidRPr="00502EA1">
              <w:t>25.0</w:t>
            </w:r>
          </w:p>
        </w:tc>
      </w:tr>
      <w:tr w:rsidR="00D27ADE" w:rsidRPr="005E18E8" w:rsidTr="00DC138E">
        <w:tc>
          <w:tcPr>
            <w:tcW w:w="0" w:type="auto"/>
            <w:vAlign w:val="center"/>
          </w:tcPr>
          <w:p w:rsidR="00D27ADE" w:rsidRPr="00502EA1" w:rsidRDefault="00D27ADE" w:rsidP="00DC138E">
            <w:pPr>
              <w:widowControl/>
              <w:jc w:val="center"/>
            </w:pPr>
            <w:r w:rsidRPr="00502EA1">
              <w:t>600</w:t>
            </w:r>
          </w:p>
        </w:tc>
        <w:tc>
          <w:tcPr>
            <w:tcW w:w="0" w:type="auto"/>
            <w:vAlign w:val="center"/>
          </w:tcPr>
          <w:p w:rsidR="00D27ADE" w:rsidRPr="00502EA1" w:rsidRDefault="00D27ADE" w:rsidP="00DC138E">
            <w:pPr>
              <w:widowControl/>
              <w:jc w:val="center"/>
            </w:pPr>
            <w:r w:rsidRPr="00502EA1">
              <w:t>600.0</w:t>
            </w:r>
          </w:p>
        </w:tc>
        <w:tc>
          <w:tcPr>
            <w:tcW w:w="0" w:type="auto"/>
            <w:vAlign w:val="center"/>
          </w:tcPr>
          <w:p w:rsidR="00D27ADE" w:rsidRPr="00502EA1" w:rsidRDefault="00D27ADE" w:rsidP="00DC138E">
            <w:pPr>
              <w:widowControl/>
              <w:jc w:val="center"/>
            </w:pPr>
            <w:r w:rsidRPr="00502EA1">
              <w:t>9.0</w:t>
            </w:r>
          </w:p>
        </w:tc>
        <w:tc>
          <w:tcPr>
            <w:tcW w:w="0" w:type="auto"/>
            <w:vAlign w:val="center"/>
          </w:tcPr>
          <w:p w:rsidR="00D27ADE" w:rsidRPr="00502EA1" w:rsidRDefault="00D27ADE" w:rsidP="00DC138E">
            <w:pPr>
              <w:widowControl/>
              <w:jc w:val="center"/>
            </w:pPr>
            <w:r w:rsidRPr="00502EA1">
              <w:t>13.5</w:t>
            </w:r>
          </w:p>
        </w:tc>
        <w:tc>
          <w:tcPr>
            <w:tcW w:w="0" w:type="auto"/>
            <w:vAlign w:val="center"/>
          </w:tcPr>
          <w:p w:rsidR="00D27ADE" w:rsidRPr="00502EA1" w:rsidRDefault="00D27ADE" w:rsidP="00DC138E">
            <w:pPr>
              <w:widowControl/>
              <w:jc w:val="center"/>
            </w:pPr>
            <w:r w:rsidRPr="00502EA1">
              <w:t>20.0</w:t>
            </w:r>
          </w:p>
        </w:tc>
        <w:tc>
          <w:tcPr>
            <w:tcW w:w="0" w:type="auto"/>
            <w:vAlign w:val="center"/>
          </w:tcPr>
          <w:p w:rsidR="00D27ADE" w:rsidRPr="00502EA1" w:rsidRDefault="00D27ADE" w:rsidP="00DC138E">
            <w:pPr>
              <w:widowControl/>
              <w:jc w:val="center"/>
            </w:pPr>
            <w:r w:rsidRPr="00502EA1">
              <w:t>29.5</w:t>
            </w:r>
          </w:p>
        </w:tc>
      </w:tr>
      <w:tr w:rsidR="00D27ADE" w:rsidRPr="005E18E8" w:rsidTr="00DC138E">
        <w:tc>
          <w:tcPr>
            <w:tcW w:w="0" w:type="auto"/>
            <w:vAlign w:val="center"/>
          </w:tcPr>
          <w:p w:rsidR="00D27ADE" w:rsidRPr="00502EA1" w:rsidRDefault="00D27ADE" w:rsidP="00DC138E">
            <w:pPr>
              <w:widowControl/>
              <w:jc w:val="center"/>
            </w:pPr>
            <w:r w:rsidRPr="00502EA1">
              <w:t>700</w:t>
            </w:r>
          </w:p>
        </w:tc>
        <w:tc>
          <w:tcPr>
            <w:tcW w:w="0" w:type="auto"/>
            <w:vAlign w:val="center"/>
          </w:tcPr>
          <w:p w:rsidR="00D27ADE" w:rsidRPr="00502EA1" w:rsidRDefault="00D27ADE" w:rsidP="00DC138E">
            <w:pPr>
              <w:widowControl/>
              <w:jc w:val="center"/>
            </w:pPr>
            <w:r w:rsidRPr="00502EA1">
              <w:t>700.0</w:t>
            </w:r>
          </w:p>
        </w:tc>
        <w:tc>
          <w:tcPr>
            <w:tcW w:w="0" w:type="auto"/>
            <w:vAlign w:val="center"/>
          </w:tcPr>
          <w:p w:rsidR="00D27ADE" w:rsidRPr="00502EA1" w:rsidRDefault="00D27ADE" w:rsidP="00DC138E">
            <w:pPr>
              <w:widowControl/>
              <w:jc w:val="center"/>
            </w:pPr>
            <w:r w:rsidRPr="00502EA1">
              <w:t>10.5</w:t>
            </w:r>
          </w:p>
        </w:tc>
        <w:tc>
          <w:tcPr>
            <w:tcW w:w="0" w:type="auto"/>
            <w:vAlign w:val="center"/>
          </w:tcPr>
          <w:p w:rsidR="00D27ADE" w:rsidRPr="00502EA1" w:rsidRDefault="00D27ADE" w:rsidP="00DC138E">
            <w:pPr>
              <w:widowControl/>
              <w:jc w:val="center"/>
            </w:pPr>
            <w:r w:rsidRPr="00502EA1">
              <w:t>15.5</w:t>
            </w:r>
          </w:p>
        </w:tc>
        <w:tc>
          <w:tcPr>
            <w:tcW w:w="0" w:type="auto"/>
            <w:vAlign w:val="center"/>
          </w:tcPr>
          <w:p w:rsidR="00D27ADE" w:rsidRPr="00502EA1" w:rsidRDefault="00D27ADE" w:rsidP="00DC138E">
            <w:pPr>
              <w:widowControl/>
              <w:jc w:val="center"/>
            </w:pPr>
            <w:r w:rsidRPr="00502EA1">
              <w:t>23.0</w:t>
            </w:r>
          </w:p>
        </w:tc>
        <w:tc>
          <w:tcPr>
            <w:tcW w:w="0" w:type="auto"/>
            <w:vAlign w:val="center"/>
          </w:tcPr>
          <w:p w:rsidR="00D27ADE" w:rsidRPr="00502EA1" w:rsidRDefault="00D27ADE" w:rsidP="00DC138E">
            <w:pPr>
              <w:widowControl/>
              <w:jc w:val="center"/>
            </w:pPr>
            <w:r w:rsidRPr="00502EA1">
              <w:t>34.0</w:t>
            </w:r>
          </w:p>
        </w:tc>
      </w:tr>
      <w:tr w:rsidR="00D27ADE" w:rsidRPr="005E18E8" w:rsidTr="00DC138E">
        <w:tc>
          <w:tcPr>
            <w:tcW w:w="0" w:type="auto"/>
            <w:vAlign w:val="center"/>
          </w:tcPr>
          <w:p w:rsidR="00D27ADE" w:rsidRPr="00502EA1" w:rsidRDefault="00D27ADE" w:rsidP="00DC138E">
            <w:pPr>
              <w:widowControl/>
              <w:jc w:val="center"/>
            </w:pPr>
            <w:r w:rsidRPr="00502EA1">
              <w:t>800</w:t>
            </w:r>
          </w:p>
        </w:tc>
        <w:tc>
          <w:tcPr>
            <w:tcW w:w="0" w:type="auto"/>
            <w:vAlign w:val="center"/>
          </w:tcPr>
          <w:p w:rsidR="00D27ADE" w:rsidRPr="00502EA1" w:rsidRDefault="00D27ADE" w:rsidP="00DC138E">
            <w:pPr>
              <w:widowControl/>
              <w:jc w:val="center"/>
            </w:pPr>
            <w:r w:rsidRPr="00502EA1">
              <w:t>800.0</w:t>
            </w:r>
          </w:p>
        </w:tc>
        <w:tc>
          <w:tcPr>
            <w:tcW w:w="0" w:type="auto"/>
            <w:vAlign w:val="center"/>
          </w:tcPr>
          <w:p w:rsidR="00D27ADE" w:rsidRPr="00502EA1" w:rsidRDefault="00D27ADE" w:rsidP="00DC138E">
            <w:pPr>
              <w:widowControl/>
              <w:jc w:val="center"/>
            </w:pPr>
            <w:r w:rsidRPr="00502EA1">
              <w:t>11.5</w:t>
            </w:r>
          </w:p>
        </w:tc>
        <w:tc>
          <w:tcPr>
            <w:tcW w:w="0" w:type="auto"/>
            <w:vAlign w:val="center"/>
          </w:tcPr>
          <w:p w:rsidR="00D27ADE" w:rsidRPr="00502EA1" w:rsidRDefault="00D27ADE" w:rsidP="00DC138E">
            <w:pPr>
              <w:widowControl/>
              <w:jc w:val="center"/>
            </w:pPr>
            <w:r w:rsidRPr="00502EA1">
              <w:t>17.5</w:t>
            </w:r>
          </w:p>
        </w:tc>
        <w:tc>
          <w:tcPr>
            <w:tcW w:w="0" w:type="auto"/>
            <w:vAlign w:val="center"/>
          </w:tcPr>
          <w:p w:rsidR="00D27ADE" w:rsidRPr="00502EA1" w:rsidRDefault="00D27ADE" w:rsidP="00DC138E">
            <w:pPr>
              <w:widowControl/>
              <w:jc w:val="center"/>
            </w:pPr>
            <w:r w:rsidRPr="00502EA1">
              <w:t>26.0</w:t>
            </w:r>
          </w:p>
        </w:tc>
        <w:tc>
          <w:tcPr>
            <w:tcW w:w="0" w:type="auto"/>
            <w:vAlign w:val="center"/>
          </w:tcPr>
          <w:p w:rsidR="00D27ADE" w:rsidRPr="00502EA1" w:rsidRDefault="00D27ADE" w:rsidP="00DC138E">
            <w:pPr>
              <w:widowControl/>
              <w:jc w:val="center"/>
            </w:pPr>
            <w:r w:rsidRPr="00502EA1">
              <w:t>38.5</w:t>
            </w:r>
          </w:p>
        </w:tc>
      </w:tr>
      <w:tr w:rsidR="00D27ADE" w:rsidRPr="005E18E8" w:rsidTr="00DC138E">
        <w:tc>
          <w:tcPr>
            <w:tcW w:w="0" w:type="auto"/>
            <w:vAlign w:val="center"/>
          </w:tcPr>
          <w:p w:rsidR="00D27ADE" w:rsidRPr="00502EA1" w:rsidRDefault="00D27ADE" w:rsidP="00DC138E">
            <w:pPr>
              <w:widowControl/>
              <w:jc w:val="center"/>
            </w:pPr>
            <w:r w:rsidRPr="00502EA1">
              <w:t>900</w:t>
            </w:r>
          </w:p>
        </w:tc>
        <w:tc>
          <w:tcPr>
            <w:tcW w:w="0" w:type="auto"/>
            <w:vAlign w:val="center"/>
          </w:tcPr>
          <w:p w:rsidR="00D27ADE" w:rsidRPr="00502EA1" w:rsidRDefault="00D27ADE" w:rsidP="00DC138E">
            <w:pPr>
              <w:widowControl/>
              <w:jc w:val="center"/>
            </w:pPr>
            <w:r w:rsidRPr="00502EA1">
              <w:t>900.0</w:t>
            </w:r>
          </w:p>
        </w:tc>
        <w:tc>
          <w:tcPr>
            <w:tcW w:w="0" w:type="auto"/>
            <w:vAlign w:val="center"/>
          </w:tcPr>
          <w:p w:rsidR="00D27ADE" w:rsidRPr="00502EA1" w:rsidRDefault="00D27ADE" w:rsidP="00DC138E">
            <w:pPr>
              <w:widowControl/>
              <w:jc w:val="center"/>
            </w:pPr>
            <w:r w:rsidRPr="00502EA1">
              <w:t>12.5</w:t>
            </w:r>
          </w:p>
        </w:tc>
        <w:tc>
          <w:tcPr>
            <w:tcW w:w="0" w:type="auto"/>
            <w:vAlign w:val="center"/>
          </w:tcPr>
          <w:p w:rsidR="00D27ADE" w:rsidRPr="00502EA1" w:rsidRDefault="00D27ADE" w:rsidP="00DC138E">
            <w:pPr>
              <w:widowControl/>
              <w:jc w:val="center"/>
            </w:pPr>
            <w:r w:rsidRPr="00502EA1">
              <w:t>19.0</w:t>
            </w:r>
          </w:p>
        </w:tc>
        <w:tc>
          <w:tcPr>
            <w:tcW w:w="0" w:type="auto"/>
            <w:vAlign w:val="center"/>
          </w:tcPr>
          <w:p w:rsidR="00D27ADE" w:rsidRPr="00502EA1" w:rsidRDefault="00D27ADE" w:rsidP="00DC138E">
            <w:pPr>
              <w:widowControl/>
              <w:jc w:val="center"/>
            </w:pPr>
            <w:r w:rsidRPr="00502EA1">
              <w:t>29.0</w:t>
            </w:r>
          </w:p>
        </w:tc>
        <w:tc>
          <w:tcPr>
            <w:tcW w:w="0" w:type="auto"/>
            <w:vAlign w:val="center"/>
          </w:tcPr>
          <w:p w:rsidR="00D27ADE" w:rsidRPr="00502EA1" w:rsidRDefault="00D27ADE" w:rsidP="00DC138E">
            <w:pPr>
              <w:widowControl/>
              <w:jc w:val="center"/>
            </w:pPr>
            <w:r w:rsidRPr="00502EA1">
              <w:t>43.0</w:t>
            </w:r>
          </w:p>
        </w:tc>
      </w:tr>
      <w:tr w:rsidR="00D27ADE" w:rsidRPr="005E18E8" w:rsidTr="00DC138E">
        <w:tc>
          <w:tcPr>
            <w:tcW w:w="0" w:type="auto"/>
            <w:vAlign w:val="center"/>
          </w:tcPr>
          <w:p w:rsidR="00D27ADE" w:rsidRPr="00502EA1" w:rsidRDefault="00D27ADE" w:rsidP="00DC138E">
            <w:pPr>
              <w:widowControl/>
              <w:jc w:val="center"/>
            </w:pPr>
            <w:r w:rsidRPr="00502EA1">
              <w:t>1000</w:t>
            </w:r>
          </w:p>
        </w:tc>
        <w:tc>
          <w:tcPr>
            <w:tcW w:w="0" w:type="auto"/>
            <w:vAlign w:val="center"/>
          </w:tcPr>
          <w:p w:rsidR="00D27ADE" w:rsidRPr="00502EA1" w:rsidRDefault="00D27ADE" w:rsidP="00DC138E">
            <w:pPr>
              <w:widowControl/>
              <w:jc w:val="center"/>
            </w:pPr>
            <w:r w:rsidRPr="00502EA1">
              <w:t>1000.0</w:t>
            </w:r>
          </w:p>
        </w:tc>
        <w:tc>
          <w:tcPr>
            <w:tcW w:w="0" w:type="auto"/>
            <w:vAlign w:val="center"/>
          </w:tcPr>
          <w:p w:rsidR="00D27ADE" w:rsidRPr="00502EA1" w:rsidRDefault="00D27ADE" w:rsidP="00DC138E">
            <w:pPr>
              <w:widowControl/>
              <w:jc w:val="center"/>
            </w:pPr>
            <w:r w:rsidRPr="00502EA1">
              <w:t>13.5</w:t>
            </w:r>
          </w:p>
        </w:tc>
        <w:tc>
          <w:tcPr>
            <w:tcW w:w="0" w:type="auto"/>
            <w:vAlign w:val="center"/>
          </w:tcPr>
          <w:p w:rsidR="00D27ADE" w:rsidRPr="00502EA1" w:rsidRDefault="00D27ADE" w:rsidP="00DC138E">
            <w:pPr>
              <w:widowControl/>
              <w:jc w:val="center"/>
            </w:pPr>
            <w:r w:rsidRPr="00502EA1">
              <w:t>21.0</w:t>
            </w:r>
          </w:p>
        </w:tc>
        <w:tc>
          <w:tcPr>
            <w:tcW w:w="0" w:type="auto"/>
            <w:vAlign w:val="center"/>
          </w:tcPr>
          <w:p w:rsidR="00D27ADE" w:rsidRPr="00502EA1" w:rsidRDefault="00D27ADE" w:rsidP="00DC138E">
            <w:pPr>
              <w:widowControl/>
              <w:jc w:val="center"/>
            </w:pPr>
            <w:r w:rsidRPr="00502EA1">
              <w:t>32.0</w:t>
            </w:r>
          </w:p>
        </w:tc>
        <w:tc>
          <w:tcPr>
            <w:tcW w:w="0" w:type="auto"/>
            <w:vAlign w:val="center"/>
          </w:tcPr>
          <w:p w:rsidR="00D27ADE" w:rsidRPr="00502EA1" w:rsidRDefault="00D27ADE" w:rsidP="00DC138E">
            <w:pPr>
              <w:widowControl/>
              <w:jc w:val="center"/>
            </w:pPr>
            <w:r w:rsidRPr="00502EA1">
              <w:t>47.5</w:t>
            </w:r>
          </w:p>
        </w:tc>
      </w:tr>
      <w:tr w:rsidR="00D27ADE" w:rsidRPr="005E18E8" w:rsidTr="00DC138E">
        <w:tc>
          <w:tcPr>
            <w:tcW w:w="0" w:type="auto"/>
            <w:gridSpan w:val="6"/>
            <w:vAlign w:val="center"/>
          </w:tcPr>
          <w:p w:rsidR="00D27ADE" w:rsidRPr="00502EA1" w:rsidRDefault="00D27ADE" w:rsidP="00DC138E">
            <w:pPr>
              <w:widowControl/>
            </w:pPr>
            <w:r w:rsidRPr="00502EA1">
              <w:rPr>
                <w:rFonts w:hint="eastAsia"/>
              </w:rPr>
              <w:lastRenderedPageBreak/>
              <w:t>注：以上厚度仅为最小厚度，实际产品的设计厚度应不小于表中规定的厚度，超出范围外部分由供需双方确定。</w:t>
            </w:r>
          </w:p>
        </w:tc>
      </w:tr>
    </w:tbl>
    <w:p w:rsidR="00D27ADE" w:rsidRPr="00CA64E3" w:rsidRDefault="00D27ADE" w:rsidP="00D27ADE">
      <w:pPr>
        <w:pStyle w:val="a7"/>
      </w:pPr>
    </w:p>
    <w:p w:rsidR="00D27ADE" w:rsidRDefault="00457E81" w:rsidP="00D27ADE">
      <w:pPr>
        <w:pStyle w:val="a7"/>
      </w:pPr>
      <w:bookmarkStart w:id="69" w:name="_Toc504574733"/>
      <w:r>
        <w:rPr>
          <w:rFonts w:hint="eastAsia"/>
        </w:rPr>
        <w:t>B</w:t>
      </w:r>
      <w:r w:rsidR="00D27ADE">
        <w:rPr>
          <w:rFonts w:hint="eastAsia"/>
        </w:rPr>
        <w:t xml:space="preserve">.3.3 </w:t>
      </w:r>
      <w:proofErr w:type="gramStart"/>
      <w:r w:rsidR="00D27ADE">
        <w:rPr>
          <w:rFonts w:hint="eastAsia"/>
        </w:rPr>
        <w:t>异径管</w:t>
      </w:r>
      <w:bookmarkEnd w:id="69"/>
      <w:proofErr w:type="gramEnd"/>
    </w:p>
    <w:p w:rsidR="00D27ADE" w:rsidRDefault="00D27ADE" w:rsidP="00D27ADE">
      <w:pPr>
        <w:spacing w:line="360" w:lineRule="auto"/>
        <w:ind w:firstLineChars="200" w:firstLine="420"/>
      </w:pPr>
      <w:proofErr w:type="gramStart"/>
      <w:r>
        <w:rPr>
          <w:rFonts w:hint="eastAsia"/>
        </w:rPr>
        <w:t>异径管</w:t>
      </w:r>
      <w:proofErr w:type="gramEnd"/>
      <w:r>
        <w:rPr>
          <w:rFonts w:hint="eastAsia"/>
        </w:rPr>
        <w:t>有同心</w:t>
      </w:r>
      <w:proofErr w:type="gramStart"/>
      <w:r>
        <w:rPr>
          <w:rFonts w:hint="eastAsia"/>
        </w:rPr>
        <w:t>异径管</w:t>
      </w:r>
      <w:proofErr w:type="gramEnd"/>
      <w:r>
        <w:rPr>
          <w:rFonts w:hint="eastAsia"/>
        </w:rPr>
        <w:t>及偏心</w:t>
      </w:r>
      <w:proofErr w:type="gramStart"/>
      <w:r>
        <w:rPr>
          <w:rFonts w:hint="eastAsia"/>
        </w:rPr>
        <w:t>异径管</w:t>
      </w:r>
      <w:proofErr w:type="gramEnd"/>
      <w:r>
        <w:rPr>
          <w:rFonts w:hint="eastAsia"/>
        </w:rPr>
        <w:t>两种，见图</w:t>
      </w:r>
      <w:r w:rsidR="00457E81">
        <w:rPr>
          <w:rFonts w:hint="eastAsia"/>
        </w:rPr>
        <w:t>B</w:t>
      </w:r>
      <w:r w:rsidR="00C34954">
        <w:rPr>
          <w:rFonts w:hint="eastAsia"/>
        </w:rPr>
        <w:t>.</w:t>
      </w:r>
      <w:r>
        <w:t>3</w:t>
      </w:r>
      <w:r>
        <w:rPr>
          <w:rFonts w:hint="eastAsia"/>
        </w:rPr>
        <w:t>。</w:t>
      </w:r>
      <w:proofErr w:type="gramStart"/>
      <w:r>
        <w:rPr>
          <w:rFonts w:hint="eastAsia"/>
        </w:rPr>
        <w:t>异径管</w:t>
      </w:r>
      <w:proofErr w:type="gramEnd"/>
      <w:r>
        <w:rPr>
          <w:rFonts w:hint="eastAsia"/>
        </w:rPr>
        <w:t>的长度至少为两端直径差的</w:t>
      </w:r>
      <w:r>
        <w:t>2.5</w:t>
      </w:r>
      <w:r>
        <w:rPr>
          <w:rFonts w:hint="eastAsia"/>
        </w:rPr>
        <w:t>倍。</w:t>
      </w:r>
      <w:proofErr w:type="gramStart"/>
      <w:r>
        <w:rPr>
          <w:rFonts w:hint="eastAsia"/>
        </w:rPr>
        <w:t>异径管</w:t>
      </w:r>
      <w:proofErr w:type="gramEnd"/>
      <w:r>
        <w:rPr>
          <w:rFonts w:hint="eastAsia"/>
        </w:rPr>
        <w:t>的壁厚依据大端直径计算获得，不同压力等级</w:t>
      </w:r>
      <w:proofErr w:type="gramStart"/>
      <w:r>
        <w:rPr>
          <w:rFonts w:hint="eastAsia"/>
        </w:rPr>
        <w:t>下异径管</w:t>
      </w:r>
      <w:proofErr w:type="gramEnd"/>
      <w:r>
        <w:rPr>
          <w:rFonts w:hint="eastAsia"/>
        </w:rPr>
        <w:t>的最小厚度见表</w:t>
      </w:r>
      <w:r w:rsidR="00D44153">
        <w:rPr>
          <w:rFonts w:hint="eastAsia"/>
        </w:rPr>
        <w:t>A.5</w:t>
      </w:r>
      <w:r>
        <w:rPr>
          <w:rFonts w:hint="eastAsia"/>
        </w:rPr>
        <w:t>，其他规格</w:t>
      </w:r>
      <w:proofErr w:type="gramStart"/>
      <w:r>
        <w:rPr>
          <w:rFonts w:hint="eastAsia"/>
        </w:rPr>
        <w:t>的异径管壁</w:t>
      </w:r>
      <w:proofErr w:type="gramEnd"/>
      <w:r>
        <w:rPr>
          <w:rFonts w:hint="eastAsia"/>
        </w:rPr>
        <w:t>及长度可依此类推。</w:t>
      </w:r>
    </w:p>
    <w:p w:rsidR="00D27ADE" w:rsidRDefault="00D27ADE" w:rsidP="00D27ADE">
      <w:pPr>
        <w:spacing w:line="360" w:lineRule="auto"/>
      </w:pPr>
      <w:r>
        <w:rPr>
          <w:rFonts w:hint="eastAsia"/>
        </w:rPr>
        <w:object w:dxaOrig="9580" w:dyaOrig="6865">
          <v:shape id="对象 29" o:spid="_x0000_i1040" type="#_x0000_t75" style="width:206.25pt;height:141.75pt" o:ole="">
            <v:imagedata r:id="rId41" o:title="" cropbottom="9802f" cropleft="13469f" cropright="12229f"/>
            <o:lock v:ext="edit" aspectratio="f"/>
          </v:shape>
          <o:OLEObject Type="Embed" ProgID="AutoCAD.Drawing.18" ShapeID="对象 29" DrawAspect="Content" ObjectID="_1588749464" r:id="rId42">
            <o:FieldCodes>\* MERGEFORMAT</o:FieldCodes>
          </o:OLEObject>
        </w:object>
      </w:r>
      <w:r>
        <w:rPr>
          <w:rFonts w:hint="eastAsia"/>
        </w:rPr>
        <w:object w:dxaOrig="10797" w:dyaOrig="7283">
          <v:shape id="对象 30" o:spid="_x0000_i1041" type="#_x0000_t75" style="width:199.5pt;height:138.75pt" o:ole="">
            <v:imagedata r:id="rId43" o:title="" cropbottom="6492f" cropleft="12378f" cropright="13627f"/>
            <o:lock v:ext="edit" aspectratio="f"/>
          </v:shape>
          <o:OLEObject Type="Embed" ProgID="AutoCAD.Drawing.18" ShapeID="对象 30" DrawAspect="Content" ObjectID="_1588749465" r:id="rId44">
            <o:FieldCodes>\* MERGEFORMAT</o:FieldCodes>
          </o:OLEObject>
        </w:object>
      </w:r>
    </w:p>
    <w:p w:rsidR="00D27ADE" w:rsidRDefault="00D27ADE" w:rsidP="00D27ADE">
      <w:pPr>
        <w:spacing w:line="360" w:lineRule="auto"/>
        <w:jc w:val="center"/>
      </w:pPr>
      <w:r>
        <w:rPr>
          <w:rFonts w:hint="eastAsia"/>
        </w:rPr>
        <w:t>a</w:t>
      </w:r>
      <w:r>
        <w:rPr>
          <w:rFonts w:hint="eastAsia"/>
        </w:rPr>
        <w:t>）同心</w:t>
      </w:r>
      <w:proofErr w:type="gramStart"/>
      <w:r>
        <w:rPr>
          <w:rFonts w:hint="eastAsia"/>
        </w:rPr>
        <w:t>异径管</w:t>
      </w:r>
      <w:proofErr w:type="gramEnd"/>
      <w:r>
        <w:rPr>
          <w:rFonts w:hint="eastAsia"/>
        </w:rPr>
        <w:t xml:space="preserve">                           b</w:t>
      </w:r>
      <w:r>
        <w:rPr>
          <w:rFonts w:hint="eastAsia"/>
        </w:rPr>
        <w:t>）偏心</w:t>
      </w:r>
      <w:proofErr w:type="gramStart"/>
      <w:r>
        <w:rPr>
          <w:rFonts w:hint="eastAsia"/>
        </w:rPr>
        <w:t>异径管</w:t>
      </w:r>
      <w:proofErr w:type="gramEnd"/>
    </w:p>
    <w:p w:rsidR="00D27ADE" w:rsidRDefault="00D27ADE" w:rsidP="00D27ADE">
      <w:pPr>
        <w:spacing w:line="360" w:lineRule="auto"/>
      </w:pPr>
      <w:r>
        <w:t>D——</w:t>
      </w:r>
      <w:r>
        <w:rPr>
          <w:rFonts w:hAnsi="宋体"/>
        </w:rPr>
        <w:t>大端直径；</w:t>
      </w:r>
    </w:p>
    <w:p w:rsidR="00D27ADE" w:rsidRDefault="00D27ADE" w:rsidP="00D27ADE">
      <w:pPr>
        <w:spacing w:line="360" w:lineRule="auto"/>
      </w:pPr>
      <w:r>
        <w:t>d——</w:t>
      </w:r>
      <w:proofErr w:type="gramStart"/>
      <w:r>
        <w:rPr>
          <w:rFonts w:hAnsi="宋体"/>
        </w:rPr>
        <w:t>小端直径</w:t>
      </w:r>
      <w:proofErr w:type="gramEnd"/>
      <w:r>
        <w:rPr>
          <w:rFonts w:hAnsi="宋体"/>
        </w:rPr>
        <w:t>；</w:t>
      </w:r>
    </w:p>
    <w:p w:rsidR="00D27ADE" w:rsidRDefault="00D27ADE" w:rsidP="00D27ADE">
      <w:pPr>
        <w:spacing w:line="360" w:lineRule="auto"/>
      </w:pPr>
      <w:r>
        <w:t>h——</w:t>
      </w:r>
      <w:proofErr w:type="gramStart"/>
      <w:r>
        <w:rPr>
          <w:rFonts w:hAnsi="宋体"/>
        </w:rPr>
        <w:t>变径段</w:t>
      </w:r>
      <w:proofErr w:type="gramEnd"/>
      <w:r>
        <w:rPr>
          <w:rFonts w:hAnsi="宋体"/>
        </w:rPr>
        <w:t>长度；</w:t>
      </w:r>
    </w:p>
    <w:p w:rsidR="00D27ADE" w:rsidRDefault="00D27ADE" w:rsidP="00D27ADE">
      <w:pPr>
        <w:spacing w:line="360" w:lineRule="auto"/>
      </w:pPr>
      <w:r>
        <w:t>t——</w:t>
      </w:r>
      <w:proofErr w:type="gramStart"/>
      <w:r>
        <w:rPr>
          <w:rFonts w:hAnsi="宋体"/>
        </w:rPr>
        <w:t>异径管壁</w:t>
      </w:r>
      <w:proofErr w:type="gramEnd"/>
      <w:r>
        <w:rPr>
          <w:rFonts w:hAnsi="宋体"/>
        </w:rPr>
        <w:t>厚。</w:t>
      </w:r>
    </w:p>
    <w:p w:rsidR="00D27ADE" w:rsidRDefault="00D27ADE" w:rsidP="00D27ADE">
      <w:pPr>
        <w:spacing w:line="360" w:lineRule="auto"/>
        <w:jc w:val="center"/>
      </w:pPr>
      <w:r>
        <w:rPr>
          <w:rFonts w:hAnsi="宋体"/>
        </w:rPr>
        <w:t>图</w:t>
      </w:r>
      <w:r w:rsidR="00457E81">
        <w:rPr>
          <w:rFonts w:hAnsi="宋体" w:hint="eastAsia"/>
        </w:rPr>
        <w:t>B</w:t>
      </w:r>
      <w:r w:rsidR="00D44153">
        <w:rPr>
          <w:rFonts w:hAnsi="宋体" w:hint="eastAsia"/>
        </w:rPr>
        <w:t>.</w:t>
      </w:r>
      <w:r>
        <w:t>3</w:t>
      </w:r>
    </w:p>
    <w:p w:rsidR="006D5984" w:rsidRDefault="00D27ADE">
      <w:pPr>
        <w:widowControl/>
        <w:jc w:val="center"/>
      </w:pPr>
      <w:r w:rsidRPr="0068614F">
        <w:rPr>
          <w:rFonts w:hint="eastAsia"/>
        </w:rPr>
        <w:t>表</w:t>
      </w:r>
      <w:r w:rsidR="00457E81">
        <w:rPr>
          <w:rFonts w:hint="eastAsia"/>
        </w:rPr>
        <w:t>B</w:t>
      </w:r>
      <w:r w:rsidR="00D44153">
        <w:rPr>
          <w:rFonts w:hint="eastAsia"/>
        </w:rPr>
        <w:t>.5</w:t>
      </w:r>
      <w:r w:rsidRPr="0068614F">
        <w:t xml:space="preserve"> </w:t>
      </w:r>
      <w:r w:rsidRPr="0068614F">
        <w:rPr>
          <w:rFonts w:hint="eastAsia"/>
        </w:rPr>
        <w:t>不同压力等级</w:t>
      </w:r>
      <w:proofErr w:type="gramStart"/>
      <w:r w:rsidRPr="0068614F">
        <w:rPr>
          <w:rFonts w:hint="eastAsia"/>
        </w:rPr>
        <w:t>下异径管</w:t>
      </w:r>
      <w:proofErr w:type="gramEnd"/>
      <w:r w:rsidRPr="0068614F">
        <w:rPr>
          <w:rFonts w:hint="eastAsia"/>
        </w:rPr>
        <w:t>的最小厚度</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8"/>
        <w:gridCol w:w="1419"/>
        <w:gridCol w:w="1423"/>
        <w:gridCol w:w="1418"/>
        <w:gridCol w:w="1419"/>
        <w:gridCol w:w="1423"/>
      </w:tblGrid>
      <w:tr w:rsidR="00D27ADE" w:rsidRPr="005E18E8" w:rsidTr="00DC138E">
        <w:trPr>
          <w:trHeight w:val="550"/>
        </w:trPr>
        <w:tc>
          <w:tcPr>
            <w:tcW w:w="1738" w:type="dxa"/>
            <w:vMerge w:val="restart"/>
            <w:vAlign w:val="center"/>
          </w:tcPr>
          <w:p w:rsidR="00D27ADE" w:rsidRPr="0068614F" w:rsidRDefault="00D27ADE" w:rsidP="00DC138E">
            <w:pPr>
              <w:widowControl/>
              <w:jc w:val="center"/>
            </w:pPr>
            <w:r w:rsidRPr="0068614F">
              <w:rPr>
                <w:rFonts w:hint="eastAsia"/>
              </w:rPr>
              <w:t>公称直径</w:t>
            </w:r>
            <w:r w:rsidRPr="0068614F">
              <w:t>/mm</w:t>
            </w:r>
          </w:p>
          <w:p w:rsidR="00D27ADE" w:rsidRPr="0068614F" w:rsidRDefault="00D27ADE" w:rsidP="00DC138E">
            <w:pPr>
              <w:widowControl/>
              <w:jc w:val="center"/>
            </w:pPr>
            <w:r w:rsidRPr="0068614F">
              <w:t>D</w:t>
            </w:r>
            <w:r w:rsidRPr="0068614F">
              <w:rPr>
                <w:rFonts w:hint="eastAsia"/>
              </w:rPr>
              <w:t>×</w:t>
            </w:r>
            <w:r w:rsidRPr="0068614F">
              <w:t>d</w:t>
            </w:r>
          </w:p>
        </w:tc>
        <w:tc>
          <w:tcPr>
            <w:tcW w:w="1419" w:type="dxa"/>
            <w:vMerge w:val="restart"/>
            <w:vAlign w:val="center"/>
          </w:tcPr>
          <w:p w:rsidR="00D27ADE" w:rsidRPr="0068614F" w:rsidRDefault="00D27ADE" w:rsidP="00DC138E">
            <w:pPr>
              <w:widowControl/>
              <w:jc w:val="center"/>
            </w:pPr>
            <w:r w:rsidRPr="0068614F">
              <w:t>h/mm</w:t>
            </w:r>
          </w:p>
        </w:tc>
        <w:tc>
          <w:tcPr>
            <w:tcW w:w="5683" w:type="dxa"/>
            <w:gridSpan w:val="4"/>
            <w:tcBorders>
              <w:bottom w:val="single" w:sz="4" w:space="0" w:color="auto"/>
            </w:tcBorders>
            <w:vAlign w:val="center"/>
          </w:tcPr>
          <w:p w:rsidR="00D27ADE" w:rsidRPr="0068614F" w:rsidRDefault="00D27ADE" w:rsidP="00DC138E">
            <w:pPr>
              <w:widowControl/>
              <w:jc w:val="center"/>
            </w:pPr>
            <w:r w:rsidRPr="0068614F">
              <w:rPr>
                <w:rFonts w:hint="eastAsia"/>
              </w:rPr>
              <w:t>不同压力等级下壁厚</w:t>
            </w:r>
            <w:r w:rsidRPr="0068614F">
              <w:t>/mm</w:t>
            </w:r>
          </w:p>
        </w:tc>
      </w:tr>
      <w:tr w:rsidR="00D27ADE" w:rsidRPr="005E18E8" w:rsidTr="00DC138E">
        <w:trPr>
          <w:trHeight w:val="458"/>
        </w:trPr>
        <w:tc>
          <w:tcPr>
            <w:tcW w:w="1738" w:type="dxa"/>
            <w:vMerge/>
            <w:vAlign w:val="center"/>
          </w:tcPr>
          <w:p w:rsidR="00D27ADE" w:rsidRPr="0068614F" w:rsidRDefault="00D27ADE" w:rsidP="00DC138E">
            <w:pPr>
              <w:widowControl/>
              <w:jc w:val="center"/>
            </w:pPr>
          </w:p>
        </w:tc>
        <w:tc>
          <w:tcPr>
            <w:tcW w:w="1419" w:type="dxa"/>
            <w:vMerge/>
            <w:vAlign w:val="center"/>
          </w:tcPr>
          <w:p w:rsidR="00D27ADE" w:rsidRPr="0068614F" w:rsidRDefault="00D27ADE" w:rsidP="00DC138E">
            <w:pPr>
              <w:widowControl/>
              <w:jc w:val="center"/>
            </w:pPr>
          </w:p>
        </w:tc>
        <w:tc>
          <w:tcPr>
            <w:tcW w:w="1423" w:type="dxa"/>
            <w:tcBorders>
              <w:top w:val="single" w:sz="4" w:space="0" w:color="auto"/>
              <w:right w:val="single" w:sz="4" w:space="0" w:color="auto"/>
            </w:tcBorders>
            <w:vAlign w:val="center"/>
          </w:tcPr>
          <w:p w:rsidR="00D27ADE" w:rsidRPr="0068614F" w:rsidRDefault="00D27ADE" w:rsidP="00DC138E">
            <w:pPr>
              <w:widowControl/>
              <w:jc w:val="center"/>
            </w:pPr>
            <w:r w:rsidRPr="0068614F">
              <w:t>0.6</w:t>
            </w:r>
            <w:r>
              <w:t>MPa</w:t>
            </w:r>
          </w:p>
        </w:tc>
        <w:tc>
          <w:tcPr>
            <w:tcW w:w="1418" w:type="dxa"/>
            <w:tcBorders>
              <w:top w:val="single" w:sz="4" w:space="0" w:color="auto"/>
              <w:left w:val="single" w:sz="4" w:space="0" w:color="auto"/>
              <w:right w:val="single" w:sz="4" w:space="0" w:color="auto"/>
            </w:tcBorders>
            <w:vAlign w:val="center"/>
          </w:tcPr>
          <w:p w:rsidR="00D27ADE" w:rsidRPr="0068614F" w:rsidRDefault="00D27ADE" w:rsidP="00DC138E">
            <w:pPr>
              <w:widowControl/>
              <w:jc w:val="center"/>
            </w:pPr>
            <w:r w:rsidRPr="0068614F">
              <w:t>1.0</w:t>
            </w:r>
            <w:r>
              <w:t>MPa</w:t>
            </w:r>
          </w:p>
        </w:tc>
        <w:tc>
          <w:tcPr>
            <w:tcW w:w="1419" w:type="dxa"/>
            <w:tcBorders>
              <w:top w:val="single" w:sz="4" w:space="0" w:color="auto"/>
              <w:left w:val="single" w:sz="4" w:space="0" w:color="auto"/>
              <w:right w:val="single" w:sz="4" w:space="0" w:color="auto"/>
            </w:tcBorders>
            <w:vAlign w:val="center"/>
          </w:tcPr>
          <w:p w:rsidR="00D27ADE" w:rsidRPr="0068614F" w:rsidRDefault="00D27ADE" w:rsidP="00DC138E">
            <w:pPr>
              <w:widowControl/>
              <w:jc w:val="center"/>
            </w:pPr>
            <w:r w:rsidRPr="0068614F">
              <w:t>1.6</w:t>
            </w:r>
            <w:r>
              <w:t>MPa</w:t>
            </w:r>
          </w:p>
        </w:tc>
        <w:tc>
          <w:tcPr>
            <w:tcW w:w="1423" w:type="dxa"/>
            <w:tcBorders>
              <w:top w:val="single" w:sz="4" w:space="0" w:color="auto"/>
              <w:left w:val="single" w:sz="4" w:space="0" w:color="auto"/>
            </w:tcBorders>
            <w:vAlign w:val="center"/>
          </w:tcPr>
          <w:p w:rsidR="00D27ADE" w:rsidRPr="0068614F" w:rsidRDefault="00D27ADE" w:rsidP="00DC138E">
            <w:pPr>
              <w:widowControl/>
              <w:jc w:val="center"/>
            </w:pPr>
            <w:r w:rsidRPr="0068614F">
              <w:t>2.5</w:t>
            </w:r>
            <w:r>
              <w:t>MPa</w:t>
            </w:r>
          </w:p>
        </w:tc>
      </w:tr>
      <w:tr w:rsidR="00D27ADE" w:rsidRPr="005E18E8" w:rsidTr="00DC138E">
        <w:tc>
          <w:tcPr>
            <w:tcW w:w="1738" w:type="dxa"/>
            <w:vAlign w:val="center"/>
          </w:tcPr>
          <w:p w:rsidR="00D27ADE" w:rsidRPr="0068614F" w:rsidRDefault="00D27ADE" w:rsidP="00DC138E">
            <w:pPr>
              <w:widowControl/>
              <w:jc w:val="center"/>
            </w:pPr>
            <w:r w:rsidRPr="0068614F">
              <w:t>300</w:t>
            </w:r>
            <w:r w:rsidRPr="0068614F">
              <w:rPr>
                <w:rFonts w:hint="eastAsia"/>
              </w:rPr>
              <w:t>×</w:t>
            </w:r>
            <w:r w:rsidRPr="0068614F">
              <w:t>250</w:t>
            </w:r>
          </w:p>
        </w:tc>
        <w:tc>
          <w:tcPr>
            <w:tcW w:w="1419" w:type="dxa"/>
            <w:vAlign w:val="center"/>
          </w:tcPr>
          <w:p w:rsidR="00D27ADE" w:rsidRPr="0068614F" w:rsidRDefault="00D27ADE" w:rsidP="00DC138E">
            <w:pPr>
              <w:widowControl/>
              <w:jc w:val="center"/>
            </w:pPr>
            <w:r w:rsidRPr="0068614F">
              <w:t>125.0</w:t>
            </w:r>
          </w:p>
        </w:tc>
        <w:tc>
          <w:tcPr>
            <w:tcW w:w="1423" w:type="dxa"/>
            <w:vAlign w:val="center"/>
          </w:tcPr>
          <w:p w:rsidR="00D27ADE" w:rsidRPr="0068614F" w:rsidRDefault="00D27ADE" w:rsidP="00DC138E">
            <w:pPr>
              <w:widowControl/>
              <w:jc w:val="center"/>
            </w:pPr>
            <w:r w:rsidRPr="0068614F">
              <w:t>6.0</w:t>
            </w:r>
          </w:p>
        </w:tc>
        <w:tc>
          <w:tcPr>
            <w:tcW w:w="1418" w:type="dxa"/>
            <w:vAlign w:val="center"/>
          </w:tcPr>
          <w:p w:rsidR="00D27ADE" w:rsidRPr="0068614F" w:rsidRDefault="00D27ADE" w:rsidP="00DC138E">
            <w:pPr>
              <w:widowControl/>
              <w:jc w:val="center"/>
            </w:pPr>
            <w:r w:rsidRPr="0068614F">
              <w:t>8.0</w:t>
            </w:r>
          </w:p>
        </w:tc>
        <w:tc>
          <w:tcPr>
            <w:tcW w:w="1419" w:type="dxa"/>
            <w:vAlign w:val="center"/>
          </w:tcPr>
          <w:p w:rsidR="00D27ADE" w:rsidRPr="0068614F" w:rsidRDefault="00D27ADE" w:rsidP="00DC138E">
            <w:pPr>
              <w:widowControl/>
              <w:jc w:val="center"/>
            </w:pPr>
            <w:r w:rsidRPr="0068614F">
              <w:t>11.5</w:t>
            </w:r>
          </w:p>
        </w:tc>
        <w:tc>
          <w:tcPr>
            <w:tcW w:w="1423" w:type="dxa"/>
            <w:vAlign w:val="center"/>
          </w:tcPr>
          <w:p w:rsidR="00D27ADE" w:rsidRPr="0068614F" w:rsidRDefault="00D27ADE" w:rsidP="00DC138E">
            <w:pPr>
              <w:widowControl/>
              <w:jc w:val="center"/>
            </w:pPr>
            <w:r w:rsidRPr="0068614F">
              <w:t>16.5</w:t>
            </w:r>
          </w:p>
        </w:tc>
      </w:tr>
      <w:tr w:rsidR="00D27ADE" w:rsidRPr="005E18E8" w:rsidTr="00DC138E">
        <w:tc>
          <w:tcPr>
            <w:tcW w:w="1738" w:type="dxa"/>
            <w:vAlign w:val="center"/>
          </w:tcPr>
          <w:p w:rsidR="00D27ADE" w:rsidRPr="0068614F" w:rsidRDefault="00D27ADE" w:rsidP="00DC138E">
            <w:pPr>
              <w:widowControl/>
              <w:jc w:val="center"/>
            </w:pPr>
            <w:r w:rsidRPr="0068614F">
              <w:t>350</w:t>
            </w:r>
            <w:r w:rsidRPr="0068614F">
              <w:rPr>
                <w:rFonts w:hint="eastAsia"/>
              </w:rPr>
              <w:t>×</w:t>
            </w:r>
            <w:r w:rsidRPr="0068614F">
              <w:t>300</w:t>
            </w:r>
          </w:p>
        </w:tc>
        <w:tc>
          <w:tcPr>
            <w:tcW w:w="1419" w:type="dxa"/>
            <w:vAlign w:val="center"/>
          </w:tcPr>
          <w:p w:rsidR="00D27ADE" w:rsidRPr="0068614F" w:rsidRDefault="00D27ADE" w:rsidP="00DC138E">
            <w:pPr>
              <w:widowControl/>
              <w:jc w:val="center"/>
            </w:pPr>
            <w:r w:rsidRPr="0068614F">
              <w:t>125.0</w:t>
            </w:r>
          </w:p>
        </w:tc>
        <w:tc>
          <w:tcPr>
            <w:tcW w:w="1423" w:type="dxa"/>
            <w:vAlign w:val="center"/>
          </w:tcPr>
          <w:p w:rsidR="00D27ADE" w:rsidRPr="0068614F" w:rsidRDefault="00D27ADE" w:rsidP="00DC138E">
            <w:pPr>
              <w:widowControl/>
              <w:jc w:val="center"/>
            </w:pPr>
            <w:r w:rsidRPr="0068614F">
              <w:t>6.5</w:t>
            </w:r>
          </w:p>
        </w:tc>
        <w:tc>
          <w:tcPr>
            <w:tcW w:w="1418" w:type="dxa"/>
            <w:vAlign w:val="center"/>
          </w:tcPr>
          <w:p w:rsidR="00D27ADE" w:rsidRPr="0068614F" w:rsidRDefault="00D27ADE" w:rsidP="00DC138E">
            <w:pPr>
              <w:widowControl/>
              <w:jc w:val="center"/>
            </w:pPr>
            <w:r w:rsidRPr="0068614F">
              <w:t>9.0</w:t>
            </w:r>
          </w:p>
        </w:tc>
        <w:tc>
          <w:tcPr>
            <w:tcW w:w="1419" w:type="dxa"/>
            <w:vAlign w:val="center"/>
          </w:tcPr>
          <w:p w:rsidR="00D27ADE" w:rsidRPr="0068614F" w:rsidRDefault="00D27ADE" w:rsidP="00DC138E">
            <w:pPr>
              <w:widowControl/>
              <w:jc w:val="center"/>
            </w:pPr>
            <w:r w:rsidRPr="0068614F">
              <w:t>13.0</w:t>
            </w:r>
          </w:p>
        </w:tc>
        <w:tc>
          <w:tcPr>
            <w:tcW w:w="1423" w:type="dxa"/>
            <w:vAlign w:val="center"/>
          </w:tcPr>
          <w:p w:rsidR="00D27ADE" w:rsidRPr="0068614F" w:rsidRDefault="00D27ADE" w:rsidP="00DC138E">
            <w:pPr>
              <w:widowControl/>
              <w:jc w:val="center"/>
            </w:pPr>
            <w:r w:rsidRPr="0068614F">
              <w:t>19.0</w:t>
            </w:r>
          </w:p>
        </w:tc>
      </w:tr>
      <w:tr w:rsidR="00D27ADE" w:rsidRPr="005E18E8" w:rsidTr="00DC138E">
        <w:tc>
          <w:tcPr>
            <w:tcW w:w="1738" w:type="dxa"/>
            <w:vAlign w:val="center"/>
          </w:tcPr>
          <w:p w:rsidR="00D27ADE" w:rsidRPr="0068614F" w:rsidRDefault="00D27ADE" w:rsidP="00DC138E">
            <w:pPr>
              <w:widowControl/>
              <w:jc w:val="center"/>
            </w:pPr>
            <w:r w:rsidRPr="0068614F">
              <w:t>400</w:t>
            </w:r>
            <w:r w:rsidRPr="0068614F">
              <w:rPr>
                <w:rFonts w:hint="eastAsia"/>
              </w:rPr>
              <w:t>×</w:t>
            </w:r>
            <w:r w:rsidRPr="0068614F">
              <w:t>350</w:t>
            </w:r>
          </w:p>
        </w:tc>
        <w:tc>
          <w:tcPr>
            <w:tcW w:w="1419" w:type="dxa"/>
            <w:vAlign w:val="center"/>
          </w:tcPr>
          <w:p w:rsidR="00D27ADE" w:rsidRPr="0068614F" w:rsidRDefault="00D27ADE" w:rsidP="00DC138E">
            <w:pPr>
              <w:widowControl/>
              <w:jc w:val="center"/>
            </w:pPr>
            <w:r w:rsidRPr="0068614F">
              <w:t>125.0</w:t>
            </w:r>
          </w:p>
        </w:tc>
        <w:tc>
          <w:tcPr>
            <w:tcW w:w="1423" w:type="dxa"/>
            <w:vAlign w:val="center"/>
          </w:tcPr>
          <w:p w:rsidR="00D27ADE" w:rsidRPr="0068614F" w:rsidRDefault="00D27ADE" w:rsidP="00DC138E">
            <w:pPr>
              <w:widowControl/>
              <w:jc w:val="center"/>
            </w:pPr>
            <w:r w:rsidRPr="0068614F">
              <w:t>7.0</w:t>
            </w:r>
          </w:p>
        </w:tc>
        <w:tc>
          <w:tcPr>
            <w:tcW w:w="1418" w:type="dxa"/>
            <w:vAlign w:val="center"/>
          </w:tcPr>
          <w:p w:rsidR="00D27ADE" w:rsidRPr="0068614F" w:rsidRDefault="00D27ADE" w:rsidP="00DC138E">
            <w:pPr>
              <w:widowControl/>
              <w:jc w:val="center"/>
            </w:pPr>
            <w:r w:rsidRPr="0068614F">
              <w:t>10.0</w:t>
            </w:r>
          </w:p>
        </w:tc>
        <w:tc>
          <w:tcPr>
            <w:tcW w:w="1419" w:type="dxa"/>
            <w:vAlign w:val="center"/>
          </w:tcPr>
          <w:p w:rsidR="00D27ADE" w:rsidRPr="0068614F" w:rsidRDefault="00D27ADE" w:rsidP="00DC138E">
            <w:pPr>
              <w:widowControl/>
              <w:jc w:val="center"/>
            </w:pPr>
            <w:r w:rsidRPr="0068614F">
              <w:t>14.5</w:t>
            </w:r>
          </w:p>
        </w:tc>
        <w:tc>
          <w:tcPr>
            <w:tcW w:w="1423" w:type="dxa"/>
            <w:vAlign w:val="center"/>
          </w:tcPr>
          <w:p w:rsidR="00D27ADE" w:rsidRPr="0068614F" w:rsidRDefault="00D27ADE" w:rsidP="00DC138E">
            <w:pPr>
              <w:widowControl/>
              <w:jc w:val="center"/>
            </w:pPr>
            <w:r w:rsidRPr="0068614F">
              <w:t>21.5</w:t>
            </w:r>
          </w:p>
        </w:tc>
      </w:tr>
      <w:tr w:rsidR="00D27ADE" w:rsidRPr="005E18E8" w:rsidTr="00DC138E">
        <w:tc>
          <w:tcPr>
            <w:tcW w:w="1738" w:type="dxa"/>
            <w:vAlign w:val="center"/>
          </w:tcPr>
          <w:p w:rsidR="00D27ADE" w:rsidRPr="0068614F" w:rsidRDefault="00D27ADE" w:rsidP="00DC138E">
            <w:pPr>
              <w:widowControl/>
              <w:jc w:val="center"/>
            </w:pPr>
            <w:r w:rsidRPr="0068614F">
              <w:t>450</w:t>
            </w:r>
            <w:r w:rsidRPr="0068614F">
              <w:rPr>
                <w:rFonts w:hint="eastAsia"/>
              </w:rPr>
              <w:t>×</w:t>
            </w:r>
            <w:r w:rsidRPr="0068614F">
              <w:t>400</w:t>
            </w:r>
          </w:p>
        </w:tc>
        <w:tc>
          <w:tcPr>
            <w:tcW w:w="1419" w:type="dxa"/>
            <w:vAlign w:val="center"/>
          </w:tcPr>
          <w:p w:rsidR="00D27ADE" w:rsidRPr="0068614F" w:rsidRDefault="00D27ADE" w:rsidP="00DC138E">
            <w:pPr>
              <w:widowControl/>
              <w:jc w:val="center"/>
            </w:pPr>
            <w:r w:rsidRPr="0068614F">
              <w:t>125.0</w:t>
            </w:r>
          </w:p>
        </w:tc>
        <w:tc>
          <w:tcPr>
            <w:tcW w:w="1423" w:type="dxa"/>
            <w:vAlign w:val="center"/>
          </w:tcPr>
          <w:p w:rsidR="00D27ADE" w:rsidRPr="0068614F" w:rsidRDefault="00D27ADE" w:rsidP="00DC138E">
            <w:pPr>
              <w:widowControl/>
              <w:jc w:val="center"/>
            </w:pPr>
            <w:r w:rsidRPr="0068614F">
              <w:t>7.5</w:t>
            </w:r>
          </w:p>
        </w:tc>
        <w:tc>
          <w:tcPr>
            <w:tcW w:w="1418" w:type="dxa"/>
            <w:vAlign w:val="center"/>
          </w:tcPr>
          <w:p w:rsidR="00D27ADE" w:rsidRPr="0068614F" w:rsidRDefault="00D27ADE" w:rsidP="00DC138E">
            <w:pPr>
              <w:widowControl/>
              <w:jc w:val="center"/>
            </w:pPr>
            <w:r w:rsidRPr="0068614F">
              <w:t>11.0</w:t>
            </w:r>
          </w:p>
        </w:tc>
        <w:tc>
          <w:tcPr>
            <w:tcW w:w="1419" w:type="dxa"/>
            <w:vAlign w:val="center"/>
          </w:tcPr>
          <w:p w:rsidR="00D27ADE" w:rsidRPr="0068614F" w:rsidRDefault="00D27ADE" w:rsidP="00DC138E">
            <w:pPr>
              <w:widowControl/>
              <w:jc w:val="center"/>
            </w:pPr>
            <w:r w:rsidRPr="0068614F">
              <w:t>16.0</w:t>
            </w:r>
          </w:p>
        </w:tc>
        <w:tc>
          <w:tcPr>
            <w:tcW w:w="1423" w:type="dxa"/>
            <w:vAlign w:val="center"/>
          </w:tcPr>
          <w:p w:rsidR="00D27ADE" w:rsidRPr="0068614F" w:rsidRDefault="00D27ADE" w:rsidP="00DC138E">
            <w:pPr>
              <w:widowControl/>
              <w:jc w:val="center"/>
            </w:pPr>
            <w:r w:rsidRPr="0068614F">
              <w:t>23.5</w:t>
            </w:r>
          </w:p>
        </w:tc>
      </w:tr>
      <w:tr w:rsidR="00D27ADE" w:rsidRPr="005E18E8" w:rsidTr="00DC138E">
        <w:tc>
          <w:tcPr>
            <w:tcW w:w="1738" w:type="dxa"/>
            <w:vAlign w:val="center"/>
          </w:tcPr>
          <w:p w:rsidR="00D27ADE" w:rsidRPr="0068614F" w:rsidRDefault="00D27ADE" w:rsidP="00DC138E">
            <w:pPr>
              <w:widowControl/>
              <w:jc w:val="center"/>
            </w:pPr>
            <w:r w:rsidRPr="0068614F">
              <w:t>500</w:t>
            </w:r>
            <w:r w:rsidRPr="0068614F">
              <w:rPr>
                <w:rFonts w:hint="eastAsia"/>
              </w:rPr>
              <w:t>×</w:t>
            </w:r>
            <w:r w:rsidRPr="0068614F">
              <w:t>450</w:t>
            </w:r>
          </w:p>
        </w:tc>
        <w:tc>
          <w:tcPr>
            <w:tcW w:w="1419" w:type="dxa"/>
            <w:vAlign w:val="center"/>
          </w:tcPr>
          <w:p w:rsidR="00D27ADE" w:rsidRPr="0068614F" w:rsidRDefault="00D27ADE" w:rsidP="00DC138E">
            <w:pPr>
              <w:widowControl/>
              <w:jc w:val="center"/>
            </w:pPr>
            <w:r w:rsidRPr="0068614F">
              <w:t>125.0</w:t>
            </w:r>
          </w:p>
        </w:tc>
        <w:tc>
          <w:tcPr>
            <w:tcW w:w="1423" w:type="dxa"/>
            <w:vAlign w:val="center"/>
          </w:tcPr>
          <w:p w:rsidR="00D27ADE" w:rsidRPr="0068614F" w:rsidRDefault="00D27ADE" w:rsidP="00DC138E">
            <w:pPr>
              <w:widowControl/>
              <w:jc w:val="center"/>
            </w:pPr>
            <w:r w:rsidRPr="0068614F">
              <w:t>8.0</w:t>
            </w:r>
          </w:p>
        </w:tc>
        <w:tc>
          <w:tcPr>
            <w:tcW w:w="1418" w:type="dxa"/>
            <w:vAlign w:val="center"/>
          </w:tcPr>
          <w:p w:rsidR="00D27ADE" w:rsidRPr="0068614F" w:rsidRDefault="00D27ADE" w:rsidP="00DC138E">
            <w:pPr>
              <w:widowControl/>
              <w:jc w:val="center"/>
            </w:pPr>
            <w:r w:rsidRPr="0068614F">
              <w:t>12.0</w:t>
            </w:r>
          </w:p>
        </w:tc>
        <w:tc>
          <w:tcPr>
            <w:tcW w:w="1419" w:type="dxa"/>
            <w:vAlign w:val="center"/>
          </w:tcPr>
          <w:p w:rsidR="00D27ADE" w:rsidRPr="0068614F" w:rsidRDefault="00D27ADE" w:rsidP="00DC138E">
            <w:pPr>
              <w:widowControl/>
              <w:jc w:val="center"/>
            </w:pPr>
            <w:r w:rsidRPr="0068614F">
              <w:t>17.5</w:t>
            </w:r>
          </w:p>
        </w:tc>
        <w:tc>
          <w:tcPr>
            <w:tcW w:w="1423" w:type="dxa"/>
            <w:vAlign w:val="center"/>
          </w:tcPr>
          <w:p w:rsidR="00D27ADE" w:rsidRPr="0068614F" w:rsidRDefault="00D27ADE" w:rsidP="00DC138E">
            <w:pPr>
              <w:widowControl/>
              <w:jc w:val="center"/>
            </w:pPr>
            <w:r w:rsidRPr="0068614F">
              <w:t>26</w:t>
            </w:r>
          </w:p>
        </w:tc>
      </w:tr>
      <w:tr w:rsidR="00D27ADE" w:rsidRPr="005E18E8" w:rsidTr="00DC138E">
        <w:tc>
          <w:tcPr>
            <w:tcW w:w="1738" w:type="dxa"/>
            <w:vAlign w:val="center"/>
          </w:tcPr>
          <w:p w:rsidR="00D27ADE" w:rsidRPr="0068614F" w:rsidRDefault="00D27ADE" w:rsidP="00DC138E">
            <w:pPr>
              <w:widowControl/>
              <w:jc w:val="center"/>
            </w:pPr>
            <w:r w:rsidRPr="0068614F">
              <w:t>600</w:t>
            </w:r>
            <w:r w:rsidRPr="0068614F">
              <w:rPr>
                <w:rFonts w:hint="eastAsia"/>
              </w:rPr>
              <w:t>×</w:t>
            </w:r>
            <w:r w:rsidRPr="0068614F">
              <w:t>500</w:t>
            </w:r>
          </w:p>
        </w:tc>
        <w:tc>
          <w:tcPr>
            <w:tcW w:w="1419" w:type="dxa"/>
            <w:vAlign w:val="center"/>
          </w:tcPr>
          <w:p w:rsidR="00D27ADE" w:rsidRPr="0068614F" w:rsidRDefault="00D27ADE" w:rsidP="00DC138E">
            <w:pPr>
              <w:widowControl/>
              <w:jc w:val="center"/>
            </w:pPr>
            <w:r w:rsidRPr="0068614F">
              <w:t>250.0</w:t>
            </w:r>
          </w:p>
        </w:tc>
        <w:tc>
          <w:tcPr>
            <w:tcW w:w="1423" w:type="dxa"/>
            <w:vAlign w:val="center"/>
          </w:tcPr>
          <w:p w:rsidR="00D27ADE" w:rsidRPr="0068614F" w:rsidRDefault="00D27ADE" w:rsidP="00DC138E">
            <w:pPr>
              <w:widowControl/>
              <w:jc w:val="center"/>
            </w:pPr>
            <w:r w:rsidRPr="0068614F">
              <w:t>9.5</w:t>
            </w:r>
          </w:p>
        </w:tc>
        <w:tc>
          <w:tcPr>
            <w:tcW w:w="1418" w:type="dxa"/>
            <w:vAlign w:val="center"/>
          </w:tcPr>
          <w:p w:rsidR="00D27ADE" w:rsidRPr="0068614F" w:rsidRDefault="00D27ADE" w:rsidP="00DC138E">
            <w:pPr>
              <w:widowControl/>
              <w:jc w:val="center"/>
            </w:pPr>
            <w:r w:rsidRPr="0068614F">
              <w:t>14.0</w:t>
            </w:r>
          </w:p>
        </w:tc>
        <w:tc>
          <w:tcPr>
            <w:tcW w:w="1419" w:type="dxa"/>
            <w:vAlign w:val="center"/>
          </w:tcPr>
          <w:p w:rsidR="00D27ADE" w:rsidRPr="0068614F" w:rsidRDefault="00D27ADE" w:rsidP="00DC138E">
            <w:pPr>
              <w:widowControl/>
              <w:jc w:val="center"/>
            </w:pPr>
            <w:r w:rsidRPr="0068614F">
              <w:t>20.5</w:t>
            </w:r>
          </w:p>
        </w:tc>
        <w:tc>
          <w:tcPr>
            <w:tcW w:w="1423" w:type="dxa"/>
            <w:vAlign w:val="center"/>
          </w:tcPr>
          <w:p w:rsidR="00D27ADE" w:rsidRPr="0068614F" w:rsidRDefault="00D27ADE" w:rsidP="00DC138E">
            <w:pPr>
              <w:widowControl/>
              <w:jc w:val="center"/>
            </w:pPr>
            <w:r w:rsidRPr="0068614F">
              <w:t>30.5</w:t>
            </w:r>
          </w:p>
        </w:tc>
      </w:tr>
      <w:tr w:rsidR="00D27ADE" w:rsidRPr="005E18E8" w:rsidTr="00DC138E">
        <w:tc>
          <w:tcPr>
            <w:tcW w:w="1738" w:type="dxa"/>
            <w:vAlign w:val="center"/>
          </w:tcPr>
          <w:p w:rsidR="00D27ADE" w:rsidRPr="0068614F" w:rsidRDefault="00D27ADE" w:rsidP="00DC138E">
            <w:pPr>
              <w:widowControl/>
              <w:jc w:val="center"/>
            </w:pPr>
            <w:r w:rsidRPr="0068614F">
              <w:t>700</w:t>
            </w:r>
            <w:r w:rsidRPr="0068614F">
              <w:rPr>
                <w:rFonts w:hint="eastAsia"/>
              </w:rPr>
              <w:t>×</w:t>
            </w:r>
            <w:r w:rsidRPr="0068614F">
              <w:t>600</w:t>
            </w:r>
          </w:p>
        </w:tc>
        <w:tc>
          <w:tcPr>
            <w:tcW w:w="1419" w:type="dxa"/>
            <w:vAlign w:val="center"/>
          </w:tcPr>
          <w:p w:rsidR="00D27ADE" w:rsidRPr="0068614F" w:rsidRDefault="00D27ADE" w:rsidP="00DC138E">
            <w:pPr>
              <w:widowControl/>
              <w:jc w:val="center"/>
            </w:pPr>
            <w:r w:rsidRPr="0068614F">
              <w:t>250.0</w:t>
            </w:r>
          </w:p>
        </w:tc>
        <w:tc>
          <w:tcPr>
            <w:tcW w:w="1423" w:type="dxa"/>
            <w:vAlign w:val="center"/>
          </w:tcPr>
          <w:p w:rsidR="00D27ADE" w:rsidRPr="0068614F" w:rsidRDefault="00D27ADE" w:rsidP="00DC138E">
            <w:pPr>
              <w:widowControl/>
              <w:jc w:val="center"/>
            </w:pPr>
            <w:r w:rsidRPr="0068614F">
              <w:t>10.5</w:t>
            </w:r>
          </w:p>
        </w:tc>
        <w:tc>
          <w:tcPr>
            <w:tcW w:w="1418" w:type="dxa"/>
            <w:vAlign w:val="center"/>
          </w:tcPr>
          <w:p w:rsidR="00D27ADE" w:rsidRPr="0068614F" w:rsidRDefault="00D27ADE" w:rsidP="00DC138E">
            <w:pPr>
              <w:widowControl/>
              <w:jc w:val="center"/>
            </w:pPr>
            <w:r w:rsidRPr="0068614F">
              <w:t>15.5</w:t>
            </w:r>
          </w:p>
        </w:tc>
        <w:tc>
          <w:tcPr>
            <w:tcW w:w="1419" w:type="dxa"/>
            <w:vAlign w:val="center"/>
          </w:tcPr>
          <w:p w:rsidR="00D27ADE" w:rsidRPr="0068614F" w:rsidRDefault="00D27ADE" w:rsidP="00DC138E">
            <w:pPr>
              <w:widowControl/>
              <w:jc w:val="center"/>
            </w:pPr>
            <w:r w:rsidRPr="0068614F">
              <w:t>23.5</w:t>
            </w:r>
          </w:p>
        </w:tc>
        <w:tc>
          <w:tcPr>
            <w:tcW w:w="1423" w:type="dxa"/>
            <w:vAlign w:val="center"/>
          </w:tcPr>
          <w:p w:rsidR="00D27ADE" w:rsidRPr="0068614F" w:rsidRDefault="00D27ADE" w:rsidP="00DC138E">
            <w:pPr>
              <w:widowControl/>
              <w:jc w:val="center"/>
            </w:pPr>
            <w:r w:rsidRPr="0068614F">
              <w:t>35.5</w:t>
            </w:r>
          </w:p>
        </w:tc>
      </w:tr>
      <w:tr w:rsidR="00D27ADE" w:rsidRPr="005E18E8" w:rsidTr="00DC138E">
        <w:tc>
          <w:tcPr>
            <w:tcW w:w="1738" w:type="dxa"/>
            <w:vAlign w:val="center"/>
          </w:tcPr>
          <w:p w:rsidR="00D27ADE" w:rsidRPr="0068614F" w:rsidRDefault="00D27ADE" w:rsidP="00DC138E">
            <w:pPr>
              <w:widowControl/>
              <w:jc w:val="center"/>
            </w:pPr>
            <w:r w:rsidRPr="0068614F">
              <w:t>800</w:t>
            </w:r>
            <w:r w:rsidRPr="0068614F">
              <w:rPr>
                <w:rFonts w:hint="eastAsia"/>
              </w:rPr>
              <w:t>×</w:t>
            </w:r>
            <w:r w:rsidRPr="0068614F">
              <w:t>700</w:t>
            </w:r>
          </w:p>
        </w:tc>
        <w:tc>
          <w:tcPr>
            <w:tcW w:w="1419" w:type="dxa"/>
            <w:vAlign w:val="center"/>
          </w:tcPr>
          <w:p w:rsidR="00D27ADE" w:rsidRPr="0068614F" w:rsidRDefault="00D27ADE" w:rsidP="00DC138E">
            <w:pPr>
              <w:widowControl/>
              <w:jc w:val="center"/>
            </w:pPr>
            <w:r w:rsidRPr="0068614F">
              <w:t>250.0</w:t>
            </w:r>
          </w:p>
        </w:tc>
        <w:tc>
          <w:tcPr>
            <w:tcW w:w="1423" w:type="dxa"/>
            <w:vAlign w:val="center"/>
          </w:tcPr>
          <w:p w:rsidR="00D27ADE" w:rsidRPr="0068614F" w:rsidRDefault="00D27ADE" w:rsidP="00DC138E">
            <w:pPr>
              <w:widowControl/>
              <w:jc w:val="center"/>
            </w:pPr>
            <w:r w:rsidRPr="0068614F">
              <w:t>11.5</w:t>
            </w:r>
          </w:p>
        </w:tc>
        <w:tc>
          <w:tcPr>
            <w:tcW w:w="1418" w:type="dxa"/>
            <w:vAlign w:val="center"/>
          </w:tcPr>
          <w:p w:rsidR="00D27ADE" w:rsidRPr="0068614F" w:rsidRDefault="00D27ADE" w:rsidP="00DC138E">
            <w:pPr>
              <w:widowControl/>
              <w:jc w:val="center"/>
            </w:pPr>
            <w:r w:rsidRPr="0068614F">
              <w:t>17.5</w:t>
            </w:r>
          </w:p>
        </w:tc>
        <w:tc>
          <w:tcPr>
            <w:tcW w:w="1419" w:type="dxa"/>
            <w:vAlign w:val="center"/>
          </w:tcPr>
          <w:p w:rsidR="00D27ADE" w:rsidRPr="0068614F" w:rsidRDefault="00D27ADE" w:rsidP="00DC138E">
            <w:pPr>
              <w:widowControl/>
              <w:jc w:val="center"/>
            </w:pPr>
            <w:r w:rsidRPr="0068614F">
              <w:t>26.5</w:t>
            </w:r>
          </w:p>
        </w:tc>
        <w:tc>
          <w:tcPr>
            <w:tcW w:w="1423" w:type="dxa"/>
            <w:vAlign w:val="center"/>
          </w:tcPr>
          <w:p w:rsidR="00D27ADE" w:rsidRPr="0068614F" w:rsidRDefault="00D27ADE" w:rsidP="00DC138E">
            <w:pPr>
              <w:widowControl/>
              <w:jc w:val="center"/>
            </w:pPr>
            <w:r w:rsidRPr="0068614F">
              <w:t>40.0</w:t>
            </w:r>
          </w:p>
        </w:tc>
      </w:tr>
      <w:tr w:rsidR="00D27ADE" w:rsidRPr="005E18E8" w:rsidTr="00DC138E">
        <w:tc>
          <w:tcPr>
            <w:tcW w:w="1738" w:type="dxa"/>
            <w:vAlign w:val="center"/>
          </w:tcPr>
          <w:p w:rsidR="00D27ADE" w:rsidRPr="0068614F" w:rsidRDefault="00D27ADE" w:rsidP="00DC138E">
            <w:pPr>
              <w:widowControl/>
              <w:jc w:val="center"/>
            </w:pPr>
            <w:r w:rsidRPr="0068614F">
              <w:t>900</w:t>
            </w:r>
            <w:r w:rsidRPr="0068614F">
              <w:rPr>
                <w:rFonts w:hint="eastAsia"/>
              </w:rPr>
              <w:t>×</w:t>
            </w:r>
            <w:r w:rsidRPr="0068614F">
              <w:t>800</w:t>
            </w:r>
          </w:p>
        </w:tc>
        <w:tc>
          <w:tcPr>
            <w:tcW w:w="1419" w:type="dxa"/>
            <w:vAlign w:val="center"/>
          </w:tcPr>
          <w:p w:rsidR="00D27ADE" w:rsidRPr="0068614F" w:rsidRDefault="00D27ADE" w:rsidP="00DC138E">
            <w:pPr>
              <w:widowControl/>
              <w:jc w:val="center"/>
            </w:pPr>
            <w:r w:rsidRPr="0068614F">
              <w:t>250.0</w:t>
            </w:r>
          </w:p>
        </w:tc>
        <w:tc>
          <w:tcPr>
            <w:tcW w:w="1423" w:type="dxa"/>
            <w:vAlign w:val="center"/>
          </w:tcPr>
          <w:p w:rsidR="00D27ADE" w:rsidRPr="0068614F" w:rsidRDefault="00D27ADE" w:rsidP="00DC138E">
            <w:pPr>
              <w:widowControl/>
              <w:jc w:val="center"/>
            </w:pPr>
            <w:r w:rsidRPr="0068614F">
              <w:t>12.5</w:t>
            </w:r>
          </w:p>
        </w:tc>
        <w:tc>
          <w:tcPr>
            <w:tcW w:w="1418" w:type="dxa"/>
            <w:vAlign w:val="center"/>
          </w:tcPr>
          <w:p w:rsidR="00D27ADE" w:rsidRPr="0068614F" w:rsidRDefault="00D27ADE" w:rsidP="00DC138E">
            <w:pPr>
              <w:widowControl/>
              <w:jc w:val="center"/>
            </w:pPr>
            <w:r w:rsidRPr="0068614F">
              <w:t>19.5</w:t>
            </w:r>
          </w:p>
        </w:tc>
        <w:tc>
          <w:tcPr>
            <w:tcW w:w="1419" w:type="dxa"/>
            <w:vAlign w:val="center"/>
          </w:tcPr>
          <w:p w:rsidR="00D27ADE" w:rsidRPr="0068614F" w:rsidRDefault="00D27ADE" w:rsidP="00DC138E">
            <w:pPr>
              <w:widowControl/>
              <w:jc w:val="center"/>
            </w:pPr>
            <w:r w:rsidRPr="0068614F">
              <w:t>29.5</w:t>
            </w:r>
          </w:p>
        </w:tc>
        <w:tc>
          <w:tcPr>
            <w:tcW w:w="1423" w:type="dxa"/>
            <w:vAlign w:val="center"/>
          </w:tcPr>
          <w:p w:rsidR="00D27ADE" w:rsidRPr="0068614F" w:rsidRDefault="00D27ADE" w:rsidP="00DC138E">
            <w:pPr>
              <w:widowControl/>
              <w:jc w:val="center"/>
            </w:pPr>
            <w:r w:rsidRPr="0068614F">
              <w:t>44.5</w:t>
            </w:r>
          </w:p>
        </w:tc>
      </w:tr>
      <w:tr w:rsidR="00D27ADE" w:rsidRPr="005E18E8" w:rsidTr="00DC138E">
        <w:tc>
          <w:tcPr>
            <w:tcW w:w="1738" w:type="dxa"/>
            <w:vAlign w:val="center"/>
          </w:tcPr>
          <w:p w:rsidR="00D27ADE" w:rsidRPr="0068614F" w:rsidRDefault="00D27ADE" w:rsidP="00DC138E">
            <w:pPr>
              <w:widowControl/>
              <w:jc w:val="center"/>
            </w:pPr>
            <w:r w:rsidRPr="0068614F">
              <w:t>1000</w:t>
            </w:r>
            <w:r w:rsidRPr="0068614F">
              <w:rPr>
                <w:rFonts w:hint="eastAsia"/>
              </w:rPr>
              <w:t>×</w:t>
            </w:r>
            <w:r w:rsidRPr="0068614F">
              <w:t>900</w:t>
            </w:r>
          </w:p>
        </w:tc>
        <w:tc>
          <w:tcPr>
            <w:tcW w:w="1419" w:type="dxa"/>
            <w:vAlign w:val="center"/>
          </w:tcPr>
          <w:p w:rsidR="00D27ADE" w:rsidRPr="0068614F" w:rsidRDefault="00D27ADE" w:rsidP="00DC138E">
            <w:pPr>
              <w:widowControl/>
              <w:jc w:val="center"/>
            </w:pPr>
            <w:r w:rsidRPr="0068614F">
              <w:t>250.0</w:t>
            </w:r>
          </w:p>
        </w:tc>
        <w:tc>
          <w:tcPr>
            <w:tcW w:w="1423" w:type="dxa"/>
            <w:vAlign w:val="center"/>
          </w:tcPr>
          <w:p w:rsidR="00D27ADE" w:rsidRPr="0068614F" w:rsidRDefault="00D27ADE" w:rsidP="00DC138E">
            <w:pPr>
              <w:widowControl/>
              <w:jc w:val="center"/>
            </w:pPr>
            <w:r w:rsidRPr="0068614F">
              <w:t>14.0</w:t>
            </w:r>
          </w:p>
        </w:tc>
        <w:tc>
          <w:tcPr>
            <w:tcW w:w="1418" w:type="dxa"/>
            <w:vAlign w:val="center"/>
          </w:tcPr>
          <w:p w:rsidR="00D27ADE" w:rsidRPr="0068614F" w:rsidRDefault="00D27ADE" w:rsidP="00DC138E">
            <w:pPr>
              <w:widowControl/>
              <w:jc w:val="center"/>
            </w:pPr>
            <w:r w:rsidRPr="0068614F">
              <w:t>21.5</w:t>
            </w:r>
          </w:p>
        </w:tc>
        <w:tc>
          <w:tcPr>
            <w:tcW w:w="1419" w:type="dxa"/>
            <w:vAlign w:val="center"/>
          </w:tcPr>
          <w:p w:rsidR="00D27ADE" w:rsidRPr="0068614F" w:rsidRDefault="00D27ADE" w:rsidP="00DC138E">
            <w:pPr>
              <w:widowControl/>
              <w:jc w:val="center"/>
            </w:pPr>
            <w:r w:rsidRPr="0068614F">
              <w:t>32.5</w:t>
            </w:r>
          </w:p>
        </w:tc>
        <w:tc>
          <w:tcPr>
            <w:tcW w:w="1423" w:type="dxa"/>
            <w:vAlign w:val="center"/>
          </w:tcPr>
          <w:p w:rsidR="00D27ADE" w:rsidRPr="0068614F" w:rsidRDefault="00D27ADE" w:rsidP="00DC138E">
            <w:pPr>
              <w:widowControl/>
              <w:jc w:val="center"/>
            </w:pPr>
            <w:r w:rsidRPr="0068614F">
              <w:t>49.5</w:t>
            </w:r>
          </w:p>
        </w:tc>
      </w:tr>
      <w:tr w:rsidR="00D27ADE" w:rsidRPr="005E18E8" w:rsidTr="00DC138E">
        <w:tc>
          <w:tcPr>
            <w:tcW w:w="8840" w:type="dxa"/>
            <w:gridSpan w:val="6"/>
            <w:vAlign w:val="center"/>
          </w:tcPr>
          <w:p w:rsidR="00D27ADE" w:rsidRPr="0068614F" w:rsidRDefault="00D27ADE" w:rsidP="00DC138E">
            <w:pPr>
              <w:widowControl/>
            </w:pPr>
            <w:r w:rsidRPr="0068614F">
              <w:rPr>
                <w:rFonts w:hint="eastAsia"/>
              </w:rPr>
              <w:t>注：以上厚度仅为最小厚度，实际产品的设计厚度应不小于表中规定的厚度，超出范围外部分由供需双方确定。</w:t>
            </w:r>
          </w:p>
        </w:tc>
      </w:tr>
    </w:tbl>
    <w:p w:rsidR="00D27ADE" w:rsidRDefault="00457E81" w:rsidP="00D27ADE">
      <w:pPr>
        <w:pStyle w:val="a7"/>
      </w:pPr>
      <w:bookmarkStart w:id="70" w:name="_Toc504574734"/>
      <w:r>
        <w:rPr>
          <w:rFonts w:hint="eastAsia"/>
        </w:rPr>
        <w:lastRenderedPageBreak/>
        <w:t>B</w:t>
      </w:r>
      <w:r w:rsidR="00D27ADE">
        <w:rPr>
          <w:rFonts w:hint="eastAsia"/>
        </w:rPr>
        <w:t>.3.4 三通</w:t>
      </w:r>
      <w:bookmarkEnd w:id="70"/>
    </w:p>
    <w:p w:rsidR="00D27ADE" w:rsidRDefault="00D27ADE" w:rsidP="00D27ADE">
      <w:pPr>
        <w:spacing w:line="360" w:lineRule="auto"/>
        <w:ind w:firstLineChars="200" w:firstLine="420"/>
      </w:pPr>
      <w:r>
        <w:rPr>
          <w:rFonts w:hint="eastAsia"/>
        </w:rPr>
        <w:t>三通制作方法有两种：采用管道开孔对接与采用模具整体制作。三通主支管应有足够的自由长度以便和邻近管道做铺层连接。三通主支管交界处需进行鞍形加强。如果</w:t>
      </w:r>
      <w:r>
        <w:t>d/D</w:t>
      </w:r>
      <w:r>
        <w:rPr>
          <w:rFonts w:hint="eastAsia"/>
        </w:rPr>
        <w:t>≥</w:t>
      </w:r>
      <w:r>
        <w:t>0.6</w:t>
      </w:r>
      <w:r>
        <w:rPr>
          <w:rFonts w:hint="eastAsia"/>
        </w:rPr>
        <w:t>，加强需延伸至主管</w:t>
      </w:r>
      <w:proofErr w:type="gramStart"/>
      <w:r>
        <w:rPr>
          <w:rFonts w:hint="eastAsia"/>
        </w:rPr>
        <w:t>管</w:t>
      </w:r>
      <w:proofErr w:type="gramEnd"/>
      <w:r>
        <w:rPr>
          <w:rFonts w:hint="eastAsia"/>
        </w:rPr>
        <w:t>底。两种加强形式见图</w:t>
      </w:r>
      <w:r w:rsidR="00457E81">
        <w:rPr>
          <w:rFonts w:hint="eastAsia"/>
        </w:rPr>
        <w:t>B</w:t>
      </w:r>
      <w:r w:rsidR="00D44153">
        <w:rPr>
          <w:rFonts w:hint="eastAsia"/>
        </w:rPr>
        <w:t>.</w:t>
      </w:r>
      <w:r>
        <w:t>4</w:t>
      </w:r>
      <w:r>
        <w:rPr>
          <w:rFonts w:hint="eastAsia"/>
        </w:rPr>
        <w:t>。不同压力等级下正三通的鞍部加强的最小厚度见表</w:t>
      </w:r>
      <w:r w:rsidR="00457E81">
        <w:rPr>
          <w:rFonts w:hint="eastAsia"/>
        </w:rPr>
        <w:t>B</w:t>
      </w:r>
      <w:r w:rsidR="00D44153">
        <w:rPr>
          <w:rFonts w:hint="eastAsia"/>
        </w:rPr>
        <w:t>.6</w:t>
      </w:r>
      <w:r>
        <w:rPr>
          <w:rFonts w:hint="eastAsia"/>
        </w:rPr>
        <w:t>。</w:t>
      </w:r>
    </w:p>
    <w:p w:rsidR="00D27ADE" w:rsidRDefault="00D27ADE" w:rsidP="00D27ADE">
      <w:pPr>
        <w:spacing w:line="360" w:lineRule="auto"/>
        <w:jc w:val="left"/>
        <w:rPr>
          <w:rFonts w:ascii="宋体" w:hAnsi="宋体"/>
          <w:szCs w:val="21"/>
        </w:rPr>
      </w:pPr>
      <w:r w:rsidRPr="00E43CD6">
        <w:rPr>
          <w:rFonts w:ascii="宋体" w:hAnsi="宋体" w:hint="eastAsia"/>
          <w:szCs w:val="21"/>
        </w:rPr>
        <w:object w:dxaOrig="11532" w:dyaOrig="6749">
          <v:shape id="对象 31" o:spid="_x0000_i1042" type="#_x0000_t75" style="width:199.5pt;height:128.25pt" o:ole="">
            <v:imagedata r:id="rId45" o:title="" cropbottom="10800f" cropleft="11543f" cropright="11832f"/>
            <o:lock v:ext="edit" aspectratio="f"/>
          </v:shape>
          <o:OLEObject Type="Embed" ProgID="AutoCAD.Drawing.18" ShapeID="对象 31" DrawAspect="Content" ObjectID="_1588749466" r:id="rId46">
            <o:FieldCodes>\* MERGEFORMAT</o:FieldCodes>
          </o:OLEObject>
        </w:object>
      </w:r>
      <w:r w:rsidRPr="00E43CD6">
        <w:rPr>
          <w:rFonts w:ascii="宋体" w:hAnsi="宋体" w:hint="eastAsia"/>
          <w:szCs w:val="21"/>
        </w:rPr>
        <w:object w:dxaOrig="12547" w:dyaOrig="7214">
          <v:shape id="对象 32" o:spid="_x0000_i1043" type="#_x0000_t75" style="width:212.25pt;height:129.75pt" o:ole="">
            <v:imagedata r:id="rId47" o:title="" cropbottom="7011f" cropleft="9558f" cropright="10028f"/>
            <o:lock v:ext="edit" aspectratio="f"/>
          </v:shape>
          <o:OLEObject Type="Embed" ProgID="AutoCAD.Drawing.18" ShapeID="对象 32" DrawAspect="Content" ObjectID="_1588749467" r:id="rId48">
            <o:FieldCodes>\* MERGEFORMAT</o:FieldCodes>
          </o:OLEObject>
        </w:object>
      </w:r>
    </w:p>
    <w:p w:rsidR="00D27ADE" w:rsidRDefault="00D27ADE" w:rsidP="00D27ADE">
      <w:pPr>
        <w:spacing w:line="360" w:lineRule="auto"/>
        <w:jc w:val="center"/>
      </w:pPr>
      <w:r>
        <w:rPr>
          <w:rFonts w:hint="eastAsia"/>
        </w:rPr>
        <w:t>a</w:t>
      </w:r>
      <w:r>
        <w:rPr>
          <w:rFonts w:hint="eastAsia"/>
        </w:rPr>
        <w:t>）三通（</w:t>
      </w:r>
      <w:proofErr w:type="gramStart"/>
      <w:r>
        <w:rPr>
          <w:rFonts w:hint="eastAsia"/>
        </w:rPr>
        <w:t>未整包管</w:t>
      </w:r>
      <w:proofErr w:type="gramEnd"/>
      <w:r>
        <w:rPr>
          <w:rFonts w:hint="eastAsia"/>
        </w:rPr>
        <w:t>底）</w:t>
      </w:r>
      <w:r>
        <w:rPr>
          <w:rFonts w:hint="eastAsia"/>
        </w:rPr>
        <w:t xml:space="preserve">                           b</w:t>
      </w:r>
      <w:r>
        <w:rPr>
          <w:rFonts w:hint="eastAsia"/>
        </w:rPr>
        <w:t>）三通（整包管底）</w:t>
      </w:r>
    </w:p>
    <w:p w:rsidR="00D27ADE" w:rsidRDefault="00D27ADE" w:rsidP="00D27ADE">
      <w:pPr>
        <w:spacing w:line="360" w:lineRule="auto"/>
        <w:rPr>
          <w:szCs w:val="21"/>
        </w:rPr>
      </w:pPr>
      <w:r>
        <w:rPr>
          <w:szCs w:val="21"/>
        </w:rPr>
        <w:t>D——</w:t>
      </w:r>
      <w:r>
        <w:rPr>
          <w:rFonts w:hAnsi="宋体"/>
          <w:szCs w:val="21"/>
        </w:rPr>
        <w:t>主管直径；</w:t>
      </w:r>
    </w:p>
    <w:p w:rsidR="00D27ADE" w:rsidRDefault="00D27ADE" w:rsidP="00D27ADE">
      <w:pPr>
        <w:spacing w:line="360" w:lineRule="auto"/>
        <w:rPr>
          <w:szCs w:val="21"/>
        </w:rPr>
      </w:pPr>
      <w:r>
        <w:rPr>
          <w:szCs w:val="21"/>
        </w:rPr>
        <w:t>d——</w:t>
      </w:r>
      <w:r>
        <w:rPr>
          <w:rFonts w:hAnsi="宋体"/>
          <w:szCs w:val="21"/>
        </w:rPr>
        <w:t>支管直径；</w:t>
      </w:r>
    </w:p>
    <w:p w:rsidR="00D27ADE" w:rsidRDefault="00D27ADE" w:rsidP="00D27ADE">
      <w:pPr>
        <w:spacing w:line="360" w:lineRule="auto"/>
        <w:rPr>
          <w:szCs w:val="21"/>
        </w:rPr>
      </w:pPr>
      <w:r>
        <w:rPr>
          <w:szCs w:val="21"/>
        </w:rPr>
        <w:t>t——</w:t>
      </w:r>
      <w:r>
        <w:rPr>
          <w:rFonts w:hAnsi="宋体"/>
          <w:szCs w:val="21"/>
        </w:rPr>
        <w:t>对接厚度；</w:t>
      </w:r>
    </w:p>
    <w:p w:rsidR="00D27ADE" w:rsidRDefault="00D27ADE" w:rsidP="00D27ADE">
      <w:pPr>
        <w:spacing w:line="360" w:lineRule="auto"/>
        <w:rPr>
          <w:szCs w:val="21"/>
        </w:rPr>
      </w:pPr>
      <w:r>
        <w:rPr>
          <w:szCs w:val="21"/>
        </w:rPr>
        <w:t>H——</w:t>
      </w:r>
      <w:r>
        <w:rPr>
          <w:rFonts w:hAnsi="宋体"/>
          <w:szCs w:val="21"/>
        </w:rPr>
        <w:t>支管高度；</w:t>
      </w:r>
    </w:p>
    <w:p w:rsidR="00D27ADE" w:rsidRDefault="00D27ADE" w:rsidP="00D27ADE">
      <w:pPr>
        <w:spacing w:line="360" w:lineRule="auto"/>
        <w:jc w:val="center"/>
        <w:rPr>
          <w:szCs w:val="21"/>
        </w:rPr>
      </w:pPr>
      <w:r>
        <w:rPr>
          <w:rFonts w:hAnsi="宋体"/>
          <w:szCs w:val="21"/>
        </w:rPr>
        <w:t>图</w:t>
      </w:r>
      <w:r w:rsidR="00457E81">
        <w:rPr>
          <w:rFonts w:hAnsi="宋体" w:hint="eastAsia"/>
          <w:szCs w:val="21"/>
        </w:rPr>
        <w:t>B</w:t>
      </w:r>
      <w:r w:rsidR="00D44153">
        <w:rPr>
          <w:rFonts w:hAnsi="宋体" w:hint="eastAsia"/>
          <w:szCs w:val="21"/>
        </w:rPr>
        <w:t>.</w:t>
      </w:r>
      <w:r>
        <w:rPr>
          <w:szCs w:val="21"/>
        </w:rPr>
        <w:t>4</w:t>
      </w:r>
    </w:p>
    <w:p w:rsidR="006D5984" w:rsidRDefault="00D27ADE">
      <w:pPr>
        <w:widowControl/>
        <w:jc w:val="center"/>
      </w:pPr>
      <w:r w:rsidRPr="00E35358">
        <w:rPr>
          <w:rFonts w:hint="eastAsia"/>
        </w:rPr>
        <w:t>表</w:t>
      </w:r>
      <w:r w:rsidR="00457E81">
        <w:rPr>
          <w:rFonts w:hint="eastAsia"/>
        </w:rPr>
        <w:t>B</w:t>
      </w:r>
      <w:r w:rsidR="00D44153">
        <w:rPr>
          <w:rFonts w:hint="eastAsia"/>
        </w:rPr>
        <w:t>.6</w:t>
      </w:r>
      <w:r w:rsidRPr="00E35358">
        <w:t xml:space="preserve"> </w:t>
      </w:r>
      <w:r w:rsidRPr="00E35358">
        <w:rPr>
          <w:rFonts w:hint="eastAsia"/>
        </w:rPr>
        <w:t>不同压力等级下三通的最小厚度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1"/>
        <w:gridCol w:w="1043"/>
        <w:gridCol w:w="1264"/>
        <w:gridCol w:w="1043"/>
        <w:gridCol w:w="1264"/>
        <w:gridCol w:w="1043"/>
        <w:gridCol w:w="1264"/>
      </w:tblGrid>
      <w:tr w:rsidR="00D27ADE" w:rsidRPr="005E18E8" w:rsidTr="00DC138E">
        <w:trPr>
          <w:trHeight w:val="284"/>
        </w:trPr>
        <w:tc>
          <w:tcPr>
            <w:tcW w:w="0" w:type="auto"/>
            <w:vMerge w:val="restart"/>
            <w:vAlign w:val="center"/>
          </w:tcPr>
          <w:p w:rsidR="00D27ADE" w:rsidRPr="00E35358" w:rsidRDefault="00D27ADE" w:rsidP="00DC138E">
            <w:pPr>
              <w:widowControl/>
              <w:jc w:val="center"/>
            </w:pPr>
            <w:r w:rsidRPr="00E35358">
              <w:rPr>
                <w:rFonts w:hint="eastAsia"/>
              </w:rPr>
              <w:t>公称直径</w:t>
            </w:r>
          </w:p>
          <w:p w:rsidR="00D27ADE" w:rsidRPr="00E35358" w:rsidRDefault="00D27ADE" w:rsidP="00DC138E">
            <w:pPr>
              <w:widowControl/>
              <w:jc w:val="center"/>
            </w:pPr>
            <w:r w:rsidRPr="00E35358">
              <w:t>DN/mm</w:t>
            </w:r>
          </w:p>
        </w:tc>
        <w:tc>
          <w:tcPr>
            <w:tcW w:w="0" w:type="auto"/>
            <w:gridSpan w:val="2"/>
            <w:tcBorders>
              <w:bottom w:val="single" w:sz="4" w:space="0" w:color="auto"/>
              <w:right w:val="single" w:sz="4" w:space="0" w:color="auto"/>
            </w:tcBorders>
            <w:vAlign w:val="center"/>
          </w:tcPr>
          <w:p w:rsidR="00D27ADE" w:rsidRPr="00E35358" w:rsidRDefault="00D27ADE" w:rsidP="00DC138E">
            <w:pPr>
              <w:widowControl/>
              <w:jc w:val="center"/>
            </w:pPr>
            <w:r w:rsidRPr="00E35358">
              <w:t>0.6</w:t>
            </w:r>
            <w:r>
              <w:t>MPa</w:t>
            </w:r>
          </w:p>
        </w:tc>
        <w:tc>
          <w:tcPr>
            <w:tcW w:w="0" w:type="auto"/>
            <w:gridSpan w:val="2"/>
            <w:tcBorders>
              <w:left w:val="single" w:sz="4" w:space="0" w:color="auto"/>
              <w:bottom w:val="single" w:sz="4" w:space="0" w:color="auto"/>
            </w:tcBorders>
            <w:vAlign w:val="center"/>
          </w:tcPr>
          <w:p w:rsidR="00D27ADE" w:rsidRPr="00E35358" w:rsidRDefault="00D27ADE" w:rsidP="00DC138E">
            <w:pPr>
              <w:widowControl/>
              <w:jc w:val="center"/>
            </w:pPr>
            <w:r w:rsidRPr="00E35358">
              <w:t>1.0</w:t>
            </w:r>
            <w:r>
              <w:t>MPa</w:t>
            </w:r>
          </w:p>
        </w:tc>
        <w:tc>
          <w:tcPr>
            <w:tcW w:w="0" w:type="auto"/>
            <w:gridSpan w:val="2"/>
            <w:tcBorders>
              <w:bottom w:val="single" w:sz="4" w:space="0" w:color="auto"/>
            </w:tcBorders>
            <w:vAlign w:val="center"/>
          </w:tcPr>
          <w:p w:rsidR="00D27ADE" w:rsidRPr="00E35358" w:rsidRDefault="00D27ADE" w:rsidP="00DC138E">
            <w:pPr>
              <w:widowControl/>
              <w:jc w:val="center"/>
            </w:pPr>
            <w:r w:rsidRPr="00E35358">
              <w:t>1.6</w:t>
            </w:r>
            <w:r>
              <w:t>MPa</w:t>
            </w:r>
          </w:p>
        </w:tc>
      </w:tr>
      <w:tr w:rsidR="00D27ADE" w:rsidRPr="005E18E8" w:rsidTr="00DC138E">
        <w:trPr>
          <w:trHeight w:val="284"/>
        </w:trPr>
        <w:tc>
          <w:tcPr>
            <w:tcW w:w="0" w:type="auto"/>
            <w:vMerge/>
            <w:vAlign w:val="center"/>
          </w:tcPr>
          <w:p w:rsidR="00D27ADE" w:rsidRPr="00E35358" w:rsidRDefault="00D27ADE" w:rsidP="00DC138E">
            <w:pPr>
              <w:widowControl/>
              <w:jc w:val="center"/>
            </w:pPr>
          </w:p>
        </w:tc>
        <w:tc>
          <w:tcPr>
            <w:tcW w:w="0" w:type="auto"/>
            <w:tcBorders>
              <w:top w:val="single" w:sz="4" w:space="0" w:color="auto"/>
              <w:right w:val="single" w:sz="4" w:space="0" w:color="auto"/>
            </w:tcBorders>
            <w:vAlign w:val="center"/>
          </w:tcPr>
          <w:p w:rsidR="00D27ADE" w:rsidRPr="00E35358" w:rsidRDefault="00D27ADE" w:rsidP="00DC138E">
            <w:pPr>
              <w:widowControl/>
              <w:jc w:val="center"/>
            </w:pPr>
            <w:r w:rsidRPr="00E35358">
              <w:t>t/mm</w:t>
            </w:r>
          </w:p>
        </w:tc>
        <w:tc>
          <w:tcPr>
            <w:tcW w:w="0" w:type="auto"/>
            <w:tcBorders>
              <w:top w:val="single" w:sz="4" w:space="0" w:color="auto"/>
              <w:right w:val="single" w:sz="4" w:space="0" w:color="auto"/>
            </w:tcBorders>
            <w:vAlign w:val="center"/>
          </w:tcPr>
          <w:p w:rsidR="00D27ADE" w:rsidRPr="00E35358" w:rsidRDefault="00D27ADE" w:rsidP="00DC138E">
            <w:pPr>
              <w:widowControl/>
              <w:jc w:val="center"/>
            </w:pPr>
            <w:r w:rsidRPr="00E35358">
              <w:t>L</w:t>
            </w:r>
            <w:r w:rsidRPr="007E4BFB">
              <w:rPr>
                <w:vertAlign w:val="subscript"/>
              </w:rPr>
              <w:t>1</w:t>
            </w:r>
            <w:r w:rsidRPr="00E35358">
              <w:t>/mm</w:t>
            </w:r>
          </w:p>
        </w:tc>
        <w:tc>
          <w:tcPr>
            <w:tcW w:w="0" w:type="auto"/>
            <w:tcBorders>
              <w:top w:val="single" w:sz="4" w:space="0" w:color="auto"/>
              <w:left w:val="single" w:sz="4" w:space="0" w:color="auto"/>
              <w:right w:val="single" w:sz="4" w:space="0" w:color="auto"/>
            </w:tcBorders>
            <w:vAlign w:val="center"/>
          </w:tcPr>
          <w:p w:rsidR="00D27ADE" w:rsidRPr="00E35358" w:rsidRDefault="00D27ADE" w:rsidP="00DC138E">
            <w:pPr>
              <w:widowControl/>
              <w:jc w:val="center"/>
            </w:pPr>
            <w:r w:rsidRPr="00E35358">
              <w:t>t/mm</w:t>
            </w:r>
          </w:p>
        </w:tc>
        <w:tc>
          <w:tcPr>
            <w:tcW w:w="0" w:type="auto"/>
            <w:tcBorders>
              <w:top w:val="single" w:sz="4" w:space="0" w:color="auto"/>
              <w:left w:val="single" w:sz="4" w:space="0" w:color="auto"/>
            </w:tcBorders>
            <w:vAlign w:val="center"/>
          </w:tcPr>
          <w:p w:rsidR="00D27ADE" w:rsidRPr="00E35358" w:rsidRDefault="00D27ADE" w:rsidP="00DC138E">
            <w:pPr>
              <w:widowControl/>
              <w:jc w:val="center"/>
            </w:pPr>
            <w:r w:rsidRPr="00E35358">
              <w:t>L</w:t>
            </w:r>
            <w:r w:rsidRPr="007E4BFB">
              <w:rPr>
                <w:vertAlign w:val="subscript"/>
              </w:rPr>
              <w:t>1</w:t>
            </w:r>
            <w:r w:rsidRPr="00E35358">
              <w:t>/mm</w:t>
            </w:r>
          </w:p>
        </w:tc>
        <w:tc>
          <w:tcPr>
            <w:tcW w:w="0" w:type="auto"/>
            <w:tcBorders>
              <w:top w:val="single" w:sz="4" w:space="0" w:color="auto"/>
              <w:right w:val="single" w:sz="4" w:space="0" w:color="auto"/>
            </w:tcBorders>
            <w:vAlign w:val="center"/>
          </w:tcPr>
          <w:p w:rsidR="00D27ADE" w:rsidRPr="00E35358" w:rsidRDefault="00D27ADE" w:rsidP="00DC138E">
            <w:pPr>
              <w:widowControl/>
              <w:jc w:val="center"/>
            </w:pPr>
            <w:r w:rsidRPr="00E35358">
              <w:t>t/mm</w:t>
            </w:r>
          </w:p>
        </w:tc>
        <w:tc>
          <w:tcPr>
            <w:tcW w:w="0" w:type="auto"/>
            <w:tcBorders>
              <w:top w:val="single" w:sz="4" w:space="0" w:color="auto"/>
              <w:left w:val="single" w:sz="4" w:space="0" w:color="auto"/>
            </w:tcBorders>
            <w:vAlign w:val="center"/>
          </w:tcPr>
          <w:p w:rsidR="00D27ADE" w:rsidRPr="00E35358" w:rsidRDefault="00D27ADE" w:rsidP="00DC138E">
            <w:pPr>
              <w:widowControl/>
              <w:jc w:val="center"/>
            </w:pPr>
            <w:r w:rsidRPr="00E35358">
              <w:t>L</w:t>
            </w:r>
            <w:r w:rsidRPr="007E4BFB">
              <w:rPr>
                <w:vertAlign w:val="subscript"/>
              </w:rPr>
              <w:t>1</w:t>
            </w:r>
            <w:r w:rsidRPr="00E35358">
              <w:t>/mm</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300</w:t>
            </w:r>
          </w:p>
        </w:tc>
        <w:tc>
          <w:tcPr>
            <w:tcW w:w="0" w:type="auto"/>
            <w:vAlign w:val="center"/>
          </w:tcPr>
          <w:p w:rsidR="00D27ADE" w:rsidRPr="00E35358" w:rsidRDefault="00D27ADE" w:rsidP="00DC138E">
            <w:pPr>
              <w:widowControl/>
              <w:jc w:val="center"/>
            </w:pPr>
            <w:r w:rsidRPr="00E35358">
              <w:t>6.0</w:t>
            </w:r>
          </w:p>
        </w:tc>
        <w:tc>
          <w:tcPr>
            <w:tcW w:w="0" w:type="auto"/>
            <w:vAlign w:val="center"/>
          </w:tcPr>
          <w:p w:rsidR="00D27ADE" w:rsidRPr="00E35358" w:rsidRDefault="00D27ADE" w:rsidP="00DC138E">
            <w:pPr>
              <w:widowControl/>
              <w:jc w:val="center"/>
            </w:pPr>
            <w:r w:rsidRPr="00E35358">
              <w:t>125</w:t>
            </w:r>
          </w:p>
        </w:tc>
        <w:tc>
          <w:tcPr>
            <w:tcW w:w="0" w:type="auto"/>
            <w:vAlign w:val="center"/>
          </w:tcPr>
          <w:p w:rsidR="00D27ADE" w:rsidRPr="00E35358" w:rsidRDefault="00D27ADE" w:rsidP="00DC138E">
            <w:pPr>
              <w:widowControl/>
              <w:jc w:val="center"/>
            </w:pPr>
            <w:r w:rsidRPr="00E35358">
              <w:t>8.0</w:t>
            </w:r>
          </w:p>
        </w:tc>
        <w:tc>
          <w:tcPr>
            <w:tcW w:w="0" w:type="auto"/>
            <w:vAlign w:val="center"/>
          </w:tcPr>
          <w:p w:rsidR="00D27ADE" w:rsidRPr="00E35358" w:rsidRDefault="00D27ADE" w:rsidP="00DC138E">
            <w:pPr>
              <w:widowControl/>
              <w:jc w:val="center"/>
            </w:pPr>
            <w:r w:rsidRPr="00E35358">
              <w:t>200</w:t>
            </w:r>
          </w:p>
        </w:tc>
        <w:tc>
          <w:tcPr>
            <w:tcW w:w="0" w:type="auto"/>
            <w:vAlign w:val="center"/>
          </w:tcPr>
          <w:p w:rsidR="00D27ADE" w:rsidRPr="00E35358" w:rsidRDefault="00D27ADE" w:rsidP="00DC138E">
            <w:pPr>
              <w:widowControl/>
              <w:jc w:val="center"/>
            </w:pPr>
            <w:r w:rsidRPr="00E35358">
              <w:t>11.5</w:t>
            </w:r>
          </w:p>
        </w:tc>
        <w:tc>
          <w:tcPr>
            <w:tcW w:w="0" w:type="auto"/>
            <w:vAlign w:val="center"/>
          </w:tcPr>
          <w:p w:rsidR="00D27ADE" w:rsidRPr="00E35358" w:rsidRDefault="00D27ADE" w:rsidP="00DC138E">
            <w:pPr>
              <w:widowControl/>
              <w:jc w:val="center"/>
            </w:pPr>
            <w:r w:rsidRPr="00E35358">
              <w:t>300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350</w:t>
            </w:r>
          </w:p>
        </w:tc>
        <w:tc>
          <w:tcPr>
            <w:tcW w:w="0" w:type="auto"/>
            <w:vAlign w:val="center"/>
          </w:tcPr>
          <w:p w:rsidR="00D27ADE" w:rsidRPr="00E35358" w:rsidRDefault="00D27ADE" w:rsidP="00DC138E">
            <w:pPr>
              <w:widowControl/>
              <w:jc w:val="center"/>
            </w:pPr>
            <w:r w:rsidRPr="00E35358">
              <w:t>6.5</w:t>
            </w:r>
          </w:p>
        </w:tc>
        <w:tc>
          <w:tcPr>
            <w:tcW w:w="0" w:type="auto"/>
            <w:vAlign w:val="center"/>
          </w:tcPr>
          <w:p w:rsidR="00D27ADE" w:rsidRPr="00E35358" w:rsidRDefault="00D27ADE" w:rsidP="00DC138E">
            <w:pPr>
              <w:widowControl/>
              <w:jc w:val="center"/>
            </w:pPr>
            <w:r w:rsidRPr="00E35358">
              <w:t>150</w:t>
            </w:r>
          </w:p>
        </w:tc>
        <w:tc>
          <w:tcPr>
            <w:tcW w:w="0" w:type="auto"/>
            <w:vAlign w:val="center"/>
          </w:tcPr>
          <w:p w:rsidR="00D27ADE" w:rsidRPr="00E35358" w:rsidRDefault="00D27ADE" w:rsidP="00DC138E">
            <w:pPr>
              <w:widowControl/>
              <w:jc w:val="center"/>
            </w:pPr>
            <w:r w:rsidRPr="00E35358">
              <w:t>9.0</w:t>
            </w:r>
          </w:p>
        </w:tc>
        <w:tc>
          <w:tcPr>
            <w:tcW w:w="0" w:type="auto"/>
            <w:vAlign w:val="center"/>
          </w:tcPr>
          <w:p w:rsidR="00D27ADE" w:rsidRPr="00E35358" w:rsidRDefault="00D27ADE" w:rsidP="00DC138E">
            <w:pPr>
              <w:widowControl/>
              <w:jc w:val="center"/>
            </w:pPr>
            <w:r w:rsidRPr="00E35358">
              <w:t>225</w:t>
            </w:r>
          </w:p>
        </w:tc>
        <w:tc>
          <w:tcPr>
            <w:tcW w:w="0" w:type="auto"/>
            <w:vAlign w:val="center"/>
          </w:tcPr>
          <w:p w:rsidR="00D27ADE" w:rsidRPr="00E35358" w:rsidRDefault="00D27ADE" w:rsidP="00DC138E">
            <w:pPr>
              <w:widowControl/>
              <w:jc w:val="center"/>
            </w:pPr>
            <w:r w:rsidRPr="00E35358">
              <w:t>13.0</w:t>
            </w:r>
          </w:p>
        </w:tc>
        <w:tc>
          <w:tcPr>
            <w:tcW w:w="0" w:type="auto"/>
            <w:vAlign w:val="center"/>
          </w:tcPr>
          <w:p w:rsidR="00D27ADE" w:rsidRPr="00E35358" w:rsidRDefault="00D27ADE" w:rsidP="00DC138E">
            <w:pPr>
              <w:widowControl/>
              <w:jc w:val="center"/>
            </w:pPr>
            <w:r w:rsidRPr="00E35358">
              <w:t>350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400</w:t>
            </w:r>
          </w:p>
        </w:tc>
        <w:tc>
          <w:tcPr>
            <w:tcW w:w="0" w:type="auto"/>
            <w:vAlign w:val="center"/>
          </w:tcPr>
          <w:p w:rsidR="00D27ADE" w:rsidRPr="00E35358" w:rsidRDefault="00D27ADE" w:rsidP="00DC138E">
            <w:pPr>
              <w:widowControl/>
              <w:jc w:val="center"/>
            </w:pPr>
            <w:r w:rsidRPr="00E35358">
              <w:t>7.0</w:t>
            </w:r>
          </w:p>
        </w:tc>
        <w:tc>
          <w:tcPr>
            <w:tcW w:w="0" w:type="auto"/>
            <w:vAlign w:val="center"/>
          </w:tcPr>
          <w:p w:rsidR="00D27ADE" w:rsidRPr="00E35358" w:rsidRDefault="00D27ADE" w:rsidP="00DC138E">
            <w:pPr>
              <w:widowControl/>
              <w:jc w:val="center"/>
            </w:pPr>
            <w:r w:rsidRPr="00E35358">
              <w:t>150</w:t>
            </w:r>
          </w:p>
        </w:tc>
        <w:tc>
          <w:tcPr>
            <w:tcW w:w="0" w:type="auto"/>
            <w:vAlign w:val="center"/>
          </w:tcPr>
          <w:p w:rsidR="00D27ADE" w:rsidRPr="00E35358" w:rsidRDefault="00D27ADE" w:rsidP="00DC138E">
            <w:pPr>
              <w:widowControl/>
              <w:jc w:val="center"/>
            </w:pPr>
            <w:r w:rsidRPr="00E35358">
              <w:t>10.0</w:t>
            </w:r>
          </w:p>
        </w:tc>
        <w:tc>
          <w:tcPr>
            <w:tcW w:w="0" w:type="auto"/>
            <w:vAlign w:val="center"/>
          </w:tcPr>
          <w:p w:rsidR="00D27ADE" w:rsidRPr="00E35358" w:rsidRDefault="00D27ADE" w:rsidP="00DC138E">
            <w:pPr>
              <w:widowControl/>
              <w:jc w:val="center"/>
            </w:pPr>
            <w:r w:rsidRPr="00E35358">
              <w:t>250</w:t>
            </w:r>
          </w:p>
        </w:tc>
        <w:tc>
          <w:tcPr>
            <w:tcW w:w="0" w:type="auto"/>
            <w:vAlign w:val="center"/>
          </w:tcPr>
          <w:p w:rsidR="00D27ADE" w:rsidRPr="00E35358" w:rsidRDefault="00D27ADE" w:rsidP="00DC138E">
            <w:pPr>
              <w:widowControl/>
              <w:jc w:val="center"/>
            </w:pPr>
            <w:r w:rsidRPr="00E35358">
              <w:t>14.5</w:t>
            </w:r>
          </w:p>
        </w:tc>
        <w:tc>
          <w:tcPr>
            <w:tcW w:w="0" w:type="auto"/>
            <w:vAlign w:val="center"/>
          </w:tcPr>
          <w:p w:rsidR="00D27ADE" w:rsidRPr="00E35358" w:rsidRDefault="00D27ADE" w:rsidP="00DC138E">
            <w:pPr>
              <w:widowControl/>
              <w:jc w:val="center"/>
            </w:pPr>
            <w:r w:rsidRPr="00E35358">
              <w:t>400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450</w:t>
            </w:r>
          </w:p>
        </w:tc>
        <w:tc>
          <w:tcPr>
            <w:tcW w:w="0" w:type="auto"/>
            <w:vAlign w:val="center"/>
          </w:tcPr>
          <w:p w:rsidR="00D27ADE" w:rsidRPr="00E35358" w:rsidRDefault="00D27ADE" w:rsidP="00DC138E">
            <w:pPr>
              <w:widowControl/>
              <w:jc w:val="center"/>
            </w:pPr>
            <w:r w:rsidRPr="00E35358">
              <w:t>7.5</w:t>
            </w:r>
          </w:p>
        </w:tc>
        <w:tc>
          <w:tcPr>
            <w:tcW w:w="0" w:type="auto"/>
            <w:vAlign w:val="center"/>
          </w:tcPr>
          <w:p w:rsidR="00D27ADE" w:rsidRPr="00E35358" w:rsidRDefault="00D27ADE" w:rsidP="00DC138E">
            <w:pPr>
              <w:widowControl/>
              <w:jc w:val="center"/>
            </w:pPr>
            <w:r w:rsidRPr="00E35358">
              <w:t>200</w:t>
            </w:r>
          </w:p>
        </w:tc>
        <w:tc>
          <w:tcPr>
            <w:tcW w:w="0" w:type="auto"/>
            <w:vAlign w:val="center"/>
          </w:tcPr>
          <w:p w:rsidR="00D27ADE" w:rsidRPr="00E35358" w:rsidRDefault="00D27ADE" w:rsidP="00DC138E">
            <w:pPr>
              <w:widowControl/>
              <w:jc w:val="center"/>
            </w:pPr>
            <w:r w:rsidRPr="00E35358">
              <w:t>11.0</w:t>
            </w:r>
          </w:p>
        </w:tc>
        <w:tc>
          <w:tcPr>
            <w:tcW w:w="0" w:type="auto"/>
            <w:vAlign w:val="center"/>
          </w:tcPr>
          <w:p w:rsidR="00D27ADE" w:rsidRPr="00E35358" w:rsidRDefault="00D27ADE" w:rsidP="00DC138E">
            <w:pPr>
              <w:widowControl/>
              <w:jc w:val="center"/>
            </w:pPr>
            <w:r w:rsidRPr="00E35358">
              <w:t>300</w:t>
            </w:r>
          </w:p>
        </w:tc>
        <w:tc>
          <w:tcPr>
            <w:tcW w:w="0" w:type="auto"/>
            <w:vAlign w:val="center"/>
          </w:tcPr>
          <w:p w:rsidR="00D27ADE" w:rsidRPr="00E35358" w:rsidRDefault="00D27ADE" w:rsidP="00DC138E">
            <w:pPr>
              <w:widowControl/>
              <w:jc w:val="center"/>
            </w:pPr>
            <w:r w:rsidRPr="00E35358">
              <w:t>16.0</w:t>
            </w:r>
          </w:p>
        </w:tc>
        <w:tc>
          <w:tcPr>
            <w:tcW w:w="0" w:type="auto"/>
            <w:vAlign w:val="center"/>
          </w:tcPr>
          <w:p w:rsidR="00D27ADE" w:rsidRPr="00E35358" w:rsidRDefault="00D27ADE" w:rsidP="00DC138E">
            <w:pPr>
              <w:widowControl/>
              <w:jc w:val="center"/>
            </w:pPr>
            <w:r w:rsidRPr="00E35358">
              <w:t>450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500</w:t>
            </w:r>
          </w:p>
        </w:tc>
        <w:tc>
          <w:tcPr>
            <w:tcW w:w="0" w:type="auto"/>
            <w:vAlign w:val="center"/>
          </w:tcPr>
          <w:p w:rsidR="00D27ADE" w:rsidRPr="00E35358" w:rsidRDefault="00D27ADE" w:rsidP="00DC138E">
            <w:pPr>
              <w:widowControl/>
              <w:jc w:val="center"/>
            </w:pPr>
            <w:r w:rsidRPr="00E35358">
              <w:t>8.0</w:t>
            </w:r>
          </w:p>
        </w:tc>
        <w:tc>
          <w:tcPr>
            <w:tcW w:w="0" w:type="auto"/>
            <w:vAlign w:val="center"/>
          </w:tcPr>
          <w:p w:rsidR="00D27ADE" w:rsidRPr="00E35358" w:rsidRDefault="00D27ADE" w:rsidP="00DC138E">
            <w:pPr>
              <w:widowControl/>
              <w:jc w:val="center"/>
            </w:pPr>
            <w:r w:rsidRPr="00E35358">
              <w:t>200</w:t>
            </w:r>
          </w:p>
        </w:tc>
        <w:tc>
          <w:tcPr>
            <w:tcW w:w="0" w:type="auto"/>
            <w:vAlign w:val="center"/>
          </w:tcPr>
          <w:p w:rsidR="00D27ADE" w:rsidRPr="00E35358" w:rsidRDefault="00D27ADE" w:rsidP="00DC138E">
            <w:pPr>
              <w:widowControl/>
              <w:jc w:val="center"/>
            </w:pPr>
            <w:r w:rsidRPr="00E35358">
              <w:t>12.0</w:t>
            </w:r>
          </w:p>
        </w:tc>
        <w:tc>
          <w:tcPr>
            <w:tcW w:w="0" w:type="auto"/>
            <w:vAlign w:val="center"/>
          </w:tcPr>
          <w:p w:rsidR="00D27ADE" w:rsidRPr="00E35358" w:rsidRDefault="00D27ADE" w:rsidP="00DC138E">
            <w:pPr>
              <w:widowControl/>
              <w:jc w:val="center"/>
            </w:pPr>
            <w:r w:rsidRPr="00E35358">
              <w:t>350</w:t>
            </w:r>
          </w:p>
        </w:tc>
        <w:tc>
          <w:tcPr>
            <w:tcW w:w="0" w:type="auto"/>
            <w:vAlign w:val="center"/>
          </w:tcPr>
          <w:p w:rsidR="00D27ADE" w:rsidRPr="00E35358" w:rsidRDefault="00D27ADE" w:rsidP="00DC138E">
            <w:pPr>
              <w:widowControl/>
              <w:jc w:val="center"/>
            </w:pPr>
            <w:r w:rsidRPr="00E35358">
              <w:t>17.5</w:t>
            </w:r>
          </w:p>
        </w:tc>
        <w:tc>
          <w:tcPr>
            <w:tcW w:w="0" w:type="auto"/>
            <w:vAlign w:val="center"/>
          </w:tcPr>
          <w:p w:rsidR="00D27ADE" w:rsidRPr="00E35358" w:rsidRDefault="00D27ADE" w:rsidP="00DC138E">
            <w:pPr>
              <w:widowControl/>
              <w:jc w:val="center"/>
            </w:pPr>
            <w:r w:rsidRPr="00E35358">
              <w:t>500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600</w:t>
            </w:r>
          </w:p>
        </w:tc>
        <w:tc>
          <w:tcPr>
            <w:tcW w:w="0" w:type="auto"/>
            <w:vAlign w:val="center"/>
          </w:tcPr>
          <w:p w:rsidR="00D27ADE" w:rsidRPr="00E35358" w:rsidRDefault="00D27ADE" w:rsidP="00DC138E">
            <w:pPr>
              <w:widowControl/>
              <w:jc w:val="center"/>
            </w:pPr>
            <w:r w:rsidRPr="00E35358">
              <w:t>9.5</w:t>
            </w:r>
          </w:p>
        </w:tc>
        <w:tc>
          <w:tcPr>
            <w:tcW w:w="0" w:type="auto"/>
            <w:vAlign w:val="center"/>
          </w:tcPr>
          <w:p w:rsidR="00D27ADE" w:rsidRPr="00E35358" w:rsidRDefault="00D27ADE" w:rsidP="00DC138E">
            <w:pPr>
              <w:widowControl/>
              <w:jc w:val="center"/>
            </w:pPr>
            <w:r w:rsidRPr="00E35358">
              <w:t>250</w:t>
            </w:r>
          </w:p>
        </w:tc>
        <w:tc>
          <w:tcPr>
            <w:tcW w:w="0" w:type="auto"/>
            <w:vAlign w:val="center"/>
          </w:tcPr>
          <w:p w:rsidR="00D27ADE" w:rsidRPr="00E35358" w:rsidRDefault="00D27ADE" w:rsidP="00DC138E">
            <w:pPr>
              <w:widowControl/>
              <w:jc w:val="center"/>
            </w:pPr>
            <w:r w:rsidRPr="00E35358">
              <w:t>13.0</w:t>
            </w:r>
          </w:p>
        </w:tc>
        <w:tc>
          <w:tcPr>
            <w:tcW w:w="0" w:type="auto"/>
            <w:vAlign w:val="center"/>
          </w:tcPr>
          <w:p w:rsidR="00D27ADE" w:rsidRPr="00E35358" w:rsidRDefault="00D27ADE" w:rsidP="00DC138E">
            <w:pPr>
              <w:widowControl/>
              <w:jc w:val="center"/>
            </w:pPr>
            <w:r w:rsidRPr="00E35358">
              <w:t>400</w:t>
            </w:r>
          </w:p>
        </w:tc>
        <w:tc>
          <w:tcPr>
            <w:tcW w:w="0" w:type="auto"/>
            <w:vAlign w:val="center"/>
          </w:tcPr>
          <w:p w:rsidR="00D27ADE" w:rsidRPr="00E35358" w:rsidRDefault="00D27ADE" w:rsidP="00DC138E">
            <w:pPr>
              <w:widowControl/>
              <w:jc w:val="center"/>
            </w:pPr>
            <w:r w:rsidRPr="00E35358">
              <w:t>20.5</w:t>
            </w:r>
          </w:p>
        </w:tc>
        <w:tc>
          <w:tcPr>
            <w:tcW w:w="0" w:type="auto"/>
            <w:vAlign w:val="center"/>
          </w:tcPr>
          <w:p w:rsidR="00D27ADE" w:rsidRPr="00E35358" w:rsidRDefault="00D27ADE" w:rsidP="00DC138E">
            <w:pPr>
              <w:widowControl/>
              <w:jc w:val="center"/>
            </w:pPr>
            <w:r w:rsidRPr="00E35358">
              <w:t>600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700</w:t>
            </w:r>
          </w:p>
        </w:tc>
        <w:tc>
          <w:tcPr>
            <w:tcW w:w="0" w:type="auto"/>
            <w:vAlign w:val="center"/>
          </w:tcPr>
          <w:p w:rsidR="00D27ADE" w:rsidRPr="00E35358" w:rsidRDefault="00D27ADE" w:rsidP="00DC138E">
            <w:pPr>
              <w:widowControl/>
              <w:jc w:val="center"/>
            </w:pPr>
            <w:r w:rsidRPr="00E35358">
              <w:t>10.5</w:t>
            </w:r>
          </w:p>
        </w:tc>
        <w:tc>
          <w:tcPr>
            <w:tcW w:w="0" w:type="auto"/>
            <w:vAlign w:val="center"/>
          </w:tcPr>
          <w:p w:rsidR="00D27ADE" w:rsidRPr="00E35358" w:rsidRDefault="00D27ADE" w:rsidP="00DC138E">
            <w:pPr>
              <w:widowControl/>
              <w:jc w:val="center"/>
            </w:pPr>
            <w:r w:rsidRPr="00E35358">
              <w:t>300</w:t>
            </w:r>
          </w:p>
        </w:tc>
        <w:tc>
          <w:tcPr>
            <w:tcW w:w="0" w:type="auto"/>
            <w:vAlign w:val="center"/>
          </w:tcPr>
          <w:p w:rsidR="00D27ADE" w:rsidRPr="00E35358" w:rsidRDefault="00D27ADE" w:rsidP="00DC138E">
            <w:pPr>
              <w:widowControl/>
              <w:jc w:val="center"/>
            </w:pPr>
            <w:r w:rsidRPr="00E35358">
              <w:t>15.5</w:t>
            </w:r>
          </w:p>
        </w:tc>
        <w:tc>
          <w:tcPr>
            <w:tcW w:w="0" w:type="auto"/>
            <w:vAlign w:val="center"/>
          </w:tcPr>
          <w:p w:rsidR="00D27ADE" w:rsidRPr="00E35358" w:rsidRDefault="00D27ADE" w:rsidP="00DC138E">
            <w:pPr>
              <w:widowControl/>
              <w:jc w:val="center"/>
            </w:pPr>
            <w:r w:rsidRPr="00E35358">
              <w:t>450</w:t>
            </w:r>
          </w:p>
        </w:tc>
        <w:tc>
          <w:tcPr>
            <w:tcW w:w="0" w:type="auto"/>
            <w:vAlign w:val="center"/>
          </w:tcPr>
          <w:p w:rsidR="00D27ADE" w:rsidRPr="00E35358" w:rsidRDefault="00D27ADE" w:rsidP="00DC138E">
            <w:pPr>
              <w:widowControl/>
              <w:jc w:val="center"/>
            </w:pPr>
            <w:r w:rsidRPr="00E35358">
              <w:t>23.5</w:t>
            </w:r>
          </w:p>
        </w:tc>
        <w:tc>
          <w:tcPr>
            <w:tcW w:w="0" w:type="auto"/>
            <w:vAlign w:val="center"/>
          </w:tcPr>
          <w:p w:rsidR="00D27ADE" w:rsidRPr="00E35358" w:rsidRDefault="00D27ADE" w:rsidP="00DC138E">
            <w:pPr>
              <w:widowControl/>
              <w:jc w:val="center"/>
            </w:pPr>
            <w:r w:rsidRPr="00E35358">
              <w:t>700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800</w:t>
            </w:r>
          </w:p>
        </w:tc>
        <w:tc>
          <w:tcPr>
            <w:tcW w:w="0" w:type="auto"/>
            <w:vAlign w:val="center"/>
          </w:tcPr>
          <w:p w:rsidR="00D27ADE" w:rsidRPr="00E35358" w:rsidRDefault="00D27ADE" w:rsidP="00DC138E">
            <w:pPr>
              <w:widowControl/>
              <w:jc w:val="center"/>
            </w:pPr>
            <w:r w:rsidRPr="00E35358">
              <w:t>11.5</w:t>
            </w:r>
          </w:p>
        </w:tc>
        <w:tc>
          <w:tcPr>
            <w:tcW w:w="0" w:type="auto"/>
            <w:vAlign w:val="center"/>
          </w:tcPr>
          <w:p w:rsidR="00D27ADE" w:rsidRPr="00E35358" w:rsidRDefault="00D27ADE" w:rsidP="00DC138E">
            <w:pPr>
              <w:widowControl/>
              <w:jc w:val="center"/>
            </w:pPr>
            <w:r w:rsidRPr="00E35358">
              <w:t>300</w:t>
            </w:r>
          </w:p>
        </w:tc>
        <w:tc>
          <w:tcPr>
            <w:tcW w:w="0" w:type="auto"/>
            <w:vAlign w:val="center"/>
          </w:tcPr>
          <w:p w:rsidR="00D27ADE" w:rsidRPr="00E35358" w:rsidRDefault="00D27ADE" w:rsidP="00DC138E">
            <w:pPr>
              <w:widowControl/>
              <w:jc w:val="center"/>
            </w:pPr>
            <w:r w:rsidRPr="00E35358">
              <w:t>17.5</w:t>
            </w:r>
          </w:p>
        </w:tc>
        <w:tc>
          <w:tcPr>
            <w:tcW w:w="0" w:type="auto"/>
            <w:vAlign w:val="center"/>
          </w:tcPr>
          <w:p w:rsidR="00D27ADE" w:rsidRPr="00E35358" w:rsidRDefault="00D27ADE" w:rsidP="00DC138E">
            <w:pPr>
              <w:widowControl/>
              <w:jc w:val="center"/>
            </w:pPr>
            <w:r w:rsidRPr="00E35358">
              <w:t>500</w:t>
            </w:r>
          </w:p>
        </w:tc>
        <w:tc>
          <w:tcPr>
            <w:tcW w:w="0" w:type="auto"/>
            <w:vAlign w:val="center"/>
          </w:tcPr>
          <w:p w:rsidR="00D27ADE" w:rsidRPr="00E35358" w:rsidRDefault="00D27ADE" w:rsidP="00DC138E">
            <w:pPr>
              <w:widowControl/>
              <w:jc w:val="center"/>
            </w:pPr>
            <w:r w:rsidRPr="00E35358">
              <w:t>26.5</w:t>
            </w:r>
          </w:p>
        </w:tc>
        <w:tc>
          <w:tcPr>
            <w:tcW w:w="0" w:type="auto"/>
            <w:vAlign w:val="center"/>
          </w:tcPr>
          <w:p w:rsidR="00D27ADE" w:rsidRPr="00E35358" w:rsidRDefault="00D27ADE" w:rsidP="00DC138E">
            <w:pPr>
              <w:widowControl/>
              <w:jc w:val="center"/>
            </w:pPr>
            <w:r w:rsidRPr="00E35358">
              <w:t>800</w:t>
            </w:r>
          </w:p>
        </w:tc>
      </w:tr>
      <w:tr w:rsidR="00D27ADE" w:rsidRPr="005E18E8" w:rsidTr="00DC138E">
        <w:trPr>
          <w:trHeight w:val="317"/>
        </w:trPr>
        <w:tc>
          <w:tcPr>
            <w:tcW w:w="0" w:type="auto"/>
            <w:vAlign w:val="center"/>
          </w:tcPr>
          <w:p w:rsidR="00D27ADE" w:rsidRPr="00E35358" w:rsidRDefault="00D27ADE" w:rsidP="00DC138E">
            <w:pPr>
              <w:widowControl/>
              <w:jc w:val="center"/>
            </w:pPr>
            <w:r w:rsidRPr="00E35358">
              <w:t>900</w:t>
            </w:r>
          </w:p>
        </w:tc>
        <w:tc>
          <w:tcPr>
            <w:tcW w:w="0" w:type="auto"/>
            <w:vAlign w:val="center"/>
          </w:tcPr>
          <w:p w:rsidR="00D27ADE" w:rsidRPr="00E35358" w:rsidRDefault="00D27ADE" w:rsidP="00DC138E">
            <w:pPr>
              <w:widowControl/>
              <w:jc w:val="center"/>
            </w:pPr>
            <w:r w:rsidRPr="00E35358">
              <w:t>12.5</w:t>
            </w:r>
          </w:p>
        </w:tc>
        <w:tc>
          <w:tcPr>
            <w:tcW w:w="0" w:type="auto"/>
            <w:vAlign w:val="center"/>
          </w:tcPr>
          <w:p w:rsidR="00D27ADE" w:rsidRPr="00E35358" w:rsidRDefault="00D27ADE" w:rsidP="00DC138E">
            <w:pPr>
              <w:widowControl/>
              <w:jc w:val="center"/>
            </w:pPr>
            <w:r w:rsidRPr="00E35358">
              <w:t>350</w:t>
            </w:r>
          </w:p>
        </w:tc>
        <w:tc>
          <w:tcPr>
            <w:tcW w:w="0" w:type="auto"/>
            <w:vAlign w:val="center"/>
          </w:tcPr>
          <w:p w:rsidR="00D27ADE" w:rsidRPr="00E35358" w:rsidRDefault="00D27ADE" w:rsidP="00DC138E">
            <w:pPr>
              <w:widowControl/>
              <w:jc w:val="center"/>
            </w:pPr>
            <w:r w:rsidRPr="00E35358">
              <w:t>19.5</w:t>
            </w:r>
          </w:p>
        </w:tc>
        <w:tc>
          <w:tcPr>
            <w:tcW w:w="0" w:type="auto"/>
            <w:vAlign w:val="center"/>
          </w:tcPr>
          <w:p w:rsidR="00D27ADE" w:rsidRPr="00E35358" w:rsidRDefault="00D27ADE" w:rsidP="00DC138E">
            <w:pPr>
              <w:widowControl/>
              <w:jc w:val="center"/>
            </w:pPr>
            <w:r w:rsidRPr="00E35358">
              <w:t>600</w:t>
            </w:r>
          </w:p>
        </w:tc>
        <w:tc>
          <w:tcPr>
            <w:tcW w:w="0" w:type="auto"/>
            <w:vAlign w:val="center"/>
          </w:tcPr>
          <w:p w:rsidR="00D27ADE" w:rsidRPr="00E35358" w:rsidRDefault="00D27ADE" w:rsidP="00DC138E">
            <w:pPr>
              <w:widowControl/>
              <w:jc w:val="center"/>
            </w:pPr>
            <w:r w:rsidRPr="00E35358">
              <w:t>29.5</w:t>
            </w:r>
          </w:p>
        </w:tc>
        <w:tc>
          <w:tcPr>
            <w:tcW w:w="0" w:type="auto"/>
            <w:vAlign w:val="center"/>
          </w:tcPr>
          <w:p w:rsidR="00D27ADE" w:rsidRPr="00E35358" w:rsidRDefault="00D27ADE" w:rsidP="00DC138E">
            <w:pPr>
              <w:widowControl/>
              <w:jc w:val="center"/>
            </w:pPr>
            <w:r w:rsidRPr="00E35358">
              <w:t>900</w:t>
            </w:r>
          </w:p>
        </w:tc>
      </w:tr>
      <w:tr w:rsidR="00D27ADE" w:rsidRPr="005E18E8" w:rsidTr="00DC138E">
        <w:trPr>
          <w:trHeight w:val="284"/>
        </w:trPr>
        <w:tc>
          <w:tcPr>
            <w:tcW w:w="0" w:type="auto"/>
            <w:vAlign w:val="center"/>
          </w:tcPr>
          <w:p w:rsidR="00D27ADE" w:rsidRPr="00E35358" w:rsidRDefault="00D27ADE" w:rsidP="00DC138E">
            <w:pPr>
              <w:widowControl/>
              <w:jc w:val="center"/>
            </w:pPr>
            <w:r w:rsidRPr="00E35358">
              <w:t>1000</w:t>
            </w:r>
          </w:p>
        </w:tc>
        <w:tc>
          <w:tcPr>
            <w:tcW w:w="0" w:type="auto"/>
            <w:vAlign w:val="center"/>
          </w:tcPr>
          <w:p w:rsidR="00D27ADE" w:rsidRPr="00E35358" w:rsidRDefault="00D27ADE" w:rsidP="00DC138E">
            <w:pPr>
              <w:widowControl/>
              <w:jc w:val="center"/>
            </w:pPr>
            <w:r w:rsidRPr="00E35358">
              <w:t>14.0</w:t>
            </w:r>
          </w:p>
        </w:tc>
        <w:tc>
          <w:tcPr>
            <w:tcW w:w="0" w:type="auto"/>
            <w:vAlign w:val="center"/>
          </w:tcPr>
          <w:p w:rsidR="00D27ADE" w:rsidRPr="00E35358" w:rsidRDefault="00D27ADE" w:rsidP="00DC138E">
            <w:pPr>
              <w:widowControl/>
              <w:jc w:val="center"/>
            </w:pPr>
            <w:r w:rsidRPr="00E35358">
              <w:t>400</w:t>
            </w:r>
          </w:p>
        </w:tc>
        <w:tc>
          <w:tcPr>
            <w:tcW w:w="0" w:type="auto"/>
            <w:vAlign w:val="center"/>
          </w:tcPr>
          <w:p w:rsidR="00D27ADE" w:rsidRPr="00E35358" w:rsidRDefault="00D27ADE" w:rsidP="00DC138E">
            <w:pPr>
              <w:widowControl/>
              <w:jc w:val="center"/>
            </w:pPr>
            <w:r w:rsidRPr="00E35358">
              <w:t>21.5</w:t>
            </w:r>
          </w:p>
        </w:tc>
        <w:tc>
          <w:tcPr>
            <w:tcW w:w="0" w:type="auto"/>
            <w:vAlign w:val="center"/>
          </w:tcPr>
          <w:p w:rsidR="00D27ADE" w:rsidRPr="00E35358" w:rsidRDefault="00D27ADE" w:rsidP="00DC138E">
            <w:pPr>
              <w:widowControl/>
              <w:jc w:val="center"/>
            </w:pPr>
            <w:r w:rsidRPr="00E35358">
              <w:t>650</w:t>
            </w:r>
          </w:p>
        </w:tc>
        <w:tc>
          <w:tcPr>
            <w:tcW w:w="0" w:type="auto"/>
            <w:vAlign w:val="center"/>
          </w:tcPr>
          <w:p w:rsidR="00D27ADE" w:rsidRPr="00E35358" w:rsidRDefault="00D27ADE" w:rsidP="00DC138E">
            <w:pPr>
              <w:widowControl/>
              <w:jc w:val="center"/>
            </w:pPr>
            <w:r w:rsidRPr="00E35358">
              <w:t>32.5</w:t>
            </w:r>
          </w:p>
        </w:tc>
        <w:tc>
          <w:tcPr>
            <w:tcW w:w="0" w:type="auto"/>
            <w:vAlign w:val="center"/>
          </w:tcPr>
          <w:p w:rsidR="00D27ADE" w:rsidRPr="00E35358" w:rsidRDefault="00D27ADE" w:rsidP="00DC138E">
            <w:pPr>
              <w:widowControl/>
              <w:jc w:val="center"/>
            </w:pPr>
            <w:r w:rsidRPr="00E35358">
              <w:t>1000</w:t>
            </w:r>
          </w:p>
        </w:tc>
      </w:tr>
      <w:tr w:rsidR="00D27ADE" w:rsidRPr="005E18E8" w:rsidTr="00DC138E">
        <w:trPr>
          <w:trHeight w:val="284"/>
        </w:trPr>
        <w:tc>
          <w:tcPr>
            <w:tcW w:w="0" w:type="auto"/>
            <w:gridSpan w:val="7"/>
            <w:vAlign w:val="center"/>
          </w:tcPr>
          <w:p w:rsidR="00D27ADE" w:rsidRPr="00E35358" w:rsidRDefault="00D27ADE" w:rsidP="00DC138E">
            <w:pPr>
              <w:widowControl/>
            </w:pPr>
            <w:r w:rsidRPr="00E35358">
              <w:rPr>
                <w:rFonts w:hint="eastAsia"/>
              </w:rPr>
              <w:t>注：以上厚度及尺寸仅为最小要求，实际产品的设计尺寸应不小于表中规定的尺寸，超出范围外部分由供需双方确定。</w:t>
            </w:r>
          </w:p>
        </w:tc>
      </w:tr>
    </w:tbl>
    <w:p w:rsidR="00D27ADE" w:rsidRDefault="00457E81" w:rsidP="00D27ADE">
      <w:pPr>
        <w:pStyle w:val="a6"/>
      </w:pPr>
      <w:bookmarkStart w:id="71" w:name="_Toc504574735"/>
      <w:r>
        <w:rPr>
          <w:rFonts w:hint="eastAsia"/>
        </w:rPr>
        <w:t>B</w:t>
      </w:r>
      <w:r w:rsidR="00D27ADE">
        <w:rPr>
          <w:rFonts w:hint="eastAsia"/>
        </w:rPr>
        <w:t>.4 管道连接</w:t>
      </w:r>
      <w:bookmarkEnd w:id="71"/>
    </w:p>
    <w:p w:rsidR="00D27ADE" w:rsidRDefault="00457E81" w:rsidP="00D27ADE">
      <w:pPr>
        <w:pStyle w:val="a7"/>
      </w:pPr>
      <w:bookmarkStart w:id="72" w:name="_Toc504574736"/>
      <w:r>
        <w:rPr>
          <w:rFonts w:hint="eastAsia"/>
        </w:rPr>
        <w:t>B</w:t>
      </w:r>
      <w:r w:rsidR="00D27ADE">
        <w:rPr>
          <w:rFonts w:hint="eastAsia"/>
        </w:rPr>
        <w:t>.4.1 管道连接方法</w:t>
      </w:r>
      <w:bookmarkEnd w:id="72"/>
    </w:p>
    <w:p w:rsidR="00D27ADE" w:rsidRDefault="00D27ADE" w:rsidP="00D27ADE">
      <w:pPr>
        <w:spacing w:line="360" w:lineRule="auto"/>
        <w:rPr>
          <w:rFonts w:ascii="宋体" w:hAnsi="宋体"/>
          <w:szCs w:val="21"/>
        </w:rPr>
      </w:pPr>
      <w:r>
        <w:rPr>
          <w:rFonts w:ascii="宋体" w:hAnsi="宋体" w:hint="eastAsia"/>
          <w:szCs w:val="21"/>
        </w:rPr>
        <w:t xml:space="preserve">    管道连接分为柔性连接和刚性连接两种。柔性连接采用O形圈承插连接，刚性连接有</w:t>
      </w:r>
      <w:proofErr w:type="gramStart"/>
      <w:r>
        <w:rPr>
          <w:rFonts w:ascii="宋体" w:hAnsi="宋体" w:hint="eastAsia"/>
          <w:szCs w:val="21"/>
        </w:rPr>
        <w:t>采</w:t>
      </w:r>
      <w:r>
        <w:rPr>
          <w:rFonts w:ascii="宋体" w:hAnsi="宋体" w:hint="eastAsia"/>
          <w:szCs w:val="21"/>
        </w:rPr>
        <w:lastRenderedPageBreak/>
        <w:t>手糊</w:t>
      </w:r>
      <w:proofErr w:type="gramEnd"/>
      <w:r>
        <w:rPr>
          <w:rFonts w:ascii="宋体" w:hAnsi="宋体" w:hint="eastAsia"/>
          <w:szCs w:val="21"/>
        </w:rPr>
        <w:t>对接、法兰连接等。采用何种形式进行管道连接，根据管道的使用用途及安装形式由供需双方商定。</w:t>
      </w:r>
    </w:p>
    <w:p w:rsidR="00D27ADE" w:rsidRDefault="00D27ADE" w:rsidP="00D27ADE">
      <w:pPr>
        <w:spacing w:line="360" w:lineRule="auto"/>
        <w:ind w:firstLineChars="200" w:firstLine="420"/>
        <w:rPr>
          <w:rFonts w:ascii="宋体" w:hAnsi="宋体"/>
          <w:szCs w:val="21"/>
        </w:rPr>
      </w:pPr>
      <w:r>
        <w:rPr>
          <w:rFonts w:ascii="宋体" w:hAnsi="宋体" w:hint="eastAsia"/>
          <w:szCs w:val="21"/>
        </w:rPr>
        <w:t>不同管道的连接操作方法见附录</w:t>
      </w:r>
      <w:r w:rsidR="00457E81">
        <w:rPr>
          <w:rFonts w:ascii="宋体" w:hAnsi="宋体" w:hint="eastAsia"/>
          <w:szCs w:val="21"/>
        </w:rPr>
        <w:t>C</w:t>
      </w:r>
      <w:r>
        <w:rPr>
          <w:rFonts w:ascii="宋体" w:hAnsi="宋体" w:hint="eastAsia"/>
          <w:szCs w:val="21"/>
        </w:rPr>
        <w:t>。</w:t>
      </w:r>
    </w:p>
    <w:p w:rsidR="00D27ADE" w:rsidRDefault="00457E81" w:rsidP="00D27ADE">
      <w:pPr>
        <w:pStyle w:val="a7"/>
      </w:pPr>
      <w:bookmarkStart w:id="73" w:name="_Toc504574737"/>
      <w:r>
        <w:rPr>
          <w:rFonts w:hint="eastAsia"/>
        </w:rPr>
        <w:t>B</w:t>
      </w:r>
      <w:r w:rsidR="00D27ADE">
        <w:rPr>
          <w:rFonts w:hint="eastAsia"/>
        </w:rPr>
        <w:t>.4.2 O形圈承插连接</w:t>
      </w:r>
      <w:bookmarkEnd w:id="73"/>
    </w:p>
    <w:p w:rsidR="00D27ADE" w:rsidRDefault="00D27ADE" w:rsidP="00D27ADE">
      <w:pPr>
        <w:spacing w:line="360" w:lineRule="auto"/>
        <w:ind w:firstLine="420"/>
        <w:rPr>
          <w:rFonts w:ascii="宋体" w:hAnsi="宋体"/>
          <w:szCs w:val="21"/>
        </w:rPr>
      </w:pPr>
      <w:r>
        <w:rPr>
          <w:rFonts w:ascii="宋体" w:hAnsi="宋体" w:hint="eastAsia"/>
          <w:szCs w:val="21"/>
        </w:rPr>
        <w:t>O形圈承插连接属于一种柔性连接形式。适用于DN300以上管道的敷设安装，玄武岩纤维管道采用双O形圈，见图</w:t>
      </w:r>
      <w:r w:rsidR="00457E81">
        <w:rPr>
          <w:rFonts w:ascii="宋体" w:hAnsi="宋体" w:hint="eastAsia"/>
          <w:szCs w:val="21"/>
        </w:rPr>
        <w:t>B</w:t>
      </w:r>
      <w:r w:rsidR="00D44153">
        <w:rPr>
          <w:rFonts w:ascii="宋体" w:hAnsi="宋体" w:hint="eastAsia"/>
          <w:szCs w:val="21"/>
        </w:rPr>
        <w:t>.</w:t>
      </w:r>
      <w:r>
        <w:rPr>
          <w:rFonts w:ascii="宋体" w:hAnsi="宋体" w:hint="eastAsia"/>
          <w:szCs w:val="21"/>
        </w:rPr>
        <w:t>5。</w:t>
      </w:r>
    </w:p>
    <w:p w:rsidR="00D27ADE" w:rsidRDefault="00D27ADE" w:rsidP="00D27ADE">
      <w:pPr>
        <w:spacing w:line="360" w:lineRule="auto"/>
        <w:jc w:val="center"/>
        <w:rPr>
          <w:rFonts w:ascii="宋体" w:hAnsi="宋体"/>
          <w:szCs w:val="21"/>
        </w:rPr>
      </w:pPr>
      <w:r w:rsidRPr="00E43CD6">
        <w:rPr>
          <w:rFonts w:ascii="宋体" w:hAnsi="宋体" w:hint="eastAsia"/>
          <w:szCs w:val="21"/>
        </w:rPr>
        <w:object w:dxaOrig="11501" w:dyaOrig="6470">
          <v:shape id="对象 33" o:spid="_x0000_i1044" type="#_x0000_t75" alt="" style="width:326.25pt;height:102.75pt" o:ole="">
            <v:fill o:detectmouseclick="t"/>
            <v:imagedata r:id="rId49" o:title="" cropbottom="17713f" cropright="11347f"/>
            <o:lock v:ext="edit" aspectratio="f"/>
          </v:shape>
          <o:OLEObject Type="Embed" ProgID="AutoCAD.Drawing.18" ShapeID="对象 33" DrawAspect="Content" ObjectID="_1588749468" r:id="rId50">
            <o:FieldCodes>\* MERGEFORMAT</o:FieldCodes>
          </o:OLEObject>
        </w:object>
      </w:r>
    </w:p>
    <w:p w:rsidR="00D27ADE" w:rsidRPr="00D86C41" w:rsidRDefault="00D27ADE" w:rsidP="00D27ADE">
      <w:pPr>
        <w:spacing w:line="360" w:lineRule="auto"/>
        <w:jc w:val="center"/>
        <w:rPr>
          <w:szCs w:val="21"/>
        </w:rPr>
      </w:pPr>
      <w:r>
        <w:rPr>
          <w:rFonts w:hAnsi="宋体"/>
          <w:szCs w:val="21"/>
        </w:rPr>
        <w:t>图</w:t>
      </w:r>
      <w:r w:rsidR="00457E81">
        <w:rPr>
          <w:rFonts w:hAnsi="宋体" w:hint="eastAsia"/>
          <w:szCs w:val="21"/>
        </w:rPr>
        <w:t>B</w:t>
      </w:r>
      <w:r w:rsidR="00D44153">
        <w:rPr>
          <w:rFonts w:hAnsi="宋体" w:hint="eastAsia"/>
          <w:szCs w:val="21"/>
        </w:rPr>
        <w:t>.</w:t>
      </w:r>
      <w:r>
        <w:rPr>
          <w:szCs w:val="21"/>
        </w:rPr>
        <w:t>5</w:t>
      </w:r>
      <w:r>
        <w:rPr>
          <w:rFonts w:hint="eastAsia"/>
          <w:szCs w:val="21"/>
        </w:rPr>
        <w:t xml:space="preserve"> </w:t>
      </w:r>
      <w:r>
        <w:rPr>
          <w:rFonts w:ascii="宋体" w:hAnsi="宋体" w:hint="eastAsia"/>
          <w:szCs w:val="21"/>
        </w:rPr>
        <w:t>双O形圈承插连接</w:t>
      </w:r>
    </w:p>
    <w:p w:rsidR="00D27ADE" w:rsidRDefault="00457E81" w:rsidP="00D27ADE">
      <w:pPr>
        <w:pStyle w:val="a7"/>
      </w:pPr>
      <w:bookmarkStart w:id="74" w:name="_Toc504574738"/>
      <w:r>
        <w:rPr>
          <w:rFonts w:hint="eastAsia"/>
        </w:rPr>
        <w:t>B</w:t>
      </w:r>
      <w:r w:rsidR="00D27ADE">
        <w:rPr>
          <w:rFonts w:hint="eastAsia"/>
        </w:rPr>
        <w:t>.4.3 手糊对接</w:t>
      </w:r>
      <w:bookmarkEnd w:id="74"/>
    </w:p>
    <w:p w:rsidR="00D27ADE" w:rsidRDefault="00D27ADE" w:rsidP="00D27ADE">
      <w:pPr>
        <w:spacing w:line="360" w:lineRule="auto"/>
        <w:rPr>
          <w:rFonts w:ascii="宋体" w:hAnsi="宋体"/>
          <w:szCs w:val="21"/>
        </w:rPr>
      </w:pPr>
      <w:r>
        <w:rPr>
          <w:rFonts w:ascii="宋体" w:hAnsi="宋体" w:hint="eastAsia"/>
          <w:szCs w:val="21"/>
        </w:rPr>
        <w:t xml:space="preserve">    手糊对接是较常使用的一种刚性接头形式，适用于各种规格的管道连接。管道及管件采用手糊对接时，对于DN600及以上的对接口，在具备条件的情况下要求制作内部防腐层；对于小于DN600的接口，通常只制作外部铺层。两种铺层形式见图</w:t>
      </w:r>
      <w:r w:rsidR="00457E81">
        <w:rPr>
          <w:rFonts w:ascii="宋体" w:hAnsi="宋体" w:hint="eastAsia"/>
          <w:szCs w:val="21"/>
        </w:rPr>
        <w:t>B</w:t>
      </w:r>
      <w:r w:rsidR="00D44153">
        <w:rPr>
          <w:rFonts w:ascii="宋体" w:hAnsi="宋体" w:hint="eastAsia"/>
          <w:szCs w:val="21"/>
        </w:rPr>
        <w:t>.</w:t>
      </w:r>
      <w:r>
        <w:rPr>
          <w:rFonts w:ascii="宋体" w:hAnsi="宋体" w:hint="eastAsia"/>
          <w:szCs w:val="21"/>
        </w:rPr>
        <w:t>6，不同压力等级下的最小铺层厚度及宽度见表</w:t>
      </w:r>
      <w:r w:rsidR="00457E81">
        <w:rPr>
          <w:rFonts w:ascii="宋体" w:hAnsi="宋体" w:hint="eastAsia"/>
          <w:szCs w:val="21"/>
        </w:rPr>
        <w:t>B</w:t>
      </w:r>
      <w:r w:rsidR="00D44153">
        <w:rPr>
          <w:rFonts w:ascii="宋体" w:hAnsi="宋体" w:hint="eastAsia"/>
          <w:szCs w:val="21"/>
        </w:rPr>
        <w:t>.7</w:t>
      </w:r>
      <w:r>
        <w:rPr>
          <w:rFonts w:ascii="宋体" w:hAnsi="宋体" w:hint="eastAsia"/>
          <w:szCs w:val="21"/>
        </w:rPr>
        <w:t>。</w:t>
      </w:r>
    </w:p>
    <w:p w:rsidR="00D27ADE" w:rsidRDefault="00D27ADE" w:rsidP="00D27ADE">
      <w:pPr>
        <w:spacing w:line="360" w:lineRule="auto"/>
        <w:jc w:val="center"/>
        <w:rPr>
          <w:rFonts w:ascii="宋体" w:hAnsi="宋体"/>
          <w:szCs w:val="21"/>
        </w:rPr>
      </w:pPr>
      <w:r w:rsidRPr="00E43CD6">
        <w:rPr>
          <w:rFonts w:ascii="宋体" w:hAnsi="宋体" w:hint="eastAsia"/>
          <w:szCs w:val="21"/>
        </w:rPr>
        <w:object w:dxaOrig="17917" w:dyaOrig="7508">
          <v:shape id="对象 35" o:spid="_x0000_i1045" type="#_x0000_t75" style="width:409.5pt;height:156pt" o:ole="">
            <v:imagedata r:id="rId51" o:title="" cropbottom="4648f"/>
            <o:lock v:ext="edit" aspectratio="f"/>
          </v:shape>
          <o:OLEObject Type="Embed" ProgID="AutoCAD.Drawing.18" ShapeID="对象 35" DrawAspect="Content" ObjectID="_1588749469" r:id="rId52">
            <o:FieldCodes>\* MERGEFORMAT</o:FieldCodes>
          </o:OLEObject>
        </w:object>
      </w:r>
    </w:p>
    <w:p w:rsidR="00D27ADE" w:rsidRDefault="00D27ADE" w:rsidP="00D27ADE">
      <w:pPr>
        <w:spacing w:line="360" w:lineRule="auto"/>
        <w:jc w:val="center"/>
        <w:rPr>
          <w:szCs w:val="21"/>
        </w:rPr>
      </w:pPr>
      <w:r>
        <w:rPr>
          <w:rFonts w:hint="eastAsia"/>
        </w:rPr>
        <w:t>a</w:t>
      </w:r>
      <w:r>
        <w:rPr>
          <w:rFonts w:hint="eastAsia"/>
        </w:rPr>
        <w:t>）具备内部防腐层</w:t>
      </w:r>
      <w:r>
        <w:rPr>
          <w:rFonts w:hint="eastAsia"/>
        </w:rPr>
        <w:t xml:space="preserve">                           b</w:t>
      </w:r>
      <w:r>
        <w:rPr>
          <w:rFonts w:hint="eastAsia"/>
        </w:rPr>
        <w:t>）无内部防腐层</w:t>
      </w:r>
    </w:p>
    <w:p w:rsidR="00D27ADE" w:rsidRDefault="00D27ADE" w:rsidP="00D27ADE">
      <w:pPr>
        <w:spacing w:line="360" w:lineRule="auto"/>
        <w:rPr>
          <w:szCs w:val="21"/>
        </w:rPr>
      </w:pPr>
      <w:r>
        <w:rPr>
          <w:szCs w:val="21"/>
        </w:rPr>
        <w:t>L——</w:t>
      </w:r>
      <w:r>
        <w:rPr>
          <w:rFonts w:hAnsi="宋体"/>
          <w:szCs w:val="21"/>
        </w:rPr>
        <w:t>对接宽度；</w:t>
      </w:r>
    </w:p>
    <w:p w:rsidR="00D27ADE" w:rsidRDefault="00D27ADE" w:rsidP="00D27ADE">
      <w:pPr>
        <w:spacing w:line="360" w:lineRule="auto"/>
        <w:rPr>
          <w:szCs w:val="21"/>
        </w:rPr>
      </w:pPr>
      <w:r>
        <w:rPr>
          <w:szCs w:val="21"/>
        </w:rPr>
        <w:t>M——</w:t>
      </w:r>
      <w:r>
        <w:rPr>
          <w:rFonts w:hAnsi="宋体"/>
          <w:szCs w:val="21"/>
        </w:rPr>
        <w:t>对接缝宽度；</w:t>
      </w:r>
    </w:p>
    <w:p w:rsidR="00D27ADE" w:rsidRDefault="00D27ADE" w:rsidP="00D27ADE">
      <w:pPr>
        <w:spacing w:line="360" w:lineRule="auto"/>
        <w:rPr>
          <w:rFonts w:hAnsi="宋体"/>
          <w:szCs w:val="21"/>
        </w:rPr>
      </w:pPr>
      <w:r>
        <w:rPr>
          <w:szCs w:val="21"/>
        </w:rPr>
        <w:t>t——</w:t>
      </w:r>
      <w:r>
        <w:rPr>
          <w:rFonts w:hAnsi="宋体"/>
          <w:szCs w:val="21"/>
        </w:rPr>
        <w:t>对接厚度。</w:t>
      </w:r>
    </w:p>
    <w:p w:rsidR="00D27ADE" w:rsidRDefault="00D27ADE" w:rsidP="00D27ADE">
      <w:pPr>
        <w:spacing w:line="360" w:lineRule="auto"/>
        <w:jc w:val="center"/>
        <w:rPr>
          <w:rFonts w:hAnsi="宋体"/>
          <w:szCs w:val="21"/>
        </w:rPr>
      </w:pPr>
      <w:r>
        <w:rPr>
          <w:rFonts w:hAnsi="宋体" w:hint="eastAsia"/>
          <w:szCs w:val="21"/>
        </w:rPr>
        <w:t>图</w:t>
      </w:r>
      <w:r w:rsidR="00457E81">
        <w:rPr>
          <w:rFonts w:hAnsi="宋体" w:hint="eastAsia"/>
          <w:szCs w:val="21"/>
        </w:rPr>
        <w:t>B</w:t>
      </w:r>
      <w:r w:rsidR="00D44153">
        <w:rPr>
          <w:rFonts w:hAnsi="宋体" w:hint="eastAsia"/>
          <w:szCs w:val="21"/>
        </w:rPr>
        <w:t>.</w:t>
      </w:r>
      <w:r>
        <w:rPr>
          <w:rFonts w:hAnsi="宋体" w:hint="eastAsia"/>
          <w:szCs w:val="21"/>
        </w:rPr>
        <w:t>8</w:t>
      </w:r>
    </w:p>
    <w:p w:rsidR="006D5984" w:rsidRDefault="006D5984">
      <w:pPr>
        <w:widowControl/>
        <w:jc w:val="center"/>
      </w:pPr>
    </w:p>
    <w:p w:rsidR="006D5984" w:rsidRDefault="006D5984">
      <w:pPr>
        <w:widowControl/>
        <w:jc w:val="center"/>
      </w:pPr>
    </w:p>
    <w:p w:rsidR="006D5984" w:rsidRDefault="00400177">
      <w:pPr>
        <w:widowControl/>
        <w:jc w:val="center"/>
      </w:pPr>
      <w:r w:rsidRPr="00400177">
        <w:rPr>
          <w:rFonts w:hint="eastAsia"/>
        </w:rPr>
        <w:lastRenderedPageBreak/>
        <w:t>表</w:t>
      </w:r>
      <w:r w:rsidRPr="00400177">
        <w:t xml:space="preserve">B.7 </w:t>
      </w:r>
      <w:r w:rsidRPr="00400177">
        <w:rPr>
          <w:rFonts w:hint="eastAsia"/>
        </w:rPr>
        <w:t>不同压力等级下对接口最小宽度及厚度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845"/>
        <w:gridCol w:w="866"/>
        <w:gridCol w:w="845"/>
        <w:gridCol w:w="687"/>
        <w:gridCol w:w="846"/>
        <w:gridCol w:w="685"/>
        <w:gridCol w:w="846"/>
        <w:gridCol w:w="726"/>
        <w:gridCol w:w="680"/>
      </w:tblGrid>
      <w:tr w:rsidR="00D27ADE" w:rsidRPr="00BA51ED" w:rsidTr="00236757">
        <w:trPr>
          <w:jc w:val="center"/>
        </w:trPr>
        <w:tc>
          <w:tcPr>
            <w:tcW w:w="878" w:type="pct"/>
            <w:vMerge w:val="restart"/>
            <w:vAlign w:val="center"/>
          </w:tcPr>
          <w:p w:rsidR="00D27ADE" w:rsidRPr="00BA51ED" w:rsidRDefault="00D27ADE" w:rsidP="00DC138E">
            <w:pPr>
              <w:spacing w:line="360" w:lineRule="auto"/>
              <w:ind w:left="420" w:hangingChars="200" w:hanging="420"/>
              <w:jc w:val="center"/>
              <w:rPr>
                <w:rFonts w:ascii="宋体" w:hAnsi="宋体"/>
                <w:szCs w:val="21"/>
              </w:rPr>
            </w:pPr>
            <w:r w:rsidRPr="00BA51ED">
              <w:rPr>
                <w:rFonts w:ascii="宋体" w:hAnsi="宋体" w:hint="eastAsia"/>
                <w:szCs w:val="21"/>
              </w:rPr>
              <w:t>公称直径</w:t>
            </w:r>
          </w:p>
          <w:p w:rsidR="00D27ADE" w:rsidRPr="00BA51ED" w:rsidRDefault="00D27ADE" w:rsidP="00DC138E">
            <w:pPr>
              <w:spacing w:line="360" w:lineRule="auto"/>
              <w:ind w:left="420" w:hangingChars="200" w:hanging="420"/>
              <w:jc w:val="center"/>
              <w:rPr>
                <w:rFonts w:ascii="宋体" w:hAnsi="宋体"/>
                <w:szCs w:val="21"/>
              </w:rPr>
            </w:pPr>
            <w:r w:rsidRPr="00BA51ED">
              <w:rPr>
                <w:rFonts w:ascii="宋体" w:hAnsi="宋体" w:hint="eastAsia"/>
                <w:szCs w:val="21"/>
              </w:rPr>
              <w:t>DN/mm</w:t>
            </w:r>
          </w:p>
        </w:tc>
        <w:tc>
          <w:tcPr>
            <w:tcW w:w="1004" w:type="pct"/>
            <w:gridSpan w:val="2"/>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0.6MPa</w:t>
            </w:r>
          </w:p>
        </w:tc>
        <w:tc>
          <w:tcPr>
            <w:tcW w:w="899" w:type="pct"/>
            <w:gridSpan w:val="2"/>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1.0MPa</w:t>
            </w:r>
          </w:p>
        </w:tc>
        <w:tc>
          <w:tcPr>
            <w:tcW w:w="898" w:type="pct"/>
            <w:gridSpan w:val="2"/>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 xml:space="preserve">1.6 </w:t>
            </w:r>
            <w:proofErr w:type="spellStart"/>
            <w:r w:rsidRPr="00BA51ED">
              <w:rPr>
                <w:rFonts w:ascii="宋体" w:hAnsi="宋体" w:hint="eastAsia"/>
                <w:szCs w:val="21"/>
              </w:rPr>
              <w:t>MPa</w:t>
            </w:r>
            <w:proofErr w:type="spellEnd"/>
          </w:p>
        </w:tc>
        <w:tc>
          <w:tcPr>
            <w:tcW w:w="922" w:type="pct"/>
            <w:gridSpan w:val="2"/>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 xml:space="preserve">2.5 </w:t>
            </w:r>
            <w:proofErr w:type="spellStart"/>
            <w:r w:rsidRPr="00BA51ED">
              <w:rPr>
                <w:rFonts w:ascii="宋体" w:hAnsi="宋体" w:hint="eastAsia"/>
                <w:szCs w:val="21"/>
              </w:rPr>
              <w:t>MPa</w:t>
            </w:r>
            <w:proofErr w:type="spellEnd"/>
          </w:p>
        </w:tc>
        <w:tc>
          <w:tcPr>
            <w:tcW w:w="399" w:type="pct"/>
            <w:vMerge w:val="restar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M/mm</w:t>
            </w:r>
          </w:p>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w:t>
            </w:r>
          </w:p>
        </w:tc>
      </w:tr>
      <w:tr w:rsidR="00D27ADE" w:rsidRPr="00BA51ED" w:rsidTr="00236757">
        <w:trPr>
          <w:jc w:val="center"/>
        </w:trPr>
        <w:tc>
          <w:tcPr>
            <w:tcW w:w="878" w:type="pct"/>
            <w:vMerge/>
            <w:vAlign w:val="center"/>
          </w:tcPr>
          <w:p w:rsidR="00D27ADE" w:rsidRPr="00BA51ED" w:rsidRDefault="00D27ADE" w:rsidP="00DC138E">
            <w:pPr>
              <w:spacing w:line="360" w:lineRule="auto"/>
              <w:jc w:val="center"/>
              <w:rPr>
                <w:rFonts w:ascii="宋体" w:hAnsi="宋体"/>
                <w:szCs w:val="21"/>
              </w:rPr>
            </w:pP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L/mm</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t/mm</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L/mm</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t/mm</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L/mm</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t/mm</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L/mm</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t/mm</w:t>
            </w:r>
          </w:p>
        </w:tc>
        <w:tc>
          <w:tcPr>
            <w:tcW w:w="399" w:type="pct"/>
            <w:vMerge/>
            <w:vAlign w:val="center"/>
          </w:tcPr>
          <w:p w:rsidR="00D27ADE" w:rsidRPr="00BA51ED" w:rsidRDefault="00D27ADE" w:rsidP="00DC138E">
            <w:pPr>
              <w:spacing w:line="360" w:lineRule="auto"/>
              <w:jc w:val="center"/>
              <w:rPr>
                <w:rFonts w:ascii="宋体" w:hAnsi="宋体"/>
                <w:szCs w:val="21"/>
              </w:rPr>
            </w:pP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150.0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6.0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250.0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400.0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12.0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600.0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17.5</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350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160.0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6.5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300.0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9.5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450.0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13.5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700.0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20.0</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180.0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300.0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500.0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15.0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800.0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22.0</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450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200.0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350.0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11.0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550.0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16.5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850.0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24.5</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250.0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400.0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12.0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600.0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18.0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950.0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27.0</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600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300.0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9.5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450.0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14.0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750.0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21.0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1150.0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32.0</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350.0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550.0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16.0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850.0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24.0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1350.0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37.0</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800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350.0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11.5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600.0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18.0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950.0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27.0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1500.0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42.0</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900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400.0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13.0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700.0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1100.0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30.5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1700.0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46.5</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10.0</w:t>
            </w:r>
          </w:p>
        </w:tc>
      </w:tr>
      <w:tr w:rsidR="00D27ADE" w:rsidRPr="00BA51ED" w:rsidTr="00236757">
        <w:trPr>
          <w:jc w:val="center"/>
        </w:trPr>
        <w:tc>
          <w:tcPr>
            <w:tcW w:w="87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1000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450.0</w:t>
            </w:r>
          </w:p>
        </w:tc>
        <w:tc>
          <w:tcPr>
            <w:tcW w:w="508"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14.0</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750.0</w:t>
            </w:r>
          </w:p>
        </w:tc>
        <w:tc>
          <w:tcPr>
            <w:tcW w:w="402"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21.5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1200.0</w:t>
            </w:r>
          </w:p>
        </w:tc>
        <w:tc>
          <w:tcPr>
            <w:tcW w:w="401"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33.5</w:t>
            </w:r>
          </w:p>
        </w:tc>
        <w:tc>
          <w:tcPr>
            <w:tcW w:w="49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1900.0</w:t>
            </w:r>
          </w:p>
        </w:tc>
        <w:tc>
          <w:tcPr>
            <w:tcW w:w="426"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51.5</w:t>
            </w:r>
          </w:p>
        </w:tc>
        <w:tc>
          <w:tcPr>
            <w:tcW w:w="399" w:type="pct"/>
            <w:vAlign w:val="center"/>
          </w:tcPr>
          <w:p w:rsidR="00D27ADE" w:rsidRPr="00BA51ED" w:rsidRDefault="00D27ADE" w:rsidP="00DC138E">
            <w:pPr>
              <w:spacing w:line="360" w:lineRule="auto"/>
              <w:jc w:val="center"/>
              <w:rPr>
                <w:rFonts w:ascii="宋体" w:hAnsi="宋体"/>
                <w:szCs w:val="21"/>
              </w:rPr>
            </w:pPr>
            <w:r w:rsidRPr="00BA51ED">
              <w:rPr>
                <w:rFonts w:ascii="宋体" w:hAnsi="宋体" w:hint="eastAsia"/>
                <w:szCs w:val="21"/>
              </w:rPr>
              <w:t>10.0</w:t>
            </w:r>
          </w:p>
        </w:tc>
      </w:tr>
      <w:tr w:rsidR="00D27ADE" w:rsidRPr="00BA51ED" w:rsidTr="00DC138E">
        <w:trPr>
          <w:jc w:val="center"/>
        </w:trPr>
        <w:tc>
          <w:tcPr>
            <w:tcW w:w="5000" w:type="pct"/>
            <w:gridSpan w:val="10"/>
            <w:vAlign w:val="center"/>
          </w:tcPr>
          <w:p w:rsidR="00D27ADE" w:rsidRPr="00BA51ED" w:rsidRDefault="00D27ADE" w:rsidP="00DC138E">
            <w:pPr>
              <w:spacing w:line="360" w:lineRule="auto"/>
              <w:rPr>
                <w:rFonts w:ascii="宋体" w:hAnsi="宋体"/>
                <w:szCs w:val="21"/>
              </w:rPr>
            </w:pPr>
            <w:r w:rsidRPr="00BA51ED">
              <w:rPr>
                <w:rFonts w:ascii="宋体" w:hAnsi="宋体" w:hint="eastAsia"/>
                <w:szCs w:val="21"/>
              </w:rPr>
              <w:t>注：以上厚度及尺寸仅为最小要求，实际产品的设计尺寸应不小于表中规定的尺寸，超出范围部分由供需双方确定。</w:t>
            </w:r>
          </w:p>
        </w:tc>
      </w:tr>
    </w:tbl>
    <w:p w:rsidR="00D27ADE" w:rsidRPr="00D86C41" w:rsidRDefault="00D27ADE" w:rsidP="00D27ADE">
      <w:pPr>
        <w:spacing w:line="360" w:lineRule="auto"/>
        <w:jc w:val="center"/>
        <w:rPr>
          <w:rFonts w:hAnsi="宋体"/>
          <w:szCs w:val="21"/>
        </w:rPr>
      </w:pPr>
    </w:p>
    <w:p w:rsidR="00D27ADE" w:rsidRDefault="00457E81" w:rsidP="00D27ADE">
      <w:pPr>
        <w:pStyle w:val="a7"/>
      </w:pPr>
      <w:bookmarkStart w:id="75" w:name="_Toc504574739"/>
      <w:r>
        <w:rPr>
          <w:rFonts w:hint="eastAsia"/>
        </w:rPr>
        <w:t>B</w:t>
      </w:r>
      <w:r w:rsidR="00D27ADE">
        <w:rPr>
          <w:rFonts w:hint="eastAsia"/>
        </w:rPr>
        <w:t>.4.4 法兰连接</w:t>
      </w:r>
      <w:bookmarkEnd w:id="75"/>
    </w:p>
    <w:p w:rsidR="00D27ADE" w:rsidRDefault="00D27ADE" w:rsidP="00D27ADE">
      <w:pPr>
        <w:spacing w:line="360" w:lineRule="auto"/>
        <w:ind w:firstLineChars="200" w:firstLine="420"/>
        <w:rPr>
          <w:rFonts w:ascii="宋体" w:hAnsi="宋体"/>
          <w:szCs w:val="21"/>
        </w:rPr>
      </w:pPr>
      <w:r>
        <w:rPr>
          <w:rFonts w:ascii="宋体" w:hAnsi="宋体" w:hint="eastAsia"/>
          <w:szCs w:val="21"/>
        </w:rPr>
        <w:t>管线中管道与阀门或其他设备连接时，通常采用法兰连接。见图</w:t>
      </w:r>
      <w:r w:rsidR="00457E81">
        <w:rPr>
          <w:rFonts w:ascii="宋体" w:hAnsi="宋体" w:hint="eastAsia"/>
          <w:szCs w:val="21"/>
        </w:rPr>
        <w:t>B</w:t>
      </w:r>
      <w:r w:rsidR="00D44153">
        <w:rPr>
          <w:rFonts w:ascii="宋体" w:hAnsi="宋体" w:hint="eastAsia"/>
          <w:szCs w:val="21"/>
        </w:rPr>
        <w:t>.9</w:t>
      </w:r>
      <w:r>
        <w:rPr>
          <w:rFonts w:ascii="宋体" w:hAnsi="宋体" w:hint="eastAsia"/>
          <w:szCs w:val="21"/>
        </w:rPr>
        <w:t>。</w:t>
      </w:r>
    </w:p>
    <w:p w:rsidR="00D27ADE" w:rsidRDefault="00D27ADE" w:rsidP="00D27ADE">
      <w:pPr>
        <w:spacing w:line="360" w:lineRule="auto"/>
        <w:jc w:val="center"/>
        <w:rPr>
          <w:szCs w:val="21"/>
        </w:rPr>
      </w:pPr>
      <w:r w:rsidRPr="00E43CD6">
        <w:rPr>
          <w:rFonts w:ascii="宋体" w:hAnsi="宋体" w:hint="eastAsia"/>
          <w:szCs w:val="21"/>
        </w:rPr>
        <w:object w:dxaOrig="8418" w:dyaOrig="9585">
          <v:shape id="对象 36" o:spid="_x0000_i1046" type="#_x0000_t75" style="width:185.25pt;height:156pt" o:ole="">
            <v:imagedata r:id="rId53" o:title="" cropleft="10971f" cropright="17065f"/>
            <o:lock v:ext="edit" aspectratio="f"/>
          </v:shape>
          <o:OLEObject Type="Embed" ProgID="AutoCAD.Drawing.18" ShapeID="对象 36" DrawAspect="Content" ObjectID="_1588749470" r:id="rId54">
            <o:FieldCodes>\* MERGEFORMAT</o:FieldCodes>
          </o:OLEObject>
        </w:object>
      </w:r>
    </w:p>
    <w:p w:rsidR="00D27ADE" w:rsidRDefault="00D27ADE" w:rsidP="00D27ADE">
      <w:pPr>
        <w:spacing w:line="360" w:lineRule="auto"/>
        <w:jc w:val="center"/>
        <w:rPr>
          <w:color w:val="FF0000"/>
          <w:szCs w:val="21"/>
        </w:rPr>
      </w:pPr>
      <w:r>
        <w:rPr>
          <w:rFonts w:hAnsi="宋体"/>
          <w:szCs w:val="21"/>
        </w:rPr>
        <w:t>图</w:t>
      </w:r>
      <w:r w:rsidR="00457E81">
        <w:rPr>
          <w:rFonts w:hAnsi="宋体" w:hint="eastAsia"/>
          <w:szCs w:val="21"/>
        </w:rPr>
        <w:t>B</w:t>
      </w:r>
      <w:r w:rsidR="00D44153">
        <w:rPr>
          <w:rFonts w:hAnsi="宋体" w:hint="eastAsia"/>
          <w:szCs w:val="21"/>
        </w:rPr>
        <w:t>.</w:t>
      </w:r>
      <w:r>
        <w:rPr>
          <w:rFonts w:hAnsi="宋体" w:hint="eastAsia"/>
          <w:szCs w:val="21"/>
        </w:rPr>
        <w:t>9</w:t>
      </w: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spacing w:line="360" w:lineRule="auto"/>
        <w:rPr>
          <w:rFonts w:ascii="宋体" w:hAnsi="宋体"/>
          <w:szCs w:val="21"/>
        </w:rPr>
      </w:pPr>
    </w:p>
    <w:p w:rsidR="00270256" w:rsidRDefault="00270256">
      <w:pPr>
        <w:pStyle w:val="1"/>
        <w:spacing w:before="156" w:after="156"/>
        <w:ind w:right="960"/>
        <w:jc w:val="center"/>
        <w:rPr>
          <w:rFonts w:ascii="Times New Roman" w:hAnsi="Times New Roman"/>
          <w:szCs w:val="24"/>
        </w:rPr>
      </w:pPr>
      <w:r>
        <w:rPr>
          <w:rFonts w:ascii="Times New Roman" w:hAnsi="Times New Roman" w:hint="eastAsia"/>
          <w:szCs w:val="24"/>
        </w:rPr>
        <w:lastRenderedPageBreak/>
        <w:t xml:space="preserve">        </w:t>
      </w:r>
      <w:bookmarkStart w:id="76" w:name="_Toc504574740"/>
      <w:r>
        <w:rPr>
          <w:rFonts w:ascii="Times New Roman" w:hAnsi="Times New Roman" w:hint="eastAsia"/>
          <w:szCs w:val="24"/>
        </w:rPr>
        <w:t>附录</w:t>
      </w:r>
      <w:bookmarkEnd w:id="76"/>
      <w:r w:rsidR="00457E81">
        <w:rPr>
          <w:rFonts w:ascii="Times New Roman" w:hAnsi="Times New Roman" w:hint="eastAsia"/>
          <w:szCs w:val="24"/>
        </w:rPr>
        <w:t>C</w:t>
      </w:r>
    </w:p>
    <w:p w:rsidR="00270256" w:rsidRDefault="00270256">
      <w:pPr>
        <w:spacing w:line="360" w:lineRule="auto"/>
        <w:jc w:val="center"/>
        <w:rPr>
          <w:rFonts w:ascii="宋体" w:hAnsi="宋体"/>
          <w:szCs w:val="21"/>
        </w:rPr>
      </w:pPr>
      <w:r>
        <w:rPr>
          <w:rFonts w:ascii="宋体" w:hAnsi="宋体" w:hint="eastAsia"/>
          <w:szCs w:val="21"/>
        </w:rPr>
        <w:t>（资料性附录）</w:t>
      </w:r>
    </w:p>
    <w:p w:rsidR="00270256" w:rsidRDefault="00270256">
      <w:pPr>
        <w:spacing w:line="360" w:lineRule="auto"/>
        <w:jc w:val="center"/>
        <w:rPr>
          <w:rFonts w:ascii="宋体" w:hAnsi="宋体"/>
          <w:szCs w:val="21"/>
        </w:rPr>
      </w:pPr>
      <w:r>
        <w:rPr>
          <w:rFonts w:ascii="宋体" w:hAnsi="宋体" w:hint="eastAsia"/>
          <w:szCs w:val="21"/>
        </w:rPr>
        <w:t>管道接头连接操作方法</w:t>
      </w:r>
    </w:p>
    <w:p w:rsidR="00270256" w:rsidRDefault="00457E81">
      <w:pPr>
        <w:pStyle w:val="1"/>
        <w:spacing w:before="156" w:after="156"/>
        <w:ind w:right="960"/>
        <w:rPr>
          <w:rFonts w:ascii="Times New Roman" w:hAnsi="Times New Roman"/>
          <w:szCs w:val="24"/>
        </w:rPr>
      </w:pPr>
      <w:bookmarkStart w:id="77" w:name="_Toc504574741"/>
      <w:r>
        <w:rPr>
          <w:rFonts w:ascii="Times New Roman" w:hAnsi="Times New Roman" w:hint="eastAsia"/>
          <w:szCs w:val="24"/>
        </w:rPr>
        <w:t>C</w:t>
      </w:r>
      <w:r w:rsidR="00270256">
        <w:rPr>
          <w:rFonts w:ascii="Times New Roman" w:hAnsi="Times New Roman" w:hint="eastAsia"/>
          <w:szCs w:val="24"/>
        </w:rPr>
        <w:t xml:space="preserve">.1 </w:t>
      </w:r>
      <w:r w:rsidR="00270256">
        <w:rPr>
          <w:rFonts w:ascii="Times New Roman" w:hAnsi="Times New Roman" w:hint="eastAsia"/>
          <w:szCs w:val="24"/>
        </w:rPr>
        <w:t>要求</w:t>
      </w:r>
      <w:bookmarkEnd w:id="77"/>
    </w:p>
    <w:p w:rsidR="00270256" w:rsidRDefault="00270256">
      <w:pPr>
        <w:spacing w:line="360" w:lineRule="auto"/>
        <w:rPr>
          <w:rFonts w:ascii="宋体" w:hAnsi="宋体"/>
          <w:szCs w:val="21"/>
        </w:rPr>
      </w:pPr>
      <w:r>
        <w:rPr>
          <w:rFonts w:ascii="宋体" w:hAnsi="宋体" w:hint="eastAsia"/>
          <w:szCs w:val="21"/>
        </w:rPr>
        <w:t xml:space="preserve">    各种接头连接安装应在厂家指导下进行，或由生产厂家提供施工指导书并负责现场培训后进行。</w:t>
      </w:r>
    </w:p>
    <w:p w:rsidR="00270256" w:rsidRDefault="00457E81">
      <w:pPr>
        <w:pStyle w:val="1"/>
        <w:spacing w:before="156" w:after="156"/>
        <w:ind w:right="960"/>
        <w:rPr>
          <w:rFonts w:ascii="Times New Roman" w:hAnsi="Times New Roman"/>
          <w:szCs w:val="24"/>
        </w:rPr>
      </w:pPr>
      <w:bookmarkStart w:id="78" w:name="_Toc504574742"/>
      <w:r>
        <w:rPr>
          <w:rFonts w:ascii="Times New Roman" w:hAnsi="Times New Roman" w:hint="eastAsia"/>
          <w:szCs w:val="24"/>
        </w:rPr>
        <w:t>C</w:t>
      </w:r>
      <w:r w:rsidR="00270256">
        <w:rPr>
          <w:rFonts w:ascii="Times New Roman" w:hAnsi="Times New Roman" w:hint="eastAsia"/>
          <w:szCs w:val="24"/>
        </w:rPr>
        <w:t xml:space="preserve">.2 </w:t>
      </w:r>
      <w:r w:rsidR="00270256">
        <w:rPr>
          <w:rFonts w:ascii="Times New Roman" w:hAnsi="Times New Roman" w:hint="eastAsia"/>
          <w:szCs w:val="24"/>
        </w:rPr>
        <w:t>接头连接安装</w:t>
      </w:r>
      <w:bookmarkEnd w:id="78"/>
    </w:p>
    <w:p w:rsidR="00270256" w:rsidRDefault="00457E81">
      <w:pPr>
        <w:pStyle w:val="a6"/>
      </w:pPr>
      <w:bookmarkStart w:id="79" w:name="_Toc504574743"/>
      <w:r>
        <w:rPr>
          <w:rFonts w:hint="eastAsia"/>
        </w:rPr>
        <w:t>C</w:t>
      </w:r>
      <w:r w:rsidR="00270256">
        <w:rPr>
          <w:rFonts w:hint="eastAsia"/>
        </w:rPr>
        <w:t>.2.1 O形圈承插连接</w:t>
      </w:r>
      <w:bookmarkEnd w:id="79"/>
    </w:p>
    <w:p w:rsidR="00947AFC" w:rsidRDefault="00457E81" w:rsidP="00947AFC">
      <w:pPr>
        <w:spacing w:line="360" w:lineRule="auto"/>
        <w:rPr>
          <w:rFonts w:ascii="宋体" w:hAnsi="宋体"/>
          <w:szCs w:val="21"/>
        </w:rPr>
      </w:pPr>
      <w:r>
        <w:rPr>
          <w:rFonts w:ascii="宋体" w:hAnsi="宋体" w:hint="eastAsia"/>
          <w:b/>
          <w:szCs w:val="21"/>
        </w:rPr>
        <w:t>C</w:t>
      </w:r>
      <w:r w:rsidR="009D0458">
        <w:rPr>
          <w:rFonts w:ascii="宋体" w:hAnsi="宋体" w:hint="eastAsia"/>
          <w:b/>
          <w:szCs w:val="21"/>
        </w:rPr>
        <w:t>.</w:t>
      </w:r>
      <w:r w:rsidR="00947AFC" w:rsidRPr="009D0458">
        <w:rPr>
          <w:rFonts w:ascii="宋体" w:hAnsi="宋体" w:hint="eastAsia"/>
          <w:b/>
          <w:szCs w:val="21"/>
        </w:rPr>
        <w:t>2.1.1</w:t>
      </w:r>
      <w:r w:rsidR="00947AFC">
        <w:rPr>
          <w:rFonts w:ascii="宋体" w:hAnsi="宋体" w:hint="eastAsia"/>
          <w:szCs w:val="21"/>
        </w:rPr>
        <w:t xml:space="preserve"> 管道就位后，清除管道内表面杂物，</w:t>
      </w:r>
      <w:proofErr w:type="gramStart"/>
      <w:r w:rsidR="00947AFC">
        <w:rPr>
          <w:rFonts w:ascii="宋体" w:hAnsi="宋体" w:hint="eastAsia"/>
          <w:szCs w:val="21"/>
        </w:rPr>
        <w:t>清洁承口</w:t>
      </w:r>
      <w:proofErr w:type="gramEnd"/>
      <w:r w:rsidR="00947AFC">
        <w:rPr>
          <w:rFonts w:ascii="宋体" w:hAnsi="宋体" w:hint="eastAsia"/>
          <w:szCs w:val="21"/>
        </w:rPr>
        <w:t>内表面、插口外表面和O形槽及橡胶圈，并分别涂上对管道、密封圈和输送介质无不良影响的润滑剂，套好胶圈，画好插头插进深度限位线，保持两管同心度，用机械或人工慢慢将插口压入承口，使密封圈沿径向压紧，形成可靠的密封。插进深度不得小于管道生产厂家出厂检验报告中给出的插口插入长度。双O形圈承插连接管插口</w:t>
      </w:r>
      <w:proofErr w:type="gramStart"/>
      <w:r w:rsidR="00947AFC">
        <w:rPr>
          <w:rFonts w:ascii="宋体" w:hAnsi="宋体" w:hint="eastAsia"/>
          <w:szCs w:val="21"/>
        </w:rPr>
        <w:t>插入承口后</w:t>
      </w:r>
      <w:proofErr w:type="gramEnd"/>
      <w:r w:rsidR="00947AFC">
        <w:rPr>
          <w:rFonts w:ascii="宋体" w:hAnsi="宋体" w:hint="eastAsia"/>
          <w:szCs w:val="21"/>
        </w:rPr>
        <w:t>，</w:t>
      </w:r>
      <w:proofErr w:type="gramStart"/>
      <w:r w:rsidR="00947AFC">
        <w:rPr>
          <w:rFonts w:ascii="宋体" w:hAnsi="宋体" w:hint="eastAsia"/>
          <w:szCs w:val="21"/>
        </w:rPr>
        <w:t>承口上</w:t>
      </w:r>
      <w:proofErr w:type="gramEnd"/>
      <w:r w:rsidR="00947AFC">
        <w:rPr>
          <w:rFonts w:ascii="宋体" w:hAnsi="宋体" w:hint="eastAsia"/>
          <w:szCs w:val="21"/>
        </w:rPr>
        <w:t>的试压嘴连接</w:t>
      </w:r>
      <w:proofErr w:type="gramStart"/>
      <w:r w:rsidR="00947AFC">
        <w:rPr>
          <w:rFonts w:ascii="宋体" w:hAnsi="宋体" w:hint="eastAsia"/>
          <w:szCs w:val="21"/>
        </w:rPr>
        <w:t>孔必须</w:t>
      </w:r>
      <w:proofErr w:type="gramEnd"/>
      <w:r w:rsidR="00947AFC">
        <w:rPr>
          <w:rFonts w:ascii="宋体" w:hAnsi="宋体" w:hint="eastAsia"/>
          <w:szCs w:val="21"/>
        </w:rPr>
        <w:t>处于插口上两O形圈槽中部。</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.2.1.2</w:t>
      </w:r>
      <w:r w:rsidR="00947AFC">
        <w:rPr>
          <w:rFonts w:ascii="宋体" w:hAnsi="宋体" w:hint="eastAsia"/>
          <w:szCs w:val="21"/>
        </w:rPr>
        <w:t xml:space="preserve">  双O</w:t>
      </w:r>
      <w:proofErr w:type="gramStart"/>
      <w:r w:rsidR="00947AFC">
        <w:rPr>
          <w:rFonts w:ascii="宋体" w:hAnsi="宋体" w:hint="eastAsia"/>
          <w:szCs w:val="21"/>
        </w:rPr>
        <w:t>形圈承插管</w:t>
      </w:r>
      <w:proofErr w:type="gramEnd"/>
      <w:r w:rsidR="00947AFC">
        <w:rPr>
          <w:rFonts w:ascii="宋体" w:hAnsi="宋体" w:hint="eastAsia"/>
          <w:szCs w:val="21"/>
        </w:rPr>
        <w:t>连接结束后，必须做接口密封性试验。此时，应先装试压嘴，然后连接试压泵，再</w:t>
      </w:r>
      <w:proofErr w:type="gramStart"/>
      <w:r w:rsidR="00947AFC">
        <w:rPr>
          <w:rFonts w:ascii="宋体" w:hAnsi="宋体" w:hint="eastAsia"/>
          <w:szCs w:val="21"/>
        </w:rPr>
        <w:t>按试验</w:t>
      </w:r>
      <w:proofErr w:type="gramEnd"/>
      <w:r w:rsidR="00947AFC">
        <w:rPr>
          <w:rFonts w:ascii="宋体" w:hAnsi="宋体" w:hint="eastAsia"/>
          <w:szCs w:val="21"/>
        </w:rPr>
        <w:t>压力进行接口密封性试验。安装试压嘴时应涂树脂，拧紧，保证粘接牢固。试验压力应为工作压力的1.25倍，10min内不发生渗漏为合格，否则应拆开检查并重新连接、重新试压。下一根管应在前一根管连接无误且密封性试验合格后方可继续安装。</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.2.2手糊对接</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.2.2.1</w:t>
      </w:r>
      <w:r w:rsidR="00947AFC">
        <w:rPr>
          <w:rFonts w:ascii="宋体" w:hAnsi="宋体" w:hint="eastAsia"/>
          <w:szCs w:val="21"/>
        </w:rPr>
        <w:t xml:space="preserve"> 检查需要对接的管道内外表面有无划痕、损伤、污物，剔出有损伤的管子，对有损伤的部位进行修复，清除污物，用磨光机将需对接的两管黏结区域打磨，打磨长度没变超过黏结区域20mm</w:t>
      </w:r>
      <w:r w:rsidR="00C34954">
        <w:rPr>
          <w:rFonts w:ascii="宋体" w:hAnsi="宋体" w:hint="eastAsia"/>
          <w:szCs w:val="21"/>
        </w:rPr>
        <w:t>～</w:t>
      </w:r>
      <w:r w:rsidR="00947AFC">
        <w:rPr>
          <w:rFonts w:ascii="宋体" w:hAnsi="宋体" w:hint="eastAsia"/>
          <w:szCs w:val="21"/>
        </w:rPr>
        <w:t>50mm。除去黏结区域的打磨粉尘。</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.2.2.2</w:t>
      </w:r>
      <w:r w:rsidR="00947AFC">
        <w:rPr>
          <w:rFonts w:ascii="宋体" w:hAnsi="宋体" w:hint="eastAsia"/>
          <w:szCs w:val="21"/>
        </w:rPr>
        <w:t xml:space="preserve"> 将两</w:t>
      </w:r>
      <w:proofErr w:type="gramStart"/>
      <w:r w:rsidR="00947AFC">
        <w:rPr>
          <w:rFonts w:ascii="宋体" w:hAnsi="宋体" w:hint="eastAsia"/>
          <w:szCs w:val="21"/>
        </w:rPr>
        <w:t>管保持</w:t>
      </w:r>
      <w:proofErr w:type="gramEnd"/>
      <w:r w:rsidR="00947AFC">
        <w:rPr>
          <w:rFonts w:ascii="宋体" w:hAnsi="宋体" w:hint="eastAsia"/>
          <w:szCs w:val="21"/>
        </w:rPr>
        <w:t>同心，边口对齐。</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 xml:space="preserve">.2.2.3 </w:t>
      </w:r>
      <w:r w:rsidR="00947AFC">
        <w:rPr>
          <w:rFonts w:ascii="宋体" w:hAnsi="宋体" w:hint="eastAsia"/>
          <w:szCs w:val="21"/>
        </w:rPr>
        <w:t>在外表面涂抹一层内衬树脂胶泥，然后</w:t>
      </w:r>
      <w:proofErr w:type="gramStart"/>
      <w:r w:rsidR="00947AFC">
        <w:rPr>
          <w:rFonts w:ascii="宋体" w:hAnsi="宋体" w:hint="eastAsia"/>
          <w:szCs w:val="21"/>
        </w:rPr>
        <w:t>缠</w:t>
      </w:r>
      <w:proofErr w:type="gramEnd"/>
      <w:r w:rsidR="00947AFC">
        <w:rPr>
          <w:rFonts w:ascii="宋体" w:hAnsi="宋体" w:hint="eastAsia"/>
          <w:szCs w:val="21"/>
        </w:rPr>
        <w:t>一层经内衬树脂浸透的玄武岩纤维纱，填平坡口。</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.2.2.4</w:t>
      </w:r>
      <w:r w:rsidR="00947AFC">
        <w:rPr>
          <w:rFonts w:ascii="宋体" w:hAnsi="宋体" w:hint="eastAsia"/>
          <w:szCs w:val="21"/>
        </w:rPr>
        <w:t xml:space="preserve"> 固化打磨。</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.2.2.5</w:t>
      </w:r>
      <w:r w:rsidR="00947AFC">
        <w:rPr>
          <w:rFonts w:ascii="宋体" w:hAnsi="宋体" w:hint="eastAsia"/>
          <w:szCs w:val="21"/>
        </w:rPr>
        <w:t xml:space="preserve"> 按生产厂家工艺指导书的要求进行黏结口的糊制工作。</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.2.2.6</w:t>
      </w:r>
      <w:r w:rsidR="00947AFC">
        <w:rPr>
          <w:rFonts w:ascii="宋体" w:hAnsi="宋体" w:hint="eastAsia"/>
          <w:szCs w:val="21"/>
        </w:rPr>
        <w:t xml:space="preserve"> 直径大于或等于600mm的管道对接连接时应做内部防腐层。内部防腐层的制作工艺铺层按照生产厂家作业指导书。</w:t>
      </w:r>
    </w:p>
    <w:p w:rsidR="00947AFC" w:rsidRDefault="00457E81" w:rsidP="00947AFC">
      <w:pPr>
        <w:spacing w:line="360" w:lineRule="auto"/>
        <w:rPr>
          <w:rFonts w:ascii="宋体" w:hAnsi="宋体"/>
          <w:szCs w:val="21"/>
        </w:rPr>
      </w:pPr>
      <w:r>
        <w:rPr>
          <w:rFonts w:ascii="宋体" w:hAnsi="宋体" w:hint="eastAsia"/>
          <w:b/>
          <w:szCs w:val="21"/>
        </w:rPr>
        <w:lastRenderedPageBreak/>
        <w:t>C</w:t>
      </w:r>
      <w:r w:rsidR="00947AFC" w:rsidRPr="009D0458">
        <w:rPr>
          <w:rFonts w:ascii="宋体" w:hAnsi="宋体" w:hint="eastAsia"/>
          <w:b/>
          <w:szCs w:val="21"/>
        </w:rPr>
        <w:t>.2.3</w:t>
      </w:r>
      <w:r w:rsidR="00947AFC">
        <w:rPr>
          <w:rFonts w:ascii="宋体" w:hAnsi="宋体" w:hint="eastAsia"/>
          <w:szCs w:val="21"/>
        </w:rPr>
        <w:t xml:space="preserve"> 法兰连接</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.2.3.1</w:t>
      </w:r>
      <w:r w:rsidR="00947AFC">
        <w:rPr>
          <w:rFonts w:ascii="宋体" w:hAnsi="宋体" w:hint="eastAsia"/>
          <w:szCs w:val="21"/>
        </w:rPr>
        <w:t xml:space="preserve"> 清洁法兰面，加法兰密封垫，用螺栓对接。法兰密封垫宜采用耐油、耐腐蚀橡胶垫，不宜采用石棉垫片或聚四氟乙烯垫片，橡胶垫厚度不小于4mm。</w:t>
      </w:r>
    </w:p>
    <w:p w:rsidR="00947AFC" w:rsidRDefault="00457E81" w:rsidP="00947AFC">
      <w:pPr>
        <w:spacing w:line="360" w:lineRule="auto"/>
        <w:rPr>
          <w:rFonts w:ascii="宋体" w:hAnsi="宋体"/>
          <w:szCs w:val="21"/>
        </w:rPr>
      </w:pPr>
      <w:r>
        <w:rPr>
          <w:rFonts w:ascii="宋体" w:hAnsi="宋体" w:hint="eastAsia"/>
          <w:b/>
          <w:szCs w:val="21"/>
        </w:rPr>
        <w:t>C</w:t>
      </w:r>
      <w:r w:rsidR="00947AFC" w:rsidRPr="009D0458">
        <w:rPr>
          <w:rFonts w:ascii="宋体" w:hAnsi="宋体" w:hint="eastAsia"/>
          <w:b/>
          <w:szCs w:val="21"/>
        </w:rPr>
        <w:t>.2.3.2</w:t>
      </w:r>
      <w:r w:rsidR="00947AFC">
        <w:rPr>
          <w:rFonts w:ascii="宋体" w:hAnsi="宋体" w:hint="eastAsia"/>
          <w:szCs w:val="21"/>
        </w:rPr>
        <w:t xml:space="preserve"> 拧紧法兰连接螺栓：拧紧法兰螺栓应对称进行，见图</w:t>
      </w:r>
      <w:r>
        <w:rPr>
          <w:rFonts w:ascii="宋体" w:hAnsi="宋体" w:hint="eastAsia"/>
          <w:szCs w:val="21"/>
        </w:rPr>
        <w:t>C</w:t>
      </w:r>
      <w:r w:rsidR="00947AFC">
        <w:rPr>
          <w:rFonts w:ascii="宋体" w:hAnsi="宋体" w:hint="eastAsia"/>
          <w:szCs w:val="21"/>
        </w:rPr>
        <w:t>.1。法兰应保持平整，不得翻口。</w:t>
      </w:r>
    </w:p>
    <w:p w:rsidR="00270256" w:rsidRDefault="00270256">
      <w:pPr>
        <w:spacing w:line="360" w:lineRule="auto"/>
        <w:jc w:val="center"/>
        <w:rPr>
          <w:rFonts w:ascii="宋体" w:hAnsi="宋体"/>
          <w:szCs w:val="21"/>
        </w:rPr>
      </w:pPr>
      <w:r w:rsidRPr="00E43CD6">
        <w:rPr>
          <w:rFonts w:ascii="宋体" w:hAnsi="宋体" w:hint="eastAsia"/>
          <w:szCs w:val="21"/>
        </w:rPr>
        <w:object w:dxaOrig="11744" w:dyaOrig="9587">
          <v:shape id="对象 37" o:spid="_x0000_i1047" type="#_x0000_t75" style="width:366.75pt;height:192.75pt" o:ole="">
            <v:imagedata r:id="rId55" o:title="" cropleft="6506f" cropright="6671f"/>
            <o:lock v:ext="edit" aspectratio="f"/>
          </v:shape>
          <o:OLEObject Type="Embed" ProgID="AutoCAD.Drawing.18" ShapeID="对象 37" DrawAspect="Content" ObjectID="_1588749471" r:id="rId56">
            <o:FieldCodes>\* MERGEFORMAT</o:FieldCodes>
          </o:OLEObject>
        </w:object>
      </w:r>
    </w:p>
    <w:p w:rsidR="00270256" w:rsidRDefault="00270256">
      <w:pPr>
        <w:spacing w:line="360" w:lineRule="auto"/>
        <w:jc w:val="center"/>
        <w:rPr>
          <w:rFonts w:ascii="宋体" w:hAnsi="宋体"/>
          <w:szCs w:val="21"/>
        </w:rPr>
      </w:pPr>
      <w:r>
        <w:rPr>
          <w:rFonts w:ascii="宋体" w:hAnsi="宋体" w:hint="eastAsia"/>
          <w:szCs w:val="21"/>
        </w:rPr>
        <w:t>图</w:t>
      </w:r>
      <w:r w:rsidR="00457E81">
        <w:rPr>
          <w:rFonts w:ascii="宋体" w:hAnsi="宋体" w:hint="eastAsia"/>
          <w:szCs w:val="21"/>
        </w:rPr>
        <w:t>C</w:t>
      </w:r>
      <w:r>
        <w:rPr>
          <w:rFonts w:ascii="宋体" w:hAnsi="宋体" w:hint="eastAsia"/>
          <w:szCs w:val="21"/>
        </w:rPr>
        <w:t>.1 法兰螺栓安装示意图</w:t>
      </w:r>
    </w:p>
    <w:p w:rsidR="00270256" w:rsidRDefault="00457E81">
      <w:pPr>
        <w:pStyle w:val="a6"/>
      </w:pPr>
      <w:bookmarkStart w:id="80" w:name="_Toc504574744"/>
      <w:r>
        <w:rPr>
          <w:rFonts w:hint="eastAsia"/>
        </w:rPr>
        <w:t>C</w:t>
      </w:r>
      <w:r w:rsidR="00270256">
        <w:rPr>
          <w:rFonts w:hint="eastAsia"/>
        </w:rPr>
        <w:t>.2.6 其他连接方法</w:t>
      </w:r>
      <w:bookmarkEnd w:id="80"/>
    </w:p>
    <w:p w:rsidR="00270256" w:rsidRDefault="00270256">
      <w:pPr>
        <w:spacing w:line="360" w:lineRule="auto"/>
        <w:rPr>
          <w:rFonts w:ascii="宋体" w:hAnsi="宋体"/>
          <w:szCs w:val="21"/>
        </w:rPr>
      </w:pPr>
      <w:r>
        <w:rPr>
          <w:rFonts w:ascii="宋体" w:hAnsi="宋体" w:hint="eastAsia"/>
          <w:szCs w:val="21"/>
        </w:rPr>
        <w:t xml:space="preserve">    其他连接方法应在生产厂家指导下进行。</w:t>
      </w:r>
    </w:p>
    <w:p w:rsidR="00270256" w:rsidRDefault="00270256">
      <w:pPr>
        <w:spacing w:line="360" w:lineRule="auto"/>
        <w:jc w:val="center"/>
        <w:rPr>
          <w:rFonts w:ascii="宋体" w:hAnsi="宋体"/>
          <w:szCs w:val="21"/>
          <w:u w:val="single"/>
        </w:rPr>
      </w:pPr>
      <w:r>
        <w:rPr>
          <w:rFonts w:ascii="宋体" w:hAnsi="宋体" w:hint="eastAsia"/>
          <w:szCs w:val="21"/>
          <w:u w:val="single"/>
        </w:rPr>
        <w:t xml:space="preserve">                         </w:t>
      </w:r>
    </w:p>
    <w:p w:rsidR="00270256" w:rsidRDefault="00270256">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Pr="00863626" w:rsidRDefault="00D2132D" w:rsidP="00863626">
      <w:pPr>
        <w:pStyle w:val="1"/>
        <w:spacing w:before="156" w:after="156"/>
        <w:ind w:right="960"/>
        <w:jc w:val="center"/>
        <w:rPr>
          <w:rFonts w:ascii="Times New Roman" w:hAnsi="Times New Roman"/>
          <w:szCs w:val="24"/>
        </w:rPr>
      </w:pPr>
      <w:bookmarkStart w:id="81" w:name="_Toc471982822"/>
      <w:bookmarkStart w:id="82" w:name="_Toc504574745"/>
      <w:r w:rsidRPr="00863626">
        <w:rPr>
          <w:rFonts w:ascii="Times New Roman" w:hAnsi="Times New Roman" w:hint="eastAsia"/>
          <w:szCs w:val="24"/>
        </w:rPr>
        <w:lastRenderedPageBreak/>
        <w:t>附录</w:t>
      </w:r>
      <w:bookmarkStart w:id="83" w:name="_Toc471982601"/>
      <w:r w:rsidR="00457E81">
        <w:rPr>
          <w:rFonts w:ascii="Times New Roman" w:hAnsi="Times New Roman" w:hint="eastAsia"/>
          <w:szCs w:val="24"/>
        </w:rPr>
        <w:t>D</w:t>
      </w:r>
      <w:r w:rsidR="00457E81" w:rsidRPr="00863626">
        <w:rPr>
          <w:rFonts w:ascii="Times New Roman" w:hAnsi="Times New Roman" w:hint="eastAsia"/>
          <w:szCs w:val="24"/>
        </w:rPr>
        <w:t xml:space="preserve">   </w:t>
      </w:r>
      <w:r w:rsidRPr="00863626">
        <w:rPr>
          <w:rFonts w:ascii="Times New Roman" w:hAnsi="Times New Roman" w:hint="eastAsia"/>
          <w:szCs w:val="24"/>
        </w:rPr>
        <w:t>密封圈</w:t>
      </w:r>
      <w:bookmarkEnd w:id="81"/>
      <w:bookmarkEnd w:id="82"/>
      <w:bookmarkEnd w:id="83"/>
    </w:p>
    <w:p w:rsidR="00D2132D" w:rsidRDefault="00D2132D" w:rsidP="00D2132D">
      <w:pPr>
        <w:spacing w:line="360" w:lineRule="auto"/>
        <w:jc w:val="center"/>
        <w:rPr>
          <w:rFonts w:ascii="宋体" w:hAnsi="宋体"/>
          <w:szCs w:val="21"/>
        </w:rPr>
      </w:pPr>
      <w:r>
        <w:rPr>
          <w:rFonts w:ascii="宋体" w:hAnsi="宋体" w:hint="eastAsia"/>
          <w:szCs w:val="21"/>
        </w:rPr>
        <w:t>（</w:t>
      </w:r>
      <w:r w:rsidR="00EA3B07">
        <w:rPr>
          <w:rFonts w:ascii="宋体" w:hAnsi="宋体" w:hint="eastAsia"/>
          <w:szCs w:val="21"/>
        </w:rPr>
        <w:t>资料性</w:t>
      </w:r>
      <w:r>
        <w:rPr>
          <w:rFonts w:ascii="宋体" w:hAnsi="宋体" w:hint="eastAsia"/>
          <w:szCs w:val="21"/>
        </w:rPr>
        <w:t>附录）</w:t>
      </w:r>
    </w:p>
    <w:p w:rsidR="00D2132D" w:rsidRPr="00F243A5" w:rsidRDefault="00457E81" w:rsidP="00D2132D">
      <w:pPr>
        <w:spacing w:line="360" w:lineRule="auto"/>
        <w:rPr>
          <w:rFonts w:ascii="宋体" w:hAnsi="宋体"/>
          <w:b/>
          <w:szCs w:val="21"/>
        </w:rPr>
      </w:pPr>
      <w:r>
        <w:rPr>
          <w:rFonts w:ascii="宋体" w:hAnsi="宋体" w:hint="eastAsia"/>
          <w:b/>
          <w:szCs w:val="21"/>
        </w:rPr>
        <w:t>D</w:t>
      </w:r>
      <w:r w:rsidR="00D2132D" w:rsidRPr="00F243A5">
        <w:rPr>
          <w:rFonts w:ascii="宋体" w:hAnsi="宋体" w:hint="eastAsia"/>
          <w:b/>
          <w:szCs w:val="21"/>
        </w:rPr>
        <w:t>.1 胶圈、隔离圈</w:t>
      </w:r>
    </w:p>
    <w:p w:rsidR="00D2132D" w:rsidRPr="00F243A5" w:rsidRDefault="00457E81" w:rsidP="00D2132D">
      <w:pPr>
        <w:spacing w:line="360" w:lineRule="auto"/>
        <w:rPr>
          <w:rFonts w:ascii="宋体" w:hAnsi="宋体"/>
          <w:szCs w:val="21"/>
        </w:rPr>
      </w:pPr>
      <w:r>
        <w:rPr>
          <w:rFonts w:ascii="宋体" w:hAnsi="宋体" w:hint="eastAsia"/>
          <w:szCs w:val="21"/>
        </w:rPr>
        <w:t>D</w:t>
      </w:r>
      <w:r w:rsidR="00D2132D" w:rsidRPr="00F243A5">
        <w:rPr>
          <w:rFonts w:ascii="宋体" w:hAnsi="宋体" w:hint="eastAsia"/>
          <w:szCs w:val="21"/>
        </w:rPr>
        <w:t>.1.1 材质</w:t>
      </w:r>
    </w:p>
    <w:p w:rsidR="00D2132D" w:rsidRDefault="00D2132D" w:rsidP="00D2132D">
      <w:pPr>
        <w:spacing w:line="360" w:lineRule="auto"/>
        <w:rPr>
          <w:rFonts w:ascii="宋体" w:hAnsi="宋体"/>
          <w:szCs w:val="21"/>
        </w:rPr>
      </w:pPr>
      <w:r>
        <w:rPr>
          <w:rFonts w:ascii="宋体" w:hAnsi="宋体" w:hint="eastAsia"/>
          <w:szCs w:val="21"/>
        </w:rPr>
        <w:t xml:space="preserve">    用于制造胶圈、隔离圈的材料有天然橡胶、丁苯橡胶、氯丁橡胶、丁腈橡胶、丁基橡胶、乙丙橡胶和硅橡胶等，但材料不得含有对输送介质和管材及胶圈、隔离圈性能有害的物质。具体材料根据设计要求由生产厂选择。</w:t>
      </w:r>
    </w:p>
    <w:p w:rsidR="00D2132D" w:rsidRDefault="00457E81" w:rsidP="00D2132D">
      <w:pPr>
        <w:spacing w:line="360" w:lineRule="auto"/>
        <w:rPr>
          <w:rFonts w:ascii="宋体" w:hAnsi="宋体"/>
          <w:szCs w:val="21"/>
        </w:rPr>
      </w:pPr>
      <w:r>
        <w:rPr>
          <w:rFonts w:ascii="宋体" w:hAnsi="宋体" w:hint="eastAsia"/>
          <w:szCs w:val="21"/>
        </w:rPr>
        <w:t>D</w:t>
      </w:r>
      <w:r w:rsidR="00D2132D">
        <w:rPr>
          <w:rFonts w:ascii="宋体" w:hAnsi="宋体" w:hint="eastAsia"/>
          <w:szCs w:val="21"/>
        </w:rPr>
        <w:t>.1.2 物理性能</w:t>
      </w:r>
    </w:p>
    <w:p w:rsidR="00D2132D" w:rsidRDefault="00D2132D" w:rsidP="00D2132D">
      <w:pPr>
        <w:spacing w:line="360" w:lineRule="auto"/>
        <w:rPr>
          <w:rFonts w:ascii="宋体" w:hAnsi="宋体"/>
          <w:szCs w:val="21"/>
        </w:rPr>
      </w:pPr>
      <w:r>
        <w:rPr>
          <w:rFonts w:ascii="宋体" w:hAnsi="宋体" w:hint="eastAsia"/>
          <w:szCs w:val="21"/>
        </w:rPr>
        <w:t xml:space="preserve">    给水用胶圈应符合GB/T 6483中附录C的表C.8、表C.9的要求。</w:t>
      </w:r>
    </w:p>
    <w:p w:rsidR="00D2132D" w:rsidRDefault="00457E81" w:rsidP="00D2132D">
      <w:pPr>
        <w:spacing w:line="360" w:lineRule="auto"/>
        <w:rPr>
          <w:rFonts w:ascii="宋体" w:hAnsi="宋体"/>
          <w:szCs w:val="21"/>
        </w:rPr>
      </w:pPr>
      <w:r>
        <w:rPr>
          <w:rFonts w:ascii="宋体" w:hAnsi="宋体" w:hint="eastAsia"/>
          <w:szCs w:val="21"/>
        </w:rPr>
        <w:t>D</w:t>
      </w:r>
      <w:r w:rsidR="00D2132D">
        <w:rPr>
          <w:rFonts w:ascii="宋体" w:hAnsi="宋体" w:hint="eastAsia"/>
          <w:szCs w:val="21"/>
        </w:rPr>
        <w:t>.1.3 胶圈、隔离圈成品的一般要求</w:t>
      </w:r>
    </w:p>
    <w:p w:rsidR="00D2132D" w:rsidRDefault="00D2132D" w:rsidP="00D2132D">
      <w:pPr>
        <w:spacing w:line="360" w:lineRule="auto"/>
        <w:rPr>
          <w:rFonts w:ascii="宋体" w:hAnsi="宋体"/>
          <w:szCs w:val="21"/>
        </w:rPr>
      </w:pPr>
      <w:r>
        <w:rPr>
          <w:rFonts w:ascii="宋体" w:hAnsi="宋体" w:hint="eastAsia"/>
          <w:szCs w:val="21"/>
        </w:rPr>
        <w:t xml:space="preserve">    胶圈、</w:t>
      </w:r>
      <w:proofErr w:type="gramStart"/>
      <w:r>
        <w:rPr>
          <w:rFonts w:ascii="宋体" w:hAnsi="宋体" w:hint="eastAsia"/>
          <w:szCs w:val="21"/>
        </w:rPr>
        <w:t>隔离圈应无</w:t>
      </w:r>
      <w:proofErr w:type="gramEnd"/>
      <w:r>
        <w:rPr>
          <w:rFonts w:ascii="宋体" w:hAnsi="宋体" w:hint="eastAsia"/>
          <w:szCs w:val="21"/>
        </w:rPr>
        <w:t>气泡和影响使用性能的表面缺陷，</w:t>
      </w:r>
      <w:proofErr w:type="gramStart"/>
      <w:r>
        <w:rPr>
          <w:rFonts w:ascii="宋体" w:hAnsi="宋体" w:hint="eastAsia"/>
          <w:szCs w:val="21"/>
        </w:rPr>
        <w:t>胶边应保持</w:t>
      </w:r>
      <w:proofErr w:type="gramEnd"/>
      <w:r>
        <w:rPr>
          <w:rFonts w:ascii="宋体" w:hAnsi="宋体" w:hint="eastAsia"/>
          <w:szCs w:val="21"/>
        </w:rPr>
        <w:t>在合理的最小程度。</w:t>
      </w:r>
    </w:p>
    <w:p w:rsidR="00D2132D" w:rsidRPr="00F243A5" w:rsidRDefault="00457E81" w:rsidP="00D2132D">
      <w:pPr>
        <w:spacing w:line="360" w:lineRule="auto"/>
        <w:rPr>
          <w:rFonts w:ascii="宋体" w:hAnsi="宋体"/>
          <w:b/>
          <w:szCs w:val="21"/>
        </w:rPr>
      </w:pPr>
      <w:r>
        <w:rPr>
          <w:rFonts w:ascii="宋体" w:hAnsi="宋体" w:hint="eastAsia"/>
          <w:b/>
          <w:szCs w:val="21"/>
        </w:rPr>
        <w:t>D</w:t>
      </w:r>
      <w:r w:rsidR="00D2132D" w:rsidRPr="00F243A5">
        <w:rPr>
          <w:rFonts w:ascii="宋体" w:hAnsi="宋体" w:hint="eastAsia"/>
          <w:b/>
          <w:szCs w:val="21"/>
        </w:rPr>
        <w:t>.2 检验规则</w:t>
      </w:r>
    </w:p>
    <w:p w:rsidR="00D2132D" w:rsidRDefault="00457E81" w:rsidP="00D2132D">
      <w:pPr>
        <w:spacing w:line="360" w:lineRule="auto"/>
        <w:rPr>
          <w:rFonts w:ascii="宋体" w:hAnsi="宋体"/>
          <w:szCs w:val="21"/>
        </w:rPr>
      </w:pPr>
      <w:r>
        <w:rPr>
          <w:rFonts w:ascii="宋体" w:hAnsi="宋体" w:hint="eastAsia"/>
          <w:szCs w:val="21"/>
        </w:rPr>
        <w:t>D</w:t>
      </w:r>
      <w:r w:rsidR="00D2132D">
        <w:rPr>
          <w:rFonts w:ascii="宋体" w:hAnsi="宋体" w:hint="eastAsia"/>
          <w:szCs w:val="21"/>
        </w:rPr>
        <w:t>.2.1 胶圈、隔离圈的外观</w:t>
      </w:r>
      <w:proofErr w:type="gramStart"/>
      <w:r w:rsidR="00D2132D">
        <w:rPr>
          <w:rFonts w:ascii="宋体" w:hAnsi="宋体" w:hint="eastAsia"/>
          <w:szCs w:val="21"/>
        </w:rPr>
        <w:t>应逐支检验</w:t>
      </w:r>
      <w:proofErr w:type="gramEnd"/>
      <w:r w:rsidR="00D2132D">
        <w:rPr>
          <w:rFonts w:ascii="宋体" w:hAnsi="宋体" w:hint="eastAsia"/>
          <w:szCs w:val="21"/>
        </w:rPr>
        <w:t>。</w:t>
      </w:r>
    </w:p>
    <w:p w:rsidR="00D2132D" w:rsidRDefault="00457E81" w:rsidP="00D2132D">
      <w:pPr>
        <w:spacing w:line="360" w:lineRule="auto"/>
        <w:rPr>
          <w:rFonts w:ascii="宋体" w:hAnsi="宋体"/>
          <w:szCs w:val="21"/>
        </w:rPr>
      </w:pPr>
      <w:r>
        <w:rPr>
          <w:rFonts w:ascii="宋体" w:hAnsi="宋体" w:hint="eastAsia"/>
          <w:szCs w:val="21"/>
        </w:rPr>
        <w:t>D</w:t>
      </w:r>
      <w:r w:rsidR="00D2132D">
        <w:rPr>
          <w:rFonts w:ascii="宋体" w:hAnsi="宋体" w:hint="eastAsia"/>
          <w:szCs w:val="21"/>
        </w:rPr>
        <w:t>.2.2 同班同机台生产的胶圈、</w:t>
      </w:r>
      <w:proofErr w:type="gramStart"/>
      <w:r w:rsidR="00D2132D">
        <w:rPr>
          <w:rFonts w:ascii="宋体" w:hAnsi="宋体" w:hint="eastAsia"/>
          <w:szCs w:val="21"/>
        </w:rPr>
        <w:t>隔离圈用材料</w:t>
      </w:r>
      <w:proofErr w:type="gramEnd"/>
      <w:r w:rsidR="00D2132D">
        <w:rPr>
          <w:rFonts w:ascii="宋体" w:hAnsi="宋体" w:hint="eastAsia"/>
          <w:szCs w:val="21"/>
        </w:rPr>
        <w:t>为一批。</w:t>
      </w:r>
    </w:p>
    <w:p w:rsidR="00D2132D" w:rsidRDefault="00457E81" w:rsidP="00D2132D">
      <w:pPr>
        <w:spacing w:line="360" w:lineRule="auto"/>
        <w:rPr>
          <w:rFonts w:ascii="宋体" w:hAnsi="宋体"/>
          <w:szCs w:val="21"/>
        </w:rPr>
      </w:pPr>
      <w:r>
        <w:rPr>
          <w:rFonts w:ascii="宋体" w:hAnsi="宋体" w:hint="eastAsia"/>
          <w:szCs w:val="21"/>
        </w:rPr>
        <w:t>D</w:t>
      </w:r>
      <w:r w:rsidR="00D2132D">
        <w:rPr>
          <w:rFonts w:ascii="宋体" w:hAnsi="宋体" w:hint="eastAsia"/>
          <w:szCs w:val="21"/>
        </w:rPr>
        <w:t>.2.3 当检验结果出现不合格时，应取双倍数量试样对不合格的项目进行复验。若复验结果仍不合格时，允许对该批料修复一次，修复后必须进行全项性能检验，若其中仍有一项不合格时，则该批料为不合格品，同时应</w:t>
      </w:r>
      <w:proofErr w:type="gramStart"/>
      <w:r w:rsidR="00D2132D">
        <w:rPr>
          <w:rFonts w:ascii="宋体" w:hAnsi="宋体" w:hint="eastAsia"/>
          <w:szCs w:val="21"/>
        </w:rPr>
        <w:t>逐支进行</w:t>
      </w:r>
      <w:proofErr w:type="gramEnd"/>
      <w:r w:rsidR="00D2132D">
        <w:rPr>
          <w:rFonts w:ascii="宋体" w:hAnsi="宋体" w:hint="eastAsia"/>
          <w:szCs w:val="21"/>
        </w:rPr>
        <w:t>检验。对于抽验项目的检验也应符合此规定。</w:t>
      </w:r>
    </w:p>
    <w:p w:rsidR="00D2132D" w:rsidRPr="00F243A5" w:rsidRDefault="00457E81" w:rsidP="00D2132D">
      <w:pPr>
        <w:spacing w:line="360" w:lineRule="auto"/>
        <w:rPr>
          <w:rFonts w:ascii="宋体" w:hAnsi="宋体"/>
          <w:b/>
          <w:szCs w:val="21"/>
        </w:rPr>
      </w:pPr>
      <w:r>
        <w:rPr>
          <w:rFonts w:ascii="宋体" w:hAnsi="宋体" w:hint="eastAsia"/>
          <w:b/>
          <w:szCs w:val="21"/>
        </w:rPr>
        <w:t>D</w:t>
      </w:r>
      <w:r w:rsidR="00D2132D" w:rsidRPr="00F243A5">
        <w:rPr>
          <w:rFonts w:ascii="宋体" w:hAnsi="宋体" w:hint="eastAsia"/>
          <w:b/>
          <w:szCs w:val="21"/>
        </w:rPr>
        <w:t>.3 标志、包装、运输及贮存</w:t>
      </w:r>
    </w:p>
    <w:p w:rsidR="00D2132D" w:rsidRDefault="00D2132D" w:rsidP="00D2132D">
      <w:pPr>
        <w:spacing w:line="360" w:lineRule="auto"/>
        <w:rPr>
          <w:rFonts w:ascii="宋体" w:hAnsi="宋体"/>
          <w:szCs w:val="21"/>
        </w:rPr>
      </w:pPr>
      <w:r>
        <w:rPr>
          <w:rFonts w:ascii="宋体" w:hAnsi="宋体" w:hint="eastAsia"/>
          <w:szCs w:val="21"/>
        </w:rPr>
        <w:t xml:space="preserve">    胶圈、隔离圈的标志、包装、运输和贮存应符合GB/T 5721的要求。</w:t>
      </w:r>
    </w:p>
    <w:p w:rsidR="00D2132D" w:rsidRDefault="00D2132D" w:rsidP="00D2132D">
      <w:pPr>
        <w:spacing w:line="360" w:lineRule="auto"/>
        <w:rPr>
          <w:rFonts w:ascii="宋体" w:hAnsi="宋体"/>
          <w:szCs w:val="21"/>
        </w:rPr>
      </w:pPr>
    </w:p>
    <w:p w:rsidR="00D2132D" w:rsidRDefault="00D2132D" w:rsidP="00D2132D">
      <w:pPr>
        <w:spacing w:line="360" w:lineRule="auto"/>
        <w:rPr>
          <w:rFonts w:ascii="宋体" w:hAnsi="宋体"/>
          <w:szCs w:val="21"/>
        </w:rPr>
      </w:pPr>
    </w:p>
    <w:p w:rsidR="00D2132D" w:rsidRDefault="00D2132D" w:rsidP="00D2132D">
      <w:pPr>
        <w:spacing w:line="360" w:lineRule="auto"/>
        <w:rPr>
          <w:rFonts w:ascii="宋体" w:hAnsi="宋体"/>
          <w:szCs w:val="21"/>
        </w:rPr>
      </w:pPr>
    </w:p>
    <w:p w:rsidR="00D2132D" w:rsidRDefault="00D2132D" w:rsidP="00D2132D">
      <w:pPr>
        <w:spacing w:line="360" w:lineRule="auto"/>
        <w:rPr>
          <w:rFonts w:ascii="宋体" w:hAnsi="宋体"/>
          <w:szCs w:val="21"/>
        </w:rPr>
      </w:pPr>
    </w:p>
    <w:p w:rsidR="007E11BC" w:rsidRDefault="007E11BC" w:rsidP="00D2132D">
      <w:pPr>
        <w:spacing w:line="360" w:lineRule="auto"/>
        <w:rPr>
          <w:rFonts w:ascii="宋体" w:hAnsi="宋体"/>
          <w:szCs w:val="21"/>
        </w:rPr>
      </w:pPr>
    </w:p>
    <w:p w:rsidR="007E11BC" w:rsidRDefault="007E11BC" w:rsidP="00D2132D">
      <w:pPr>
        <w:spacing w:line="360" w:lineRule="auto"/>
        <w:rPr>
          <w:rFonts w:ascii="宋体" w:hAnsi="宋体"/>
          <w:szCs w:val="21"/>
        </w:rPr>
      </w:pPr>
    </w:p>
    <w:p w:rsidR="007E11BC" w:rsidRDefault="007E11BC" w:rsidP="00D2132D">
      <w:pPr>
        <w:spacing w:line="360" w:lineRule="auto"/>
        <w:rPr>
          <w:rFonts w:ascii="宋体" w:hAnsi="宋体"/>
          <w:szCs w:val="21"/>
        </w:rPr>
      </w:pPr>
    </w:p>
    <w:p w:rsidR="007E11BC" w:rsidRDefault="007E11BC" w:rsidP="00D2132D">
      <w:pPr>
        <w:spacing w:line="360" w:lineRule="auto"/>
        <w:rPr>
          <w:rFonts w:ascii="宋体" w:hAnsi="宋体"/>
          <w:szCs w:val="21"/>
        </w:rPr>
      </w:pPr>
    </w:p>
    <w:p w:rsidR="007E11BC" w:rsidRDefault="007E11BC" w:rsidP="00D2132D">
      <w:pPr>
        <w:spacing w:line="360" w:lineRule="auto"/>
        <w:rPr>
          <w:rFonts w:ascii="宋体" w:hAnsi="宋体"/>
          <w:szCs w:val="21"/>
        </w:rPr>
      </w:pPr>
    </w:p>
    <w:p w:rsidR="00D2132D" w:rsidRPr="00863626" w:rsidRDefault="00D2132D" w:rsidP="00863626">
      <w:pPr>
        <w:pStyle w:val="1"/>
        <w:spacing w:before="156" w:after="156"/>
        <w:ind w:right="960"/>
        <w:jc w:val="center"/>
        <w:rPr>
          <w:rFonts w:ascii="Times New Roman" w:hAnsi="Times New Roman"/>
          <w:szCs w:val="24"/>
        </w:rPr>
      </w:pPr>
      <w:bookmarkStart w:id="84" w:name="_Toc471982823"/>
      <w:bookmarkStart w:id="85" w:name="_Toc504574746"/>
      <w:r w:rsidRPr="00863626">
        <w:rPr>
          <w:rFonts w:ascii="Times New Roman" w:hAnsi="Times New Roman" w:hint="eastAsia"/>
          <w:szCs w:val="24"/>
        </w:rPr>
        <w:lastRenderedPageBreak/>
        <w:t>附录</w:t>
      </w:r>
      <w:bookmarkStart w:id="86" w:name="_Toc471982603"/>
      <w:r w:rsidR="00457E81">
        <w:rPr>
          <w:rFonts w:ascii="Times New Roman" w:hAnsi="Times New Roman" w:hint="eastAsia"/>
          <w:szCs w:val="24"/>
        </w:rPr>
        <w:t>E</w:t>
      </w:r>
      <w:r w:rsidR="00457E81" w:rsidRPr="00863626">
        <w:rPr>
          <w:rFonts w:ascii="Times New Roman" w:hAnsi="Times New Roman" w:hint="eastAsia"/>
          <w:szCs w:val="24"/>
        </w:rPr>
        <w:t xml:space="preserve">   </w:t>
      </w:r>
      <w:r w:rsidRPr="00863626">
        <w:rPr>
          <w:rFonts w:ascii="Times New Roman" w:hAnsi="Times New Roman" w:hint="eastAsia"/>
          <w:szCs w:val="24"/>
        </w:rPr>
        <w:t>管道及管件的安装工艺</w:t>
      </w:r>
      <w:bookmarkEnd w:id="84"/>
      <w:bookmarkEnd w:id="85"/>
      <w:bookmarkEnd w:id="86"/>
    </w:p>
    <w:p w:rsidR="00D2132D" w:rsidRDefault="00D2132D" w:rsidP="00D2132D">
      <w:pPr>
        <w:spacing w:line="360" w:lineRule="auto"/>
        <w:jc w:val="center"/>
        <w:rPr>
          <w:rFonts w:ascii="宋体" w:hAnsi="宋体"/>
          <w:szCs w:val="21"/>
        </w:rPr>
      </w:pPr>
      <w:r>
        <w:rPr>
          <w:rFonts w:ascii="宋体" w:hAnsi="宋体" w:hint="eastAsia"/>
          <w:szCs w:val="21"/>
        </w:rPr>
        <w:t>（资料性附录）</w:t>
      </w:r>
    </w:p>
    <w:p w:rsidR="006D5984" w:rsidRDefault="00400177">
      <w:pPr>
        <w:spacing w:line="360" w:lineRule="auto"/>
        <w:rPr>
          <w:rFonts w:ascii="宋体" w:hAnsi="宋体"/>
          <w:b/>
          <w:szCs w:val="21"/>
        </w:rPr>
      </w:pPr>
      <w:r w:rsidRPr="00400177">
        <w:rPr>
          <w:rFonts w:ascii="宋体" w:hAnsi="宋体" w:hint="eastAsia"/>
          <w:b/>
          <w:szCs w:val="21"/>
        </w:rPr>
        <w:t>E.1管道的埋地敷设安装</w:t>
      </w:r>
    </w:p>
    <w:p w:rsidR="00236757" w:rsidRPr="00236757" w:rsidRDefault="00400177" w:rsidP="00236757">
      <w:pPr>
        <w:jc w:val="left"/>
        <w:rPr>
          <w:rFonts w:ascii="宋体" w:hAnsi="宋体"/>
          <w:b/>
          <w:szCs w:val="21"/>
        </w:rPr>
      </w:pPr>
      <w:r w:rsidRPr="00400177">
        <w:rPr>
          <w:rFonts w:ascii="宋体" w:hAnsi="宋体" w:hint="eastAsia"/>
          <w:b/>
          <w:szCs w:val="21"/>
        </w:rPr>
        <w:t>E.1.1管沟开挖</w:t>
      </w:r>
    </w:p>
    <w:p w:rsidR="006D5984" w:rsidRDefault="00400177">
      <w:pPr>
        <w:spacing w:line="360" w:lineRule="auto"/>
        <w:rPr>
          <w:rFonts w:ascii="宋体" w:hAnsi="宋体"/>
          <w:szCs w:val="21"/>
        </w:rPr>
      </w:pPr>
      <w:r w:rsidRPr="00400177">
        <w:rPr>
          <w:rFonts w:ascii="宋体" w:hAnsi="宋体" w:hint="eastAsia"/>
          <w:szCs w:val="21"/>
        </w:rPr>
        <w:t>E.1.1.1管沟开挖可用人工或机械进行。视具体情况或需要，可采取两种方法开挖，一种是自第一、第二根管道或管段开始，随安装的进展分段开挖，</w:t>
      </w:r>
      <w:proofErr w:type="gramStart"/>
      <w:r w:rsidRPr="00400177">
        <w:rPr>
          <w:rFonts w:ascii="宋体" w:hAnsi="宋体" w:hint="eastAsia"/>
          <w:szCs w:val="21"/>
        </w:rPr>
        <w:t>随挖随</w:t>
      </w:r>
      <w:proofErr w:type="gramEnd"/>
      <w:r w:rsidRPr="00400177">
        <w:rPr>
          <w:rFonts w:ascii="宋体" w:hAnsi="宋体" w:hint="eastAsia"/>
          <w:szCs w:val="21"/>
        </w:rPr>
        <w:t>安装，然后回填；另一种方法是先将分段或全一部管沟挖完并处理好后再安装，然后回填。当采取第二种方法开挖且开挖深度较大时，应分层开挖，其中人工开挖深度超过3m时，分层深度一般不超过2m；机械开挖的分层深度应按机械性能确定。层间应留足够宽度，以便于操作且保证安全的平台，该平台待其一侧或两侧管道安装完毕且回填后再予以挖除，然后安装、回填。</w:t>
      </w:r>
    </w:p>
    <w:p w:rsidR="006D5984" w:rsidRDefault="00400177">
      <w:pPr>
        <w:spacing w:line="360" w:lineRule="auto"/>
        <w:rPr>
          <w:rFonts w:ascii="宋体" w:hAnsi="宋体"/>
          <w:szCs w:val="21"/>
        </w:rPr>
      </w:pPr>
      <w:r w:rsidRPr="00400177">
        <w:rPr>
          <w:rFonts w:ascii="宋体" w:hAnsi="宋体" w:hint="eastAsia"/>
          <w:szCs w:val="21"/>
        </w:rPr>
        <w:t>E.1.1.2管沟断面外形可以是梯形或准矩形，视土质情况确定。管沟断面尺寸应符合下列规定。</w:t>
      </w:r>
    </w:p>
    <w:p w:rsidR="006D5984" w:rsidRDefault="00400177">
      <w:pPr>
        <w:spacing w:line="360" w:lineRule="auto"/>
        <w:rPr>
          <w:rFonts w:ascii="宋体" w:hAnsi="宋体"/>
          <w:szCs w:val="21"/>
        </w:rPr>
      </w:pPr>
      <w:r w:rsidRPr="00400177">
        <w:rPr>
          <w:rFonts w:ascii="宋体" w:hAnsi="宋体" w:hint="eastAsia"/>
          <w:szCs w:val="21"/>
        </w:rPr>
        <w:t>1管沟底部宽度：应符合设计要求。当设计无明确要求时，管道一侧工作面的宽度可采用表E.1的规定。</w:t>
      </w:r>
    </w:p>
    <w:p w:rsidR="00236757" w:rsidRPr="005569D4" w:rsidRDefault="00236757" w:rsidP="00236757">
      <w:pPr>
        <w:jc w:val="center"/>
        <w:rPr>
          <w:szCs w:val="21"/>
        </w:rPr>
      </w:pPr>
      <w:r>
        <w:rPr>
          <w:rFonts w:hint="eastAsia"/>
          <w:szCs w:val="21"/>
        </w:rPr>
        <w:t xml:space="preserve">            </w:t>
      </w:r>
      <w:r w:rsidRPr="005569D4">
        <w:rPr>
          <w:rFonts w:hint="eastAsia"/>
          <w:szCs w:val="21"/>
        </w:rPr>
        <w:t>表</w:t>
      </w:r>
      <w:r>
        <w:rPr>
          <w:rFonts w:hint="eastAsia"/>
          <w:szCs w:val="21"/>
        </w:rPr>
        <w:t>E.</w:t>
      </w:r>
      <w:r w:rsidRPr="005569D4">
        <w:rPr>
          <w:rFonts w:hint="eastAsia"/>
          <w:szCs w:val="21"/>
        </w:rPr>
        <w:t xml:space="preserve">1 </w:t>
      </w:r>
      <w:r w:rsidRPr="005569D4">
        <w:rPr>
          <w:rFonts w:hint="eastAsia"/>
          <w:szCs w:val="21"/>
        </w:rPr>
        <w:t>管道一侧工作面的宽度</w:t>
      </w:r>
      <w:r>
        <w:rPr>
          <w:rFonts w:hint="eastAsia"/>
          <w:szCs w:val="21"/>
        </w:rPr>
        <w:t xml:space="preserve">         </w:t>
      </w:r>
      <w:r>
        <w:rPr>
          <w:rFonts w:hint="eastAsia"/>
          <w:szCs w:val="21"/>
        </w:rPr>
        <w:t>（</w:t>
      </w:r>
      <w:r>
        <w:rPr>
          <w:rFonts w:hint="eastAsia"/>
          <w:szCs w:val="21"/>
        </w:rPr>
        <w:t>mm</w:t>
      </w:r>
      <w:r>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4"/>
        <w:gridCol w:w="3384"/>
      </w:tblGrid>
      <w:tr w:rsidR="00236757" w:rsidTr="00236757">
        <w:trPr>
          <w:trHeight w:val="233"/>
          <w:jc w:val="center"/>
        </w:trPr>
        <w:tc>
          <w:tcPr>
            <w:tcW w:w="3384" w:type="dxa"/>
            <w:vAlign w:val="center"/>
          </w:tcPr>
          <w:p w:rsidR="00236757" w:rsidRPr="00236757" w:rsidRDefault="00236757" w:rsidP="00236757">
            <w:pPr>
              <w:jc w:val="center"/>
              <w:rPr>
                <w:szCs w:val="21"/>
              </w:rPr>
            </w:pPr>
            <w:r w:rsidRPr="00236757">
              <w:rPr>
                <w:rFonts w:hint="eastAsia"/>
                <w:szCs w:val="21"/>
              </w:rPr>
              <w:t>管道直径</w:t>
            </w:r>
          </w:p>
        </w:tc>
        <w:tc>
          <w:tcPr>
            <w:tcW w:w="3384" w:type="dxa"/>
            <w:vAlign w:val="center"/>
          </w:tcPr>
          <w:p w:rsidR="00236757" w:rsidRPr="00236757" w:rsidRDefault="00236757" w:rsidP="00236757">
            <w:pPr>
              <w:jc w:val="center"/>
              <w:rPr>
                <w:szCs w:val="21"/>
              </w:rPr>
            </w:pPr>
            <w:r w:rsidRPr="00236757">
              <w:rPr>
                <w:rFonts w:hint="eastAsia"/>
                <w:szCs w:val="21"/>
              </w:rPr>
              <w:t>管道一侧工作面的宽度</w:t>
            </w:r>
          </w:p>
        </w:tc>
      </w:tr>
      <w:tr w:rsidR="00236757" w:rsidTr="00236757">
        <w:trPr>
          <w:trHeight w:val="233"/>
          <w:jc w:val="center"/>
        </w:trPr>
        <w:tc>
          <w:tcPr>
            <w:tcW w:w="3384" w:type="dxa"/>
            <w:vAlign w:val="center"/>
          </w:tcPr>
          <w:p w:rsidR="00236757" w:rsidRPr="00236757" w:rsidRDefault="00236757" w:rsidP="00236757">
            <w:pPr>
              <w:jc w:val="center"/>
              <w:rPr>
                <w:szCs w:val="21"/>
              </w:rPr>
            </w:pPr>
            <w:r w:rsidRPr="00236757">
              <w:rPr>
                <w:rFonts w:hint="eastAsia"/>
                <w:szCs w:val="21"/>
              </w:rPr>
              <w:t>＜</w:t>
            </w:r>
            <w:r w:rsidRPr="00236757">
              <w:rPr>
                <w:rFonts w:hint="eastAsia"/>
                <w:szCs w:val="21"/>
              </w:rPr>
              <w:t>500</w:t>
            </w:r>
          </w:p>
        </w:tc>
        <w:tc>
          <w:tcPr>
            <w:tcW w:w="3384" w:type="dxa"/>
            <w:vAlign w:val="center"/>
          </w:tcPr>
          <w:p w:rsidR="00236757" w:rsidRPr="00236757" w:rsidRDefault="00236757" w:rsidP="00236757">
            <w:pPr>
              <w:jc w:val="center"/>
              <w:rPr>
                <w:szCs w:val="21"/>
              </w:rPr>
            </w:pPr>
            <w:r w:rsidRPr="00236757">
              <w:rPr>
                <w:rFonts w:hint="eastAsia"/>
                <w:szCs w:val="21"/>
              </w:rPr>
              <w:t>300</w:t>
            </w:r>
            <w:r w:rsidRPr="00236757">
              <w:rPr>
                <w:rFonts w:ascii="宋体" w:hAnsi="宋体" w:hint="eastAsia"/>
                <w:szCs w:val="21"/>
              </w:rPr>
              <w:t>～</w:t>
            </w:r>
            <w:r w:rsidRPr="00236757">
              <w:rPr>
                <w:rFonts w:hint="eastAsia"/>
                <w:szCs w:val="21"/>
              </w:rPr>
              <w:t>400</w:t>
            </w:r>
          </w:p>
        </w:tc>
      </w:tr>
      <w:tr w:rsidR="00236757" w:rsidTr="00236757">
        <w:trPr>
          <w:trHeight w:val="226"/>
          <w:jc w:val="center"/>
        </w:trPr>
        <w:tc>
          <w:tcPr>
            <w:tcW w:w="3384" w:type="dxa"/>
            <w:vAlign w:val="center"/>
          </w:tcPr>
          <w:p w:rsidR="00236757" w:rsidRPr="00236757" w:rsidRDefault="00236757" w:rsidP="00236757">
            <w:pPr>
              <w:jc w:val="center"/>
              <w:rPr>
                <w:szCs w:val="21"/>
              </w:rPr>
            </w:pPr>
            <w:r w:rsidRPr="00236757">
              <w:rPr>
                <w:rFonts w:hint="eastAsia"/>
                <w:szCs w:val="21"/>
              </w:rPr>
              <w:t>500</w:t>
            </w:r>
            <w:r w:rsidRPr="00236757">
              <w:rPr>
                <w:rFonts w:ascii="宋体" w:hAnsi="宋体" w:hint="eastAsia"/>
                <w:szCs w:val="21"/>
              </w:rPr>
              <w:t>～</w:t>
            </w:r>
            <w:r w:rsidRPr="00236757">
              <w:rPr>
                <w:rFonts w:hint="eastAsia"/>
                <w:szCs w:val="21"/>
              </w:rPr>
              <w:t>1000</w:t>
            </w:r>
          </w:p>
        </w:tc>
        <w:tc>
          <w:tcPr>
            <w:tcW w:w="3384" w:type="dxa"/>
            <w:vAlign w:val="center"/>
          </w:tcPr>
          <w:p w:rsidR="00236757" w:rsidRPr="00236757" w:rsidRDefault="00236757" w:rsidP="00236757">
            <w:pPr>
              <w:jc w:val="center"/>
              <w:rPr>
                <w:szCs w:val="21"/>
              </w:rPr>
            </w:pPr>
            <w:r w:rsidRPr="00236757">
              <w:rPr>
                <w:rFonts w:hint="eastAsia"/>
                <w:szCs w:val="21"/>
              </w:rPr>
              <w:t>400</w:t>
            </w:r>
            <w:r w:rsidRPr="00236757">
              <w:rPr>
                <w:rFonts w:ascii="宋体" w:hAnsi="宋体" w:hint="eastAsia"/>
                <w:szCs w:val="21"/>
              </w:rPr>
              <w:t>～</w:t>
            </w:r>
            <w:r w:rsidRPr="00236757">
              <w:rPr>
                <w:rFonts w:hint="eastAsia"/>
                <w:szCs w:val="21"/>
              </w:rPr>
              <w:t>500</w:t>
            </w:r>
          </w:p>
        </w:tc>
      </w:tr>
      <w:tr w:rsidR="00236757" w:rsidTr="00236757">
        <w:trPr>
          <w:trHeight w:val="244"/>
          <w:jc w:val="center"/>
        </w:trPr>
        <w:tc>
          <w:tcPr>
            <w:tcW w:w="3384" w:type="dxa"/>
            <w:vAlign w:val="center"/>
          </w:tcPr>
          <w:p w:rsidR="00236757" w:rsidRPr="00236757" w:rsidRDefault="00236757" w:rsidP="00236757">
            <w:pPr>
              <w:jc w:val="center"/>
              <w:rPr>
                <w:szCs w:val="21"/>
              </w:rPr>
            </w:pPr>
            <w:r w:rsidRPr="00236757">
              <w:rPr>
                <w:rFonts w:hint="eastAsia"/>
                <w:szCs w:val="21"/>
              </w:rPr>
              <w:t>＞</w:t>
            </w:r>
            <w:r w:rsidRPr="00236757">
              <w:rPr>
                <w:rFonts w:hint="eastAsia"/>
                <w:szCs w:val="21"/>
              </w:rPr>
              <w:t>1000</w:t>
            </w:r>
          </w:p>
        </w:tc>
        <w:tc>
          <w:tcPr>
            <w:tcW w:w="3384" w:type="dxa"/>
            <w:vAlign w:val="center"/>
          </w:tcPr>
          <w:p w:rsidR="00236757" w:rsidRPr="00236757" w:rsidRDefault="00236757" w:rsidP="00236757">
            <w:pPr>
              <w:jc w:val="center"/>
              <w:rPr>
                <w:szCs w:val="21"/>
              </w:rPr>
            </w:pPr>
            <w:r w:rsidRPr="00236757">
              <w:rPr>
                <w:rFonts w:hint="eastAsia"/>
                <w:szCs w:val="21"/>
              </w:rPr>
              <w:t>600</w:t>
            </w:r>
            <w:r w:rsidRPr="00236757">
              <w:rPr>
                <w:rFonts w:ascii="宋体" w:hAnsi="宋体" w:hint="eastAsia"/>
                <w:szCs w:val="21"/>
              </w:rPr>
              <w:t>～</w:t>
            </w:r>
            <w:r w:rsidRPr="00236757">
              <w:rPr>
                <w:rFonts w:hint="eastAsia"/>
                <w:szCs w:val="21"/>
              </w:rPr>
              <w:t>800</w:t>
            </w:r>
          </w:p>
        </w:tc>
      </w:tr>
    </w:tbl>
    <w:p w:rsidR="006D5984" w:rsidRDefault="00236757">
      <w:pPr>
        <w:spacing w:line="360" w:lineRule="auto"/>
        <w:ind w:firstLineChars="200" w:firstLine="420"/>
        <w:rPr>
          <w:szCs w:val="21"/>
        </w:rPr>
      </w:pPr>
      <w:r w:rsidRPr="00711574">
        <w:rPr>
          <w:rFonts w:hint="eastAsia"/>
          <w:szCs w:val="21"/>
        </w:rPr>
        <w:t>当沟壁土壤不能提供稳定的侧面支撑时，应增加管沟宽度</w:t>
      </w:r>
      <w:r>
        <w:rPr>
          <w:rFonts w:hint="eastAsia"/>
          <w:szCs w:val="21"/>
        </w:rPr>
        <w:t>，</w:t>
      </w:r>
      <w:r w:rsidRPr="00711574">
        <w:rPr>
          <w:rFonts w:hint="eastAsia"/>
          <w:szCs w:val="21"/>
        </w:rPr>
        <w:t>并应按</w:t>
      </w:r>
      <w:r>
        <w:rPr>
          <w:rFonts w:hint="eastAsia"/>
          <w:szCs w:val="21"/>
        </w:rPr>
        <w:t>E</w:t>
      </w:r>
      <w:r w:rsidRPr="006E6771">
        <w:rPr>
          <w:rFonts w:hint="eastAsia"/>
          <w:szCs w:val="21"/>
        </w:rPr>
        <w:t>.1.1</w:t>
      </w:r>
      <w:r w:rsidRPr="00711574">
        <w:rPr>
          <w:rFonts w:hint="eastAsia"/>
          <w:szCs w:val="21"/>
        </w:rPr>
        <w:t>.6</w:t>
      </w:r>
      <w:r w:rsidRPr="00711574">
        <w:rPr>
          <w:rFonts w:hint="eastAsia"/>
          <w:szCs w:val="21"/>
        </w:rPr>
        <w:t>的要求对沟壁加以支撑。</w:t>
      </w:r>
    </w:p>
    <w:p w:rsidR="006D5984" w:rsidRDefault="00236757">
      <w:pPr>
        <w:spacing w:line="360" w:lineRule="auto"/>
        <w:ind w:firstLineChars="200" w:firstLine="420"/>
        <w:rPr>
          <w:szCs w:val="21"/>
        </w:rPr>
      </w:pPr>
      <w:r w:rsidRPr="00711574">
        <w:rPr>
          <w:rFonts w:hint="eastAsia"/>
          <w:szCs w:val="21"/>
        </w:rPr>
        <w:t>2</w:t>
      </w:r>
      <w:r w:rsidRPr="00711574">
        <w:rPr>
          <w:rFonts w:hint="eastAsia"/>
          <w:szCs w:val="21"/>
        </w:rPr>
        <w:t>管沟边坡坡度</w:t>
      </w:r>
      <w:r>
        <w:rPr>
          <w:rFonts w:hint="eastAsia"/>
          <w:szCs w:val="21"/>
        </w:rPr>
        <w:t>：</w:t>
      </w:r>
      <w:r w:rsidRPr="00711574">
        <w:rPr>
          <w:rFonts w:hint="eastAsia"/>
          <w:szCs w:val="21"/>
        </w:rPr>
        <w:t>管沟边坡坡度以保证</w:t>
      </w:r>
      <w:proofErr w:type="gramStart"/>
      <w:r w:rsidRPr="00711574">
        <w:rPr>
          <w:rFonts w:hint="eastAsia"/>
          <w:szCs w:val="21"/>
        </w:rPr>
        <w:t>不</w:t>
      </w:r>
      <w:proofErr w:type="gramEnd"/>
      <w:r w:rsidRPr="00711574">
        <w:rPr>
          <w:rFonts w:hint="eastAsia"/>
          <w:szCs w:val="21"/>
        </w:rPr>
        <w:t>塌方、不偏帮为准，应符合设计要求。当设计无明确要求时，在地质条件良好、土质均匀、地下水位低于管沟底面高程、且开挖深度在</w:t>
      </w:r>
      <w:r>
        <w:rPr>
          <w:rFonts w:hint="eastAsia"/>
          <w:szCs w:val="21"/>
        </w:rPr>
        <w:t>5m</w:t>
      </w:r>
      <w:r w:rsidRPr="00711574">
        <w:rPr>
          <w:rFonts w:hint="eastAsia"/>
          <w:szCs w:val="21"/>
        </w:rPr>
        <w:t>以内沟壁不加支撑的情况下，管沟边坡</w:t>
      </w:r>
      <w:proofErr w:type="gramStart"/>
      <w:r w:rsidRPr="00711574">
        <w:rPr>
          <w:rFonts w:hint="eastAsia"/>
          <w:szCs w:val="21"/>
        </w:rPr>
        <w:t>最</w:t>
      </w:r>
      <w:proofErr w:type="gramEnd"/>
      <w:r w:rsidRPr="00711574">
        <w:rPr>
          <w:rFonts w:hint="eastAsia"/>
          <w:szCs w:val="21"/>
        </w:rPr>
        <w:t>陡坡度可参考表</w:t>
      </w:r>
      <w:r>
        <w:rPr>
          <w:rFonts w:hint="eastAsia"/>
          <w:szCs w:val="21"/>
        </w:rPr>
        <w:t>E.2</w:t>
      </w:r>
      <w:r>
        <w:rPr>
          <w:rFonts w:hint="eastAsia"/>
          <w:szCs w:val="21"/>
        </w:rPr>
        <w:t>的给定值。</w:t>
      </w:r>
    </w:p>
    <w:p w:rsidR="00236757" w:rsidRPr="00DF6E81" w:rsidRDefault="00236757" w:rsidP="00236757">
      <w:pPr>
        <w:jc w:val="center"/>
        <w:rPr>
          <w:szCs w:val="21"/>
        </w:rPr>
      </w:pPr>
      <w:r w:rsidRPr="00DF6E81">
        <w:rPr>
          <w:rFonts w:hint="eastAsia"/>
          <w:szCs w:val="21"/>
        </w:rPr>
        <w:t>表</w:t>
      </w:r>
      <w:r>
        <w:rPr>
          <w:rFonts w:hint="eastAsia"/>
          <w:szCs w:val="21"/>
        </w:rPr>
        <w:t>E.</w:t>
      </w:r>
      <w:r w:rsidRPr="00DF6E81">
        <w:rPr>
          <w:rFonts w:hint="eastAsia"/>
          <w:szCs w:val="21"/>
        </w:rPr>
        <w:t xml:space="preserve">2 </w:t>
      </w:r>
      <w:r w:rsidRPr="00DF6E81">
        <w:rPr>
          <w:rFonts w:hint="eastAsia"/>
          <w:szCs w:val="21"/>
        </w:rPr>
        <w:t>深度在</w:t>
      </w:r>
      <w:r w:rsidRPr="00DF6E81">
        <w:rPr>
          <w:rFonts w:hint="eastAsia"/>
          <w:szCs w:val="21"/>
        </w:rPr>
        <w:t>5m</w:t>
      </w:r>
      <w:r w:rsidRPr="00DF6E81">
        <w:rPr>
          <w:rFonts w:hint="eastAsia"/>
          <w:szCs w:val="21"/>
        </w:rPr>
        <w:t>以内的管沟边坡</w:t>
      </w:r>
      <w:proofErr w:type="gramStart"/>
      <w:r w:rsidRPr="00DF6E81">
        <w:rPr>
          <w:rFonts w:hint="eastAsia"/>
          <w:szCs w:val="21"/>
        </w:rPr>
        <w:t>最</w:t>
      </w:r>
      <w:proofErr w:type="gramEnd"/>
      <w:r w:rsidRPr="00DF6E81">
        <w:rPr>
          <w:rFonts w:hint="eastAsia"/>
          <w:szCs w:val="21"/>
        </w:rPr>
        <w:t>陡坡度</w:t>
      </w:r>
    </w:p>
    <w:tbl>
      <w:tblPr>
        <w:tblW w:w="0" w:type="auto"/>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1518"/>
        <w:gridCol w:w="1390"/>
        <w:gridCol w:w="1525"/>
      </w:tblGrid>
      <w:tr w:rsidR="00236757" w:rsidTr="00236757">
        <w:trPr>
          <w:trHeight w:val="329"/>
          <w:jc w:val="center"/>
        </w:trPr>
        <w:tc>
          <w:tcPr>
            <w:tcW w:w="2219" w:type="dxa"/>
            <w:vMerge w:val="restart"/>
            <w:vAlign w:val="center"/>
          </w:tcPr>
          <w:p w:rsidR="00236757" w:rsidRPr="00236757" w:rsidRDefault="00236757" w:rsidP="00236757">
            <w:pPr>
              <w:jc w:val="center"/>
              <w:rPr>
                <w:szCs w:val="21"/>
              </w:rPr>
            </w:pPr>
            <w:r w:rsidRPr="00236757">
              <w:rPr>
                <w:rFonts w:hint="eastAsia"/>
                <w:szCs w:val="21"/>
              </w:rPr>
              <w:t>土的类别</w:t>
            </w:r>
          </w:p>
        </w:tc>
        <w:tc>
          <w:tcPr>
            <w:tcW w:w="4433" w:type="dxa"/>
            <w:gridSpan w:val="3"/>
            <w:vAlign w:val="center"/>
          </w:tcPr>
          <w:p w:rsidR="00236757" w:rsidRPr="00236757" w:rsidRDefault="00236757" w:rsidP="00236757">
            <w:pPr>
              <w:jc w:val="center"/>
              <w:rPr>
                <w:szCs w:val="21"/>
              </w:rPr>
            </w:pPr>
            <w:r w:rsidRPr="00236757">
              <w:rPr>
                <w:rFonts w:hint="eastAsia"/>
                <w:szCs w:val="21"/>
              </w:rPr>
              <w:t>边坡坡度</w:t>
            </w:r>
          </w:p>
        </w:tc>
      </w:tr>
      <w:tr w:rsidR="00236757" w:rsidTr="00236757">
        <w:trPr>
          <w:trHeight w:val="317"/>
          <w:jc w:val="center"/>
        </w:trPr>
        <w:tc>
          <w:tcPr>
            <w:tcW w:w="2219" w:type="dxa"/>
            <w:vMerge/>
            <w:vAlign w:val="center"/>
          </w:tcPr>
          <w:p w:rsidR="00236757" w:rsidRPr="00236757" w:rsidRDefault="00236757" w:rsidP="00236757">
            <w:pPr>
              <w:jc w:val="center"/>
              <w:rPr>
                <w:szCs w:val="21"/>
              </w:rPr>
            </w:pPr>
          </w:p>
        </w:tc>
        <w:tc>
          <w:tcPr>
            <w:tcW w:w="1518" w:type="dxa"/>
            <w:vAlign w:val="center"/>
          </w:tcPr>
          <w:p w:rsidR="00236757" w:rsidRPr="00236757" w:rsidRDefault="00236757" w:rsidP="00236757">
            <w:pPr>
              <w:jc w:val="center"/>
              <w:rPr>
                <w:szCs w:val="21"/>
              </w:rPr>
            </w:pPr>
            <w:r w:rsidRPr="00236757">
              <w:rPr>
                <w:rFonts w:hint="eastAsia"/>
                <w:szCs w:val="21"/>
              </w:rPr>
              <w:t>坡顶无荷载</w:t>
            </w:r>
          </w:p>
        </w:tc>
        <w:tc>
          <w:tcPr>
            <w:tcW w:w="1390" w:type="dxa"/>
            <w:vAlign w:val="center"/>
          </w:tcPr>
          <w:p w:rsidR="00236757" w:rsidRPr="00236757" w:rsidRDefault="00236757" w:rsidP="00236757">
            <w:pPr>
              <w:jc w:val="center"/>
              <w:rPr>
                <w:szCs w:val="21"/>
              </w:rPr>
            </w:pPr>
            <w:r w:rsidRPr="00236757">
              <w:rPr>
                <w:rFonts w:hint="eastAsia"/>
                <w:szCs w:val="21"/>
              </w:rPr>
              <w:t>坡顶有静载</w:t>
            </w:r>
          </w:p>
        </w:tc>
        <w:tc>
          <w:tcPr>
            <w:tcW w:w="1525" w:type="dxa"/>
            <w:vAlign w:val="center"/>
          </w:tcPr>
          <w:p w:rsidR="00236757" w:rsidRPr="00236757" w:rsidRDefault="00236757" w:rsidP="00236757">
            <w:pPr>
              <w:jc w:val="center"/>
              <w:rPr>
                <w:szCs w:val="21"/>
              </w:rPr>
            </w:pPr>
            <w:r w:rsidRPr="00236757">
              <w:rPr>
                <w:rFonts w:hint="eastAsia"/>
                <w:szCs w:val="21"/>
              </w:rPr>
              <w:t>坡顶有动载</w:t>
            </w:r>
          </w:p>
        </w:tc>
      </w:tr>
      <w:tr w:rsidR="00236757" w:rsidTr="00236757">
        <w:trPr>
          <w:trHeight w:val="329"/>
          <w:jc w:val="center"/>
        </w:trPr>
        <w:tc>
          <w:tcPr>
            <w:tcW w:w="2219" w:type="dxa"/>
            <w:vAlign w:val="center"/>
          </w:tcPr>
          <w:p w:rsidR="00236757" w:rsidRPr="00236757" w:rsidRDefault="00236757" w:rsidP="00236757">
            <w:pPr>
              <w:jc w:val="center"/>
              <w:rPr>
                <w:szCs w:val="21"/>
              </w:rPr>
            </w:pPr>
            <w:r w:rsidRPr="00236757">
              <w:rPr>
                <w:rFonts w:hint="eastAsia"/>
                <w:szCs w:val="21"/>
              </w:rPr>
              <w:t>中密的砂土</w:t>
            </w:r>
          </w:p>
        </w:tc>
        <w:tc>
          <w:tcPr>
            <w:tcW w:w="1518" w:type="dxa"/>
            <w:vAlign w:val="center"/>
          </w:tcPr>
          <w:p w:rsidR="00236757" w:rsidRPr="00236757" w:rsidRDefault="00236757" w:rsidP="00236757">
            <w:pPr>
              <w:jc w:val="center"/>
              <w:rPr>
                <w:szCs w:val="21"/>
              </w:rPr>
            </w:pPr>
            <w:r w:rsidRPr="00236757">
              <w:rPr>
                <w:rFonts w:hint="eastAsia"/>
                <w:szCs w:val="21"/>
              </w:rPr>
              <w:t>1:1.00</w:t>
            </w:r>
          </w:p>
        </w:tc>
        <w:tc>
          <w:tcPr>
            <w:tcW w:w="1390" w:type="dxa"/>
            <w:vAlign w:val="center"/>
          </w:tcPr>
          <w:p w:rsidR="00236757" w:rsidRPr="00236757" w:rsidRDefault="00236757" w:rsidP="00236757">
            <w:pPr>
              <w:jc w:val="center"/>
              <w:rPr>
                <w:szCs w:val="21"/>
              </w:rPr>
            </w:pPr>
            <w:r w:rsidRPr="00236757">
              <w:rPr>
                <w:rFonts w:hint="eastAsia"/>
                <w:szCs w:val="21"/>
              </w:rPr>
              <w:t>1:1.25</w:t>
            </w:r>
          </w:p>
        </w:tc>
        <w:tc>
          <w:tcPr>
            <w:tcW w:w="1525" w:type="dxa"/>
            <w:vAlign w:val="center"/>
          </w:tcPr>
          <w:p w:rsidR="00236757" w:rsidRPr="00236757" w:rsidRDefault="00236757" w:rsidP="00236757">
            <w:pPr>
              <w:jc w:val="center"/>
              <w:rPr>
                <w:szCs w:val="21"/>
              </w:rPr>
            </w:pPr>
            <w:r w:rsidRPr="00236757">
              <w:rPr>
                <w:rFonts w:hint="eastAsia"/>
                <w:szCs w:val="21"/>
              </w:rPr>
              <w:t>1</w:t>
            </w:r>
            <w:r w:rsidRPr="00236757">
              <w:rPr>
                <w:rFonts w:hint="eastAsia"/>
                <w:szCs w:val="21"/>
              </w:rPr>
              <w:t>：</w:t>
            </w:r>
            <w:r w:rsidRPr="00236757">
              <w:rPr>
                <w:rFonts w:hint="eastAsia"/>
                <w:szCs w:val="21"/>
              </w:rPr>
              <w:t>1.50</w:t>
            </w:r>
          </w:p>
        </w:tc>
      </w:tr>
      <w:tr w:rsidR="00236757" w:rsidTr="00236757">
        <w:trPr>
          <w:trHeight w:val="329"/>
          <w:jc w:val="center"/>
        </w:trPr>
        <w:tc>
          <w:tcPr>
            <w:tcW w:w="2219" w:type="dxa"/>
            <w:vAlign w:val="center"/>
          </w:tcPr>
          <w:p w:rsidR="00236757" w:rsidRPr="00236757" w:rsidRDefault="00236757" w:rsidP="00236757">
            <w:pPr>
              <w:jc w:val="center"/>
              <w:rPr>
                <w:szCs w:val="21"/>
              </w:rPr>
            </w:pPr>
            <w:r w:rsidRPr="00236757">
              <w:rPr>
                <w:rFonts w:hint="eastAsia"/>
                <w:szCs w:val="21"/>
              </w:rPr>
              <w:t>中密的碎石土类</w:t>
            </w:r>
          </w:p>
          <w:p w:rsidR="00236757" w:rsidRPr="00236757" w:rsidRDefault="00236757" w:rsidP="00236757">
            <w:pPr>
              <w:jc w:val="center"/>
              <w:rPr>
                <w:szCs w:val="21"/>
              </w:rPr>
            </w:pPr>
            <w:r w:rsidRPr="00236757">
              <w:rPr>
                <w:rFonts w:hint="eastAsia"/>
                <w:szCs w:val="21"/>
              </w:rPr>
              <w:t>（填充物为砂土）</w:t>
            </w:r>
          </w:p>
        </w:tc>
        <w:tc>
          <w:tcPr>
            <w:tcW w:w="1518" w:type="dxa"/>
            <w:vAlign w:val="center"/>
          </w:tcPr>
          <w:p w:rsidR="00236757" w:rsidRPr="00236757" w:rsidRDefault="00236757" w:rsidP="00236757">
            <w:pPr>
              <w:jc w:val="center"/>
              <w:rPr>
                <w:szCs w:val="21"/>
              </w:rPr>
            </w:pPr>
            <w:r w:rsidRPr="00236757">
              <w:rPr>
                <w:rFonts w:hint="eastAsia"/>
                <w:szCs w:val="21"/>
              </w:rPr>
              <w:t>1:0.75</w:t>
            </w:r>
          </w:p>
        </w:tc>
        <w:tc>
          <w:tcPr>
            <w:tcW w:w="1390" w:type="dxa"/>
            <w:vAlign w:val="center"/>
          </w:tcPr>
          <w:p w:rsidR="00236757" w:rsidRPr="00236757" w:rsidRDefault="00236757" w:rsidP="00236757">
            <w:pPr>
              <w:jc w:val="center"/>
              <w:rPr>
                <w:szCs w:val="21"/>
              </w:rPr>
            </w:pPr>
            <w:r w:rsidRPr="00236757">
              <w:rPr>
                <w:rFonts w:hint="eastAsia"/>
                <w:szCs w:val="21"/>
              </w:rPr>
              <w:t>1:1.00</w:t>
            </w:r>
          </w:p>
        </w:tc>
        <w:tc>
          <w:tcPr>
            <w:tcW w:w="1525" w:type="dxa"/>
            <w:vAlign w:val="center"/>
          </w:tcPr>
          <w:p w:rsidR="00236757" w:rsidRPr="00236757" w:rsidRDefault="00236757" w:rsidP="00236757">
            <w:pPr>
              <w:jc w:val="center"/>
              <w:rPr>
                <w:szCs w:val="21"/>
              </w:rPr>
            </w:pPr>
            <w:r w:rsidRPr="00236757">
              <w:rPr>
                <w:rFonts w:hint="eastAsia"/>
                <w:szCs w:val="21"/>
              </w:rPr>
              <w:t>1:1.25</w:t>
            </w:r>
          </w:p>
        </w:tc>
      </w:tr>
      <w:tr w:rsidR="00236757" w:rsidTr="00236757">
        <w:trPr>
          <w:trHeight w:val="329"/>
          <w:jc w:val="center"/>
        </w:trPr>
        <w:tc>
          <w:tcPr>
            <w:tcW w:w="2219" w:type="dxa"/>
            <w:vAlign w:val="center"/>
          </w:tcPr>
          <w:p w:rsidR="00236757" w:rsidRPr="00236757" w:rsidRDefault="00236757" w:rsidP="00236757">
            <w:pPr>
              <w:jc w:val="center"/>
              <w:rPr>
                <w:szCs w:val="21"/>
              </w:rPr>
            </w:pPr>
            <w:r w:rsidRPr="00236757">
              <w:rPr>
                <w:rFonts w:hint="eastAsia"/>
                <w:szCs w:val="21"/>
              </w:rPr>
              <w:t>硬塑的轻亚黏土</w:t>
            </w:r>
          </w:p>
        </w:tc>
        <w:tc>
          <w:tcPr>
            <w:tcW w:w="1518" w:type="dxa"/>
            <w:vAlign w:val="center"/>
          </w:tcPr>
          <w:p w:rsidR="00236757" w:rsidRPr="00236757" w:rsidRDefault="00236757" w:rsidP="00236757">
            <w:pPr>
              <w:jc w:val="center"/>
              <w:rPr>
                <w:szCs w:val="21"/>
              </w:rPr>
            </w:pPr>
            <w:r w:rsidRPr="00236757">
              <w:rPr>
                <w:rFonts w:hint="eastAsia"/>
                <w:szCs w:val="21"/>
              </w:rPr>
              <w:t>1:0.67</w:t>
            </w:r>
          </w:p>
        </w:tc>
        <w:tc>
          <w:tcPr>
            <w:tcW w:w="1390" w:type="dxa"/>
            <w:vAlign w:val="center"/>
          </w:tcPr>
          <w:p w:rsidR="00236757" w:rsidRPr="00236757" w:rsidRDefault="00236757" w:rsidP="00236757">
            <w:pPr>
              <w:jc w:val="center"/>
              <w:rPr>
                <w:szCs w:val="21"/>
              </w:rPr>
            </w:pPr>
            <w:r w:rsidRPr="00236757">
              <w:rPr>
                <w:rFonts w:hint="eastAsia"/>
                <w:szCs w:val="21"/>
              </w:rPr>
              <w:t>1:0.75</w:t>
            </w:r>
          </w:p>
        </w:tc>
        <w:tc>
          <w:tcPr>
            <w:tcW w:w="1525" w:type="dxa"/>
            <w:vAlign w:val="center"/>
          </w:tcPr>
          <w:p w:rsidR="00236757" w:rsidRPr="00236757" w:rsidRDefault="00236757" w:rsidP="00236757">
            <w:pPr>
              <w:jc w:val="center"/>
              <w:rPr>
                <w:szCs w:val="21"/>
              </w:rPr>
            </w:pPr>
            <w:r w:rsidRPr="00236757">
              <w:rPr>
                <w:rFonts w:hint="eastAsia"/>
                <w:szCs w:val="21"/>
              </w:rPr>
              <w:t>1:1.00</w:t>
            </w:r>
          </w:p>
        </w:tc>
      </w:tr>
      <w:tr w:rsidR="00236757" w:rsidTr="00236757">
        <w:trPr>
          <w:trHeight w:val="317"/>
          <w:jc w:val="center"/>
        </w:trPr>
        <w:tc>
          <w:tcPr>
            <w:tcW w:w="2219" w:type="dxa"/>
            <w:vAlign w:val="center"/>
          </w:tcPr>
          <w:p w:rsidR="00236757" w:rsidRPr="00236757" w:rsidRDefault="00236757" w:rsidP="00236757">
            <w:pPr>
              <w:jc w:val="center"/>
              <w:rPr>
                <w:szCs w:val="21"/>
              </w:rPr>
            </w:pPr>
            <w:r w:rsidRPr="00236757">
              <w:rPr>
                <w:rFonts w:hint="eastAsia"/>
                <w:szCs w:val="21"/>
              </w:rPr>
              <w:t>中密的碎石土类</w:t>
            </w:r>
          </w:p>
          <w:p w:rsidR="00236757" w:rsidRPr="00236757" w:rsidRDefault="00236757" w:rsidP="00236757">
            <w:pPr>
              <w:jc w:val="center"/>
              <w:rPr>
                <w:szCs w:val="21"/>
              </w:rPr>
            </w:pPr>
            <w:r w:rsidRPr="00236757">
              <w:rPr>
                <w:rFonts w:hint="eastAsia"/>
                <w:szCs w:val="21"/>
              </w:rPr>
              <w:t>（填充物为粘性土）</w:t>
            </w:r>
          </w:p>
        </w:tc>
        <w:tc>
          <w:tcPr>
            <w:tcW w:w="1518" w:type="dxa"/>
            <w:vAlign w:val="center"/>
          </w:tcPr>
          <w:p w:rsidR="00236757" w:rsidRPr="00236757" w:rsidRDefault="00236757" w:rsidP="00236757">
            <w:pPr>
              <w:jc w:val="center"/>
              <w:rPr>
                <w:szCs w:val="21"/>
              </w:rPr>
            </w:pPr>
            <w:r w:rsidRPr="00236757">
              <w:rPr>
                <w:rFonts w:hint="eastAsia"/>
                <w:szCs w:val="21"/>
              </w:rPr>
              <w:t>1:0.50</w:t>
            </w:r>
          </w:p>
        </w:tc>
        <w:tc>
          <w:tcPr>
            <w:tcW w:w="1390" w:type="dxa"/>
            <w:vAlign w:val="center"/>
          </w:tcPr>
          <w:p w:rsidR="00236757" w:rsidRPr="00236757" w:rsidRDefault="00236757" w:rsidP="00236757">
            <w:pPr>
              <w:jc w:val="center"/>
              <w:rPr>
                <w:szCs w:val="21"/>
              </w:rPr>
            </w:pPr>
            <w:r w:rsidRPr="00236757">
              <w:rPr>
                <w:rFonts w:hint="eastAsia"/>
                <w:szCs w:val="21"/>
              </w:rPr>
              <w:t>1:0.67</w:t>
            </w:r>
          </w:p>
        </w:tc>
        <w:tc>
          <w:tcPr>
            <w:tcW w:w="1525" w:type="dxa"/>
            <w:vAlign w:val="center"/>
          </w:tcPr>
          <w:p w:rsidR="00236757" w:rsidRPr="00236757" w:rsidRDefault="00236757" w:rsidP="00236757">
            <w:pPr>
              <w:jc w:val="center"/>
              <w:rPr>
                <w:szCs w:val="21"/>
              </w:rPr>
            </w:pPr>
            <w:r w:rsidRPr="00236757">
              <w:rPr>
                <w:rFonts w:hint="eastAsia"/>
                <w:szCs w:val="21"/>
              </w:rPr>
              <w:t>1:0.75</w:t>
            </w:r>
          </w:p>
        </w:tc>
      </w:tr>
      <w:tr w:rsidR="00236757" w:rsidTr="00236757">
        <w:trPr>
          <w:trHeight w:val="317"/>
          <w:jc w:val="center"/>
        </w:trPr>
        <w:tc>
          <w:tcPr>
            <w:tcW w:w="2219" w:type="dxa"/>
            <w:vAlign w:val="center"/>
          </w:tcPr>
          <w:p w:rsidR="00236757" w:rsidRPr="00236757" w:rsidRDefault="00236757" w:rsidP="00236757">
            <w:pPr>
              <w:jc w:val="center"/>
              <w:rPr>
                <w:szCs w:val="21"/>
              </w:rPr>
            </w:pPr>
            <w:r w:rsidRPr="00236757">
              <w:rPr>
                <w:rFonts w:hint="eastAsia"/>
                <w:szCs w:val="21"/>
              </w:rPr>
              <w:t>硬塑的亚黏土、粘土</w:t>
            </w:r>
          </w:p>
        </w:tc>
        <w:tc>
          <w:tcPr>
            <w:tcW w:w="1518" w:type="dxa"/>
            <w:vAlign w:val="center"/>
          </w:tcPr>
          <w:p w:rsidR="00236757" w:rsidRPr="00236757" w:rsidRDefault="00236757" w:rsidP="00236757">
            <w:pPr>
              <w:jc w:val="center"/>
              <w:rPr>
                <w:szCs w:val="21"/>
              </w:rPr>
            </w:pPr>
            <w:r w:rsidRPr="00236757">
              <w:rPr>
                <w:rFonts w:hint="eastAsia"/>
                <w:szCs w:val="21"/>
              </w:rPr>
              <w:t>1:0.33</w:t>
            </w:r>
          </w:p>
        </w:tc>
        <w:tc>
          <w:tcPr>
            <w:tcW w:w="1390" w:type="dxa"/>
            <w:vAlign w:val="center"/>
          </w:tcPr>
          <w:p w:rsidR="00236757" w:rsidRPr="00236757" w:rsidRDefault="00236757" w:rsidP="00236757">
            <w:pPr>
              <w:jc w:val="center"/>
              <w:rPr>
                <w:szCs w:val="21"/>
              </w:rPr>
            </w:pPr>
            <w:r w:rsidRPr="00236757">
              <w:rPr>
                <w:rFonts w:hint="eastAsia"/>
                <w:szCs w:val="21"/>
              </w:rPr>
              <w:t>1:0.50</w:t>
            </w:r>
          </w:p>
        </w:tc>
        <w:tc>
          <w:tcPr>
            <w:tcW w:w="1525" w:type="dxa"/>
            <w:vAlign w:val="center"/>
          </w:tcPr>
          <w:p w:rsidR="00236757" w:rsidRPr="00236757" w:rsidRDefault="00236757" w:rsidP="00236757">
            <w:pPr>
              <w:jc w:val="center"/>
              <w:rPr>
                <w:szCs w:val="21"/>
              </w:rPr>
            </w:pPr>
            <w:r w:rsidRPr="00236757">
              <w:rPr>
                <w:rFonts w:hint="eastAsia"/>
                <w:szCs w:val="21"/>
              </w:rPr>
              <w:t>1:0.67</w:t>
            </w:r>
          </w:p>
        </w:tc>
      </w:tr>
      <w:tr w:rsidR="00236757" w:rsidTr="00236757">
        <w:trPr>
          <w:trHeight w:val="329"/>
          <w:jc w:val="center"/>
        </w:trPr>
        <w:tc>
          <w:tcPr>
            <w:tcW w:w="2219" w:type="dxa"/>
            <w:vAlign w:val="center"/>
          </w:tcPr>
          <w:p w:rsidR="00236757" w:rsidRPr="00236757" w:rsidRDefault="00236757" w:rsidP="00236757">
            <w:pPr>
              <w:jc w:val="center"/>
              <w:rPr>
                <w:szCs w:val="21"/>
              </w:rPr>
            </w:pPr>
            <w:r w:rsidRPr="00236757">
              <w:rPr>
                <w:rFonts w:hint="eastAsia"/>
                <w:szCs w:val="21"/>
              </w:rPr>
              <w:lastRenderedPageBreak/>
              <w:t>老黄土</w:t>
            </w:r>
          </w:p>
        </w:tc>
        <w:tc>
          <w:tcPr>
            <w:tcW w:w="1518" w:type="dxa"/>
            <w:vAlign w:val="center"/>
          </w:tcPr>
          <w:p w:rsidR="00236757" w:rsidRPr="00236757" w:rsidRDefault="00236757" w:rsidP="00236757">
            <w:pPr>
              <w:jc w:val="center"/>
              <w:rPr>
                <w:szCs w:val="21"/>
              </w:rPr>
            </w:pPr>
            <w:r w:rsidRPr="00236757">
              <w:rPr>
                <w:rFonts w:hint="eastAsia"/>
                <w:szCs w:val="21"/>
              </w:rPr>
              <w:t>1:0.10</w:t>
            </w:r>
          </w:p>
        </w:tc>
        <w:tc>
          <w:tcPr>
            <w:tcW w:w="1390" w:type="dxa"/>
            <w:vAlign w:val="center"/>
          </w:tcPr>
          <w:p w:rsidR="00236757" w:rsidRPr="00236757" w:rsidRDefault="00236757" w:rsidP="00236757">
            <w:pPr>
              <w:jc w:val="center"/>
              <w:rPr>
                <w:szCs w:val="21"/>
              </w:rPr>
            </w:pPr>
            <w:r w:rsidRPr="00236757">
              <w:rPr>
                <w:rFonts w:hint="eastAsia"/>
                <w:szCs w:val="21"/>
              </w:rPr>
              <w:t>1:0.25</w:t>
            </w:r>
          </w:p>
        </w:tc>
        <w:tc>
          <w:tcPr>
            <w:tcW w:w="1525" w:type="dxa"/>
            <w:vAlign w:val="center"/>
          </w:tcPr>
          <w:p w:rsidR="00236757" w:rsidRPr="00236757" w:rsidRDefault="00236757" w:rsidP="00236757">
            <w:pPr>
              <w:jc w:val="center"/>
              <w:rPr>
                <w:szCs w:val="21"/>
              </w:rPr>
            </w:pPr>
            <w:r w:rsidRPr="00236757">
              <w:rPr>
                <w:rFonts w:hint="eastAsia"/>
                <w:szCs w:val="21"/>
              </w:rPr>
              <w:t>1:0.33</w:t>
            </w:r>
          </w:p>
        </w:tc>
      </w:tr>
      <w:tr w:rsidR="00236757" w:rsidTr="00236757">
        <w:trPr>
          <w:trHeight w:val="343"/>
          <w:jc w:val="center"/>
        </w:trPr>
        <w:tc>
          <w:tcPr>
            <w:tcW w:w="2219" w:type="dxa"/>
            <w:vAlign w:val="center"/>
          </w:tcPr>
          <w:p w:rsidR="00236757" w:rsidRPr="00236757" w:rsidRDefault="00236757" w:rsidP="00236757">
            <w:pPr>
              <w:jc w:val="center"/>
              <w:rPr>
                <w:szCs w:val="21"/>
              </w:rPr>
            </w:pPr>
            <w:r w:rsidRPr="00236757">
              <w:rPr>
                <w:rFonts w:hint="eastAsia"/>
                <w:szCs w:val="21"/>
              </w:rPr>
              <w:t>软土（</w:t>
            </w:r>
            <w:proofErr w:type="gramStart"/>
            <w:r w:rsidRPr="00236757">
              <w:rPr>
                <w:rFonts w:hint="eastAsia"/>
                <w:szCs w:val="21"/>
              </w:rPr>
              <w:t>经井点降水</w:t>
            </w:r>
            <w:proofErr w:type="gramEnd"/>
            <w:r w:rsidRPr="00236757">
              <w:rPr>
                <w:rFonts w:hint="eastAsia"/>
                <w:szCs w:val="21"/>
              </w:rPr>
              <w:t>后）</w:t>
            </w:r>
          </w:p>
        </w:tc>
        <w:tc>
          <w:tcPr>
            <w:tcW w:w="1518" w:type="dxa"/>
            <w:vAlign w:val="center"/>
          </w:tcPr>
          <w:p w:rsidR="00236757" w:rsidRPr="00236757" w:rsidRDefault="00236757" w:rsidP="00236757">
            <w:pPr>
              <w:jc w:val="center"/>
              <w:rPr>
                <w:szCs w:val="21"/>
              </w:rPr>
            </w:pPr>
            <w:r w:rsidRPr="00236757">
              <w:rPr>
                <w:rFonts w:hint="eastAsia"/>
                <w:szCs w:val="21"/>
              </w:rPr>
              <w:t>1:1.00</w:t>
            </w:r>
          </w:p>
        </w:tc>
        <w:tc>
          <w:tcPr>
            <w:tcW w:w="1390" w:type="dxa"/>
            <w:vAlign w:val="center"/>
          </w:tcPr>
          <w:p w:rsidR="00236757" w:rsidRPr="00236757" w:rsidRDefault="00236757" w:rsidP="00236757">
            <w:pPr>
              <w:jc w:val="center"/>
              <w:rPr>
                <w:szCs w:val="21"/>
              </w:rPr>
            </w:pPr>
            <w:r w:rsidRPr="00236757">
              <w:rPr>
                <w:rFonts w:hint="eastAsia"/>
                <w:szCs w:val="21"/>
              </w:rPr>
              <w:t>—</w:t>
            </w:r>
          </w:p>
        </w:tc>
        <w:tc>
          <w:tcPr>
            <w:tcW w:w="1525" w:type="dxa"/>
            <w:vAlign w:val="center"/>
          </w:tcPr>
          <w:p w:rsidR="00236757" w:rsidRPr="00236757" w:rsidRDefault="00236757" w:rsidP="00236757">
            <w:pPr>
              <w:jc w:val="center"/>
              <w:rPr>
                <w:szCs w:val="21"/>
              </w:rPr>
            </w:pPr>
            <w:r w:rsidRPr="00236757">
              <w:rPr>
                <w:rFonts w:hint="eastAsia"/>
                <w:szCs w:val="21"/>
              </w:rPr>
              <w:t>—</w:t>
            </w:r>
          </w:p>
        </w:tc>
      </w:tr>
    </w:tbl>
    <w:p w:rsidR="006D5984" w:rsidRDefault="00236757">
      <w:pPr>
        <w:spacing w:line="360" w:lineRule="auto"/>
        <w:ind w:firstLineChars="200" w:firstLine="420"/>
        <w:rPr>
          <w:szCs w:val="21"/>
        </w:rPr>
      </w:pPr>
      <w:r w:rsidRPr="00711574">
        <w:rPr>
          <w:rFonts w:hint="eastAsia"/>
          <w:szCs w:val="21"/>
        </w:rPr>
        <w:t>3</w:t>
      </w:r>
      <w:r w:rsidRPr="00711574">
        <w:rPr>
          <w:rFonts w:hint="eastAsia"/>
          <w:szCs w:val="21"/>
        </w:rPr>
        <w:t>管沟深度</w:t>
      </w:r>
      <w:r>
        <w:rPr>
          <w:rFonts w:hint="eastAsia"/>
          <w:szCs w:val="21"/>
        </w:rPr>
        <w:t>：应符合设计要求。</w:t>
      </w:r>
    </w:p>
    <w:p w:rsidR="006D5984" w:rsidRDefault="00236757">
      <w:pPr>
        <w:spacing w:line="360" w:lineRule="auto"/>
        <w:rPr>
          <w:szCs w:val="21"/>
        </w:rPr>
      </w:pPr>
      <w:r>
        <w:rPr>
          <w:rFonts w:hint="eastAsia"/>
          <w:szCs w:val="21"/>
        </w:rPr>
        <w:t>E</w:t>
      </w:r>
      <w:r w:rsidRPr="006E6771">
        <w:rPr>
          <w:rFonts w:hint="eastAsia"/>
          <w:szCs w:val="21"/>
        </w:rPr>
        <w:t>.1.1</w:t>
      </w:r>
      <w:r w:rsidRPr="00711574">
        <w:rPr>
          <w:rFonts w:hint="eastAsia"/>
          <w:szCs w:val="21"/>
        </w:rPr>
        <w:t>.3</w:t>
      </w:r>
      <w:r w:rsidRPr="00711574">
        <w:rPr>
          <w:rFonts w:hint="eastAsia"/>
          <w:szCs w:val="21"/>
        </w:rPr>
        <w:t>在管道接头或需要进行人工操作的部位，在管沟开挖的</w:t>
      </w:r>
      <w:r>
        <w:rPr>
          <w:rFonts w:hint="eastAsia"/>
          <w:szCs w:val="21"/>
        </w:rPr>
        <w:t>同时应开挖满足操作要求的操作坑。操作完</w:t>
      </w:r>
      <w:r w:rsidRPr="00711574">
        <w:rPr>
          <w:rFonts w:hint="eastAsia"/>
          <w:szCs w:val="21"/>
        </w:rPr>
        <w:t>毕，该</w:t>
      </w:r>
      <w:proofErr w:type="gramStart"/>
      <w:r w:rsidRPr="00711574">
        <w:rPr>
          <w:rFonts w:hint="eastAsia"/>
          <w:szCs w:val="21"/>
        </w:rPr>
        <w:t>坑应用</w:t>
      </w:r>
      <w:proofErr w:type="gramEnd"/>
      <w:r w:rsidRPr="00711574">
        <w:rPr>
          <w:rFonts w:hint="eastAsia"/>
          <w:szCs w:val="21"/>
        </w:rPr>
        <w:t>回填材料仔细填好并压实，使管道在整个长度上形成稳定、连续的支撑</w:t>
      </w:r>
      <w:r>
        <w:rPr>
          <w:rFonts w:hint="eastAsia"/>
          <w:szCs w:val="21"/>
        </w:rPr>
        <w:t>。</w:t>
      </w:r>
    </w:p>
    <w:p w:rsidR="006D5984" w:rsidRDefault="00236757">
      <w:pPr>
        <w:spacing w:line="360" w:lineRule="auto"/>
        <w:rPr>
          <w:szCs w:val="21"/>
        </w:rPr>
      </w:pPr>
      <w:r>
        <w:rPr>
          <w:rFonts w:hint="eastAsia"/>
          <w:szCs w:val="21"/>
        </w:rPr>
        <w:t>E</w:t>
      </w:r>
      <w:r w:rsidRPr="006E6771">
        <w:rPr>
          <w:rFonts w:hint="eastAsia"/>
          <w:szCs w:val="21"/>
        </w:rPr>
        <w:t>.1.1</w:t>
      </w:r>
      <w:r w:rsidRPr="00711574">
        <w:rPr>
          <w:rFonts w:hint="eastAsia"/>
          <w:szCs w:val="21"/>
        </w:rPr>
        <w:t>.4</w:t>
      </w:r>
      <w:r>
        <w:rPr>
          <w:rFonts w:hint="eastAsia"/>
          <w:szCs w:val="21"/>
        </w:rPr>
        <w:t>管沟</w:t>
      </w:r>
      <w:proofErr w:type="gramStart"/>
      <w:r>
        <w:rPr>
          <w:rFonts w:hint="eastAsia"/>
          <w:szCs w:val="21"/>
        </w:rPr>
        <w:t>沟</w:t>
      </w:r>
      <w:proofErr w:type="gramEnd"/>
      <w:r>
        <w:rPr>
          <w:rFonts w:hint="eastAsia"/>
          <w:szCs w:val="21"/>
        </w:rPr>
        <w:t>底质量应符合以下规定。</w:t>
      </w:r>
    </w:p>
    <w:p w:rsidR="006D5984" w:rsidRDefault="00236757">
      <w:pPr>
        <w:spacing w:line="360" w:lineRule="auto"/>
        <w:ind w:firstLineChars="200" w:firstLine="420"/>
        <w:rPr>
          <w:szCs w:val="21"/>
        </w:rPr>
      </w:pPr>
      <w:r w:rsidRPr="00711574">
        <w:rPr>
          <w:rFonts w:hint="eastAsia"/>
          <w:szCs w:val="21"/>
        </w:rPr>
        <w:t>1</w:t>
      </w:r>
      <w:r w:rsidRPr="00711574">
        <w:rPr>
          <w:rFonts w:hint="eastAsia"/>
          <w:szCs w:val="21"/>
        </w:rPr>
        <w:t>沟底</w:t>
      </w:r>
      <w:r>
        <w:rPr>
          <w:rFonts w:hint="eastAsia"/>
          <w:szCs w:val="21"/>
        </w:rPr>
        <w:t>应</w:t>
      </w:r>
      <w:r w:rsidRPr="00711574">
        <w:rPr>
          <w:rFonts w:hint="eastAsia"/>
          <w:szCs w:val="21"/>
        </w:rPr>
        <w:t>保持连续、平整，无明显可见的圆石或尖角形石块及其它可能对管道产生集中载荷的硬质物</w:t>
      </w:r>
      <w:r>
        <w:rPr>
          <w:rFonts w:hint="eastAsia"/>
          <w:szCs w:val="21"/>
        </w:rPr>
        <w:t>；</w:t>
      </w:r>
      <w:r w:rsidRPr="00711574">
        <w:rPr>
          <w:rFonts w:hint="eastAsia"/>
          <w:szCs w:val="21"/>
        </w:rPr>
        <w:t>不得有悬空、沉陷</w:t>
      </w:r>
      <w:r>
        <w:rPr>
          <w:rFonts w:hint="eastAsia"/>
          <w:szCs w:val="21"/>
        </w:rPr>
        <w:t>。</w:t>
      </w:r>
    </w:p>
    <w:p w:rsidR="006D5984" w:rsidRDefault="00236757">
      <w:pPr>
        <w:spacing w:line="360" w:lineRule="auto"/>
        <w:ind w:firstLineChars="200" w:firstLine="420"/>
        <w:rPr>
          <w:szCs w:val="21"/>
        </w:rPr>
      </w:pPr>
      <w:r w:rsidRPr="00711574">
        <w:rPr>
          <w:rFonts w:hint="eastAsia"/>
          <w:szCs w:val="21"/>
        </w:rPr>
        <w:t>2</w:t>
      </w:r>
      <w:r w:rsidRPr="00711574">
        <w:rPr>
          <w:rFonts w:hint="eastAsia"/>
          <w:szCs w:val="21"/>
        </w:rPr>
        <w:t>在硬质土地区，沟底应向下深挖，然后铺放一层厚度最少为</w:t>
      </w:r>
      <w:r>
        <w:rPr>
          <w:rFonts w:hint="eastAsia"/>
          <w:szCs w:val="21"/>
        </w:rPr>
        <w:t>150</w:t>
      </w:r>
      <w:r w:rsidRPr="00711574">
        <w:rPr>
          <w:rFonts w:hint="eastAsia"/>
          <w:szCs w:val="21"/>
        </w:rPr>
        <w:t>mm</w:t>
      </w:r>
      <w:r w:rsidRPr="00711574">
        <w:rPr>
          <w:rFonts w:hint="eastAsia"/>
          <w:szCs w:val="21"/>
        </w:rPr>
        <w:t>的砂或其它回填材料作垫层，使管道稳定坐于垫层</w:t>
      </w:r>
      <w:r w:rsidRPr="006D6265">
        <w:rPr>
          <w:rFonts w:hint="eastAsia"/>
          <w:szCs w:val="21"/>
        </w:rPr>
        <w:t>之上，形成紧密接触。在流沙性土壤、有机土或体积随水分含量而变化的土壤地区，除按</w:t>
      </w:r>
      <w:r>
        <w:rPr>
          <w:rFonts w:hint="eastAsia"/>
          <w:szCs w:val="21"/>
        </w:rPr>
        <w:t>E</w:t>
      </w:r>
      <w:r w:rsidRPr="006E6771">
        <w:rPr>
          <w:rFonts w:hint="eastAsia"/>
          <w:szCs w:val="21"/>
        </w:rPr>
        <w:t>.1.1</w:t>
      </w:r>
      <w:r>
        <w:rPr>
          <w:rFonts w:hint="eastAsia"/>
          <w:szCs w:val="21"/>
        </w:rPr>
        <w:t>.6</w:t>
      </w:r>
      <w:r w:rsidRPr="006D6265">
        <w:rPr>
          <w:rFonts w:hint="eastAsia"/>
          <w:szCs w:val="21"/>
        </w:rPr>
        <w:t>做沟壁支撑特殊处理外，应进一步深挖并用回填材料回填、压实，提供一个厚度不小于</w:t>
      </w:r>
      <w:r>
        <w:rPr>
          <w:rFonts w:hint="eastAsia"/>
          <w:szCs w:val="21"/>
        </w:rPr>
        <w:t>150mrn</w:t>
      </w:r>
      <w:r w:rsidRPr="006D6265">
        <w:rPr>
          <w:rFonts w:hint="eastAsia"/>
          <w:szCs w:val="21"/>
        </w:rPr>
        <w:t>的人</w:t>
      </w:r>
      <w:r>
        <w:rPr>
          <w:rFonts w:hint="eastAsia"/>
          <w:szCs w:val="21"/>
        </w:rPr>
        <w:t>工</w:t>
      </w:r>
      <w:r w:rsidRPr="006D6265">
        <w:rPr>
          <w:rFonts w:hint="eastAsia"/>
          <w:szCs w:val="21"/>
        </w:rPr>
        <w:t>基础。</w:t>
      </w:r>
    </w:p>
    <w:p w:rsidR="006D5984" w:rsidRDefault="00236757">
      <w:pPr>
        <w:spacing w:line="360" w:lineRule="auto"/>
        <w:ind w:firstLineChars="200" w:firstLine="420"/>
        <w:rPr>
          <w:szCs w:val="21"/>
        </w:rPr>
      </w:pPr>
      <w:r w:rsidRPr="006D6265">
        <w:rPr>
          <w:rFonts w:hint="eastAsia"/>
          <w:szCs w:val="21"/>
        </w:rPr>
        <w:t>3</w:t>
      </w:r>
      <w:r w:rsidRPr="006D6265">
        <w:rPr>
          <w:rFonts w:hint="eastAsia"/>
          <w:szCs w:val="21"/>
        </w:rPr>
        <w:t>在土质良好地区的正常开挖不应扰动天然地基，非故意超挖部分应用砂或其它回填材料补上并压实，不得将原土填回超挖的地方。</w:t>
      </w:r>
    </w:p>
    <w:p w:rsidR="006D5984" w:rsidRDefault="00236757">
      <w:pPr>
        <w:spacing w:line="360" w:lineRule="auto"/>
        <w:ind w:firstLineChars="200" w:firstLine="420"/>
        <w:rPr>
          <w:szCs w:val="21"/>
        </w:rPr>
      </w:pPr>
      <w:r w:rsidRPr="006D6265">
        <w:rPr>
          <w:rFonts w:hint="eastAsia"/>
          <w:szCs w:val="21"/>
        </w:rPr>
        <w:t>4</w:t>
      </w:r>
      <w:r w:rsidRPr="006D6265">
        <w:rPr>
          <w:rFonts w:hint="eastAsia"/>
          <w:szCs w:val="21"/>
        </w:rPr>
        <w:t>经处理后的沟底高程应控制在设计范围内，允许偏差应</w:t>
      </w:r>
      <w:r>
        <w:rPr>
          <w:rFonts w:hint="eastAsia"/>
          <w:szCs w:val="21"/>
        </w:rPr>
        <w:t>为±</w:t>
      </w:r>
      <w:r>
        <w:rPr>
          <w:rFonts w:hint="eastAsia"/>
          <w:szCs w:val="21"/>
        </w:rPr>
        <w:t>20mm</w:t>
      </w:r>
    </w:p>
    <w:p w:rsidR="006D5984" w:rsidRDefault="00236757">
      <w:pPr>
        <w:spacing w:line="360" w:lineRule="auto"/>
        <w:rPr>
          <w:szCs w:val="21"/>
        </w:rPr>
      </w:pPr>
      <w:r>
        <w:rPr>
          <w:rFonts w:hint="eastAsia"/>
          <w:szCs w:val="21"/>
        </w:rPr>
        <w:t>E</w:t>
      </w:r>
      <w:r w:rsidRPr="006E6771">
        <w:rPr>
          <w:rFonts w:hint="eastAsia"/>
          <w:szCs w:val="21"/>
        </w:rPr>
        <w:t>.1.1</w:t>
      </w:r>
      <w:r>
        <w:rPr>
          <w:rFonts w:hint="eastAsia"/>
          <w:szCs w:val="21"/>
        </w:rPr>
        <w:t>.5</w:t>
      </w:r>
      <w:r w:rsidRPr="006D6265">
        <w:rPr>
          <w:rFonts w:hint="eastAsia"/>
          <w:szCs w:val="21"/>
        </w:rPr>
        <w:t>管沟开挖时，应将挖出的土石堆放于不影响下管的管沟上沿一侧或两侧，距沟口边缘</w:t>
      </w:r>
      <w:r w:rsidRPr="006D6265">
        <w:rPr>
          <w:rFonts w:hint="eastAsia"/>
          <w:szCs w:val="21"/>
        </w:rPr>
        <w:t>0.8m</w:t>
      </w:r>
      <w:r w:rsidRPr="006D6265">
        <w:rPr>
          <w:rFonts w:hint="eastAsia"/>
          <w:szCs w:val="21"/>
        </w:rPr>
        <w:t>以外，高度不宜超过</w:t>
      </w:r>
      <w:r>
        <w:rPr>
          <w:rFonts w:hint="eastAsia"/>
          <w:szCs w:val="21"/>
        </w:rPr>
        <w:t>1.5m</w:t>
      </w:r>
      <w:r>
        <w:rPr>
          <w:rFonts w:hint="eastAsia"/>
          <w:szCs w:val="21"/>
        </w:rPr>
        <w:t>；</w:t>
      </w:r>
      <w:r w:rsidRPr="006D6265">
        <w:rPr>
          <w:rFonts w:hint="eastAsia"/>
          <w:szCs w:val="21"/>
        </w:rPr>
        <w:t>不得掩埋附近建筑物和其它设施，且不得影响它们的安全和正常</w:t>
      </w:r>
      <w:r>
        <w:rPr>
          <w:rFonts w:hint="eastAsia"/>
          <w:szCs w:val="21"/>
        </w:rPr>
        <w:t>使用。</w:t>
      </w:r>
    </w:p>
    <w:p w:rsidR="006D5984" w:rsidRDefault="00236757">
      <w:pPr>
        <w:spacing w:line="360" w:lineRule="auto"/>
        <w:rPr>
          <w:szCs w:val="21"/>
        </w:rPr>
      </w:pPr>
      <w:r>
        <w:rPr>
          <w:rFonts w:hint="eastAsia"/>
          <w:szCs w:val="21"/>
        </w:rPr>
        <w:t>E</w:t>
      </w:r>
      <w:r w:rsidRPr="006E6771">
        <w:rPr>
          <w:rFonts w:hint="eastAsia"/>
          <w:szCs w:val="21"/>
        </w:rPr>
        <w:t>.1.1</w:t>
      </w:r>
      <w:r w:rsidRPr="006D6265">
        <w:rPr>
          <w:rFonts w:hint="eastAsia"/>
          <w:szCs w:val="21"/>
        </w:rPr>
        <w:t>.6</w:t>
      </w:r>
      <w:r w:rsidRPr="006D6265">
        <w:rPr>
          <w:rFonts w:hint="eastAsia"/>
          <w:szCs w:val="21"/>
        </w:rPr>
        <w:t>在不稳定上层及有积水地段开挖管沟时，应按以下方法进行处理。</w:t>
      </w:r>
    </w:p>
    <w:p w:rsidR="006D5984" w:rsidRDefault="00236757">
      <w:pPr>
        <w:spacing w:line="360" w:lineRule="auto"/>
        <w:ind w:firstLineChars="200" w:firstLine="420"/>
        <w:rPr>
          <w:szCs w:val="21"/>
        </w:rPr>
      </w:pPr>
      <w:r w:rsidRPr="006D6265">
        <w:rPr>
          <w:rFonts w:hint="eastAsia"/>
          <w:szCs w:val="21"/>
        </w:rPr>
        <w:t>1</w:t>
      </w:r>
      <w:r w:rsidRPr="006D6265">
        <w:rPr>
          <w:rFonts w:hint="eastAsia"/>
          <w:szCs w:val="21"/>
        </w:rPr>
        <w:t>当只存在不稳定土层时，随挖土的加深，自上而下设置足够数量的木质撑板或钢板桩对管沟侧壁加以支撑，并适量深挖，结束开挖后回填砂、砂砾或砂土质混合物并压实至</w:t>
      </w:r>
      <w:r w:rsidRPr="006D6265">
        <w:rPr>
          <w:rFonts w:hint="eastAsia"/>
          <w:szCs w:val="21"/>
        </w:rPr>
        <w:t>95%</w:t>
      </w:r>
      <w:r w:rsidRPr="006D6265">
        <w:rPr>
          <w:rFonts w:hint="eastAsia"/>
          <w:szCs w:val="21"/>
        </w:rPr>
        <w:t>的压实度，形成厚度不小于</w:t>
      </w:r>
      <w:r w:rsidRPr="006D6265">
        <w:rPr>
          <w:rFonts w:hint="eastAsia"/>
          <w:szCs w:val="21"/>
        </w:rPr>
        <w:t>150</w:t>
      </w:r>
      <w:r>
        <w:rPr>
          <w:rFonts w:hint="eastAsia"/>
          <w:szCs w:val="21"/>
        </w:rPr>
        <w:t>mm</w:t>
      </w:r>
      <w:r>
        <w:rPr>
          <w:rFonts w:hint="eastAsia"/>
          <w:szCs w:val="21"/>
        </w:rPr>
        <w:t>的稳定基础和垫层</w:t>
      </w:r>
      <w:r>
        <w:rPr>
          <w:rFonts w:hint="eastAsia"/>
          <w:szCs w:val="21"/>
        </w:rPr>
        <w:t>[</w:t>
      </w:r>
      <w:r w:rsidRPr="006D6265">
        <w:rPr>
          <w:rFonts w:hint="eastAsia"/>
          <w:szCs w:val="21"/>
        </w:rPr>
        <w:t>见图</w:t>
      </w:r>
      <w:r>
        <w:rPr>
          <w:rFonts w:hint="eastAsia"/>
          <w:szCs w:val="21"/>
        </w:rPr>
        <w:t>E.1(1)]</w:t>
      </w:r>
    </w:p>
    <w:p w:rsidR="006D5984" w:rsidRDefault="00236757">
      <w:pPr>
        <w:spacing w:line="360" w:lineRule="auto"/>
        <w:ind w:firstLineChars="200" w:firstLine="420"/>
        <w:rPr>
          <w:szCs w:val="21"/>
        </w:rPr>
      </w:pPr>
      <w:r w:rsidRPr="006D6265">
        <w:rPr>
          <w:rFonts w:hint="eastAsia"/>
          <w:szCs w:val="21"/>
        </w:rPr>
        <w:t>2</w:t>
      </w:r>
      <w:proofErr w:type="gramStart"/>
      <w:r>
        <w:rPr>
          <w:rFonts w:hint="eastAsia"/>
          <w:szCs w:val="21"/>
        </w:rPr>
        <w:t>当既存在</w:t>
      </w:r>
      <w:proofErr w:type="gramEnd"/>
      <w:r>
        <w:rPr>
          <w:rFonts w:hint="eastAsia"/>
          <w:szCs w:val="21"/>
        </w:rPr>
        <w:t>不稳定土</w:t>
      </w:r>
      <w:r w:rsidRPr="006D6265">
        <w:rPr>
          <w:rFonts w:hint="eastAsia"/>
          <w:szCs w:val="21"/>
        </w:rPr>
        <w:t>又有积水时，应采取有效措施排水</w:t>
      </w:r>
      <w:proofErr w:type="gramStart"/>
      <w:r w:rsidRPr="006D6265">
        <w:rPr>
          <w:rFonts w:hint="eastAsia"/>
          <w:szCs w:val="21"/>
        </w:rPr>
        <w:t>并随挖上</w:t>
      </w:r>
      <w:proofErr w:type="gramEnd"/>
      <w:r w:rsidRPr="006D6265">
        <w:rPr>
          <w:rFonts w:hint="eastAsia"/>
          <w:szCs w:val="21"/>
        </w:rPr>
        <w:t>的加深对沟壁加以支撑，做沟底人工基础</w:t>
      </w:r>
      <w:r>
        <w:rPr>
          <w:rFonts w:hint="eastAsia"/>
          <w:szCs w:val="21"/>
        </w:rPr>
        <w:t>；</w:t>
      </w:r>
      <w:r w:rsidRPr="006D6265">
        <w:rPr>
          <w:rFonts w:hint="eastAsia"/>
          <w:szCs w:val="21"/>
        </w:rPr>
        <w:t>或者不加沟壁支撑而采取加大管沟底部宽度和管沟边坡坡度的办法保持沟壁稳定，并做人</w:t>
      </w:r>
      <w:r>
        <w:rPr>
          <w:rFonts w:hint="eastAsia"/>
          <w:szCs w:val="21"/>
        </w:rPr>
        <w:t>工基础和垫层</w:t>
      </w:r>
      <w:r w:rsidRPr="006D6265">
        <w:rPr>
          <w:rFonts w:hint="eastAsia"/>
          <w:szCs w:val="21"/>
        </w:rPr>
        <w:t>见图</w:t>
      </w:r>
      <w:r>
        <w:rPr>
          <w:rFonts w:hint="eastAsia"/>
          <w:szCs w:val="21"/>
        </w:rPr>
        <w:t>[</w:t>
      </w:r>
      <w:r w:rsidRPr="006D6265">
        <w:rPr>
          <w:rFonts w:hint="eastAsia"/>
          <w:szCs w:val="21"/>
        </w:rPr>
        <w:t>见图</w:t>
      </w:r>
      <w:r>
        <w:rPr>
          <w:rFonts w:hint="eastAsia"/>
          <w:szCs w:val="21"/>
        </w:rPr>
        <w:t>E.1(2)]</w:t>
      </w:r>
      <w:r w:rsidRPr="006D6265">
        <w:rPr>
          <w:rFonts w:hint="eastAsia"/>
          <w:szCs w:val="21"/>
        </w:rPr>
        <w:t>。当地下水位较高时。应采取措施降低地下水位。在管沟开挖和管道安装期间排水或抽水不得间断，保证接口处无水，直至安装完毕并回填到足以防止浮管的高度为止、当</w:t>
      </w:r>
      <w:proofErr w:type="gramStart"/>
      <w:r w:rsidRPr="006D6265">
        <w:rPr>
          <w:rFonts w:hint="eastAsia"/>
          <w:szCs w:val="21"/>
        </w:rPr>
        <w:t>采用井点法</w:t>
      </w:r>
      <w:proofErr w:type="gramEnd"/>
      <w:r w:rsidRPr="006D6265">
        <w:rPr>
          <w:rFonts w:hint="eastAsia"/>
          <w:szCs w:val="21"/>
        </w:rPr>
        <w:t>排水时，排水井</w:t>
      </w:r>
      <w:proofErr w:type="gramStart"/>
      <w:r w:rsidRPr="006D6265">
        <w:rPr>
          <w:rFonts w:hint="eastAsia"/>
          <w:szCs w:val="21"/>
        </w:rPr>
        <w:t>点管拔出</w:t>
      </w:r>
      <w:proofErr w:type="gramEnd"/>
      <w:r w:rsidRPr="006D6265">
        <w:rPr>
          <w:rFonts w:hint="eastAsia"/>
          <w:szCs w:val="21"/>
        </w:rPr>
        <w:t>后的空洞应</w:t>
      </w:r>
      <w:r>
        <w:rPr>
          <w:rFonts w:hint="eastAsia"/>
          <w:szCs w:val="21"/>
        </w:rPr>
        <w:t>立</w:t>
      </w:r>
      <w:r w:rsidRPr="006D6265">
        <w:rPr>
          <w:rFonts w:hint="eastAsia"/>
          <w:szCs w:val="21"/>
        </w:rPr>
        <w:t>即用砂石等填实。</w:t>
      </w:r>
    </w:p>
    <w:p w:rsidR="00236757" w:rsidRDefault="00236757" w:rsidP="00236757">
      <w:pPr>
        <w:ind w:firstLineChars="200" w:firstLine="420"/>
        <w:jc w:val="center"/>
      </w:pPr>
      <w:r>
        <w:object w:dxaOrig="20250" w:dyaOrig="7035">
          <v:shape id="_x0000_i1048" type="#_x0000_t75" style="width:231.75pt;height:161.25pt" o:ole="">
            <v:imagedata r:id="rId57" o:title="" cropleft="9174f" cropright="23852f"/>
          </v:shape>
          <o:OLEObject Type="Embed" ProgID="AutoCAD.Drawing.18" ShapeID="_x0000_i1048" DrawAspect="Content" ObjectID="_1588749472" r:id="rId58"/>
        </w:object>
      </w:r>
    </w:p>
    <w:p w:rsidR="00236757" w:rsidRDefault="00236757" w:rsidP="00236757">
      <w:pPr>
        <w:ind w:firstLineChars="200" w:firstLine="420"/>
        <w:jc w:val="center"/>
      </w:pPr>
      <w:r>
        <w:rPr>
          <w:rFonts w:hint="eastAsia"/>
        </w:rPr>
        <w:t>（</w:t>
      </w:r>
      <w:r>
        <w:rPr>
          <w:rFonts w:hint="eastAsia"/>
        </w:rPr>
        <w:t>1</w:t>
      </w:r>
      <w:r>
        <w:rPr>
          <w:rFonts w:hint="eastAsia"/>
        </w:rPr>
        <w:t>）</w:t>
      </w:r>
    </w:p>
    <w:p w:rsidR="00236757" w:rsidRDefault="00236757" w:rsidP="00236757">
      <w:pPr>
        <w:ind w:firstLineChars="200" w:firstLine="420"/>
        <w:jc w:val="center"/>
      </w:pPr>
      <w:r>
        <w:object w:dxaOrig="20250" w:dyaOrig="7035">
          <v:shape id="_x0000_i1049" type="#_x0000_t75" style="width:196.5pt;height:160.5pt" o:ole="">
            <v:imagedata r:id="rId59" o:title="" croptop="5281f" cropbottom="5281f" cropleft="20183f" cropright="22017f"/>
          </v:shape>
          <o:OLEObject Type="Embed" ProgID="AutoCAD.Drawing.18" ShapeID="_x0000_i1049" DrawAspect="Content" ObjectID="_1588749473" r:id="rId60"/>
        </w:object>
      </w:r>
    </w:p>
    <w:p w:rsidR="00236757" w:rsidRDefault="00236757" w:rsidP="00236757">
      <w:pPr>
        <w:ind w:firstLineChars="200" w:firstLine="420"/>
        <w:jc w:val="center"/>
      </w:pPr>
      <w:r>
        <w:rPr>
          <w:rFonts w:hint="eastAsia"/>
        </w:rPr>
        <w:t>（</w:t>
      </w:r>
      <w:r>
        <w:rPr>
          <w:rFonts w:hint="eastAsia"/>
        </w:rPr>
        <w:t>2</w:t>
      </w:r>
      <w:r>
        <w:rPr>
          <w:rFonts w:hint="eastAsia"/>
        </w:rPr>
        <w:t>）</w:t>
      </w:r>
    </w:p>
    <w:p w:rsidR="006D5984" w:rsidRDefault="00400177" w:rsidP="00820235">
      <w:pPr>
        <w:ind w:firstLineChars="200" w:firstLine="360"/>
        <w:jc w:val="left"/>
        <w:rPr>
          <w:sz w:val="18"/>
          <w:szCs w:val="18"/>
        </w:rPr>
      </w:pPr>
      <w:r w:rsidRPr="00400177">
        <w:rPr>
          <w:rFonts w:hint="eastAsia"/>
          <w:sz w:val="18"/>
          <w:szCs w:val="18"/>
        </w:rPr>
        <w:t>说明：</w:t>
      </w:r>
      <w:r w:rsidRPr="00400177">
        <w:rPr>
          <w:sz w:val="18"/>
          <w:szCs w:val="18"/>
        </w:rPr>
        <w:t>A-</w:t>
      </w:r>
      <w:r w:rsidRPr="00400177">
        <w:rPr>
          <w:rFonts w:hint="eastAsia"/>
          <w:sz w:val="18"/>
          <w:szCs w:val="18"/>
        </w:rPr>
        <w:t>基础；</w:t>
      </w:r>
      <w:r w:rsidRPr="00400177">
        <w:rPr>
          <w:sz w:val="18"/>
          <w:szCs w:val="18"/>
        </w:rPr>
        <w:t>B-</w:t>
      </w:r>
      <w:r w:rsidRPr="00400177">
        <w:rPr>
          <w:rFonts w:hint="eastAsia"/>
          <w:sz w:val="18"/>
          <w:szCs w:val="18"/>
        </w:rPr>
        <w:t>垫层，最小厚度为</w:t>
      </w:r>
      <w:r w:rsidRPr="00400177">
        <w:rPr>
          <w:sz w:val="18"/>
          <w:szCs w:val="18"/>
        </w:rPr>
        <w:t>150mm</w:t>
      </w:r>
      <w:r w:rsidRPr="00400177">
        <w:rPr>
          <w:rFonts w:hint="eastAsia"/>
          <w:sz w:val="18"/>
          <w:szCs w:val="18"/>
        </w:rPr>
        <w:t>；</w:t>
      </w:r>
      <w:r w:rsidRPr="00400177">
        <w:rPr>
          <w:sz w:val="18"/>
          <w:szCs w:val="18"/>
        </w:rPr>
        <w:t>C-</w:t>
      </w:r>
      <w:r w:rsidRPr="00400177">
        <w:rPr>
          <w:rFonts w:hint="eastAsia"/>
          <w:sz w:val="18"/>
          <w:szCs w:val="18"/>
        </w:rPr>
        <w:t>管道两侧回填土，回填与压实高度至少为管径的</w:t>
      </w:r>
      <w:r w:rsidRPr="00400177">
        <w:rPr>
          <w:sz w:val="18"/>
          <w:szCs w:val="18"/>
        </w:rPr>
        <w:t>70%</w:t>
      </w:r>
      <w:r w:rsidRPr="00400177">
        <w:rPr>
          <w:rFonts w:hint="eastAsia"/>
          <w:sz w:val="18"/>
          <w:szCs w:val="18"/>
        </w:rPr>
        <w:t>；</w:t>
      </w:r>
      <w:r w:rsidRPr="00400177">
        <w:rPr>
          <w:sz w:val="18"/>
          <w:szCs w:val="18"/>
        </w:rPr>
        <w:t>D-</w:t>
      </w:r>
      <w:r w:rsidRPr="00400177">
        <w:rPr>
          <w:rFonts w:hint="eastAsia"/>
          <w:sz w:val="18"/>
          <w:szCs w:val="18"/>
        </w:rPr>
        <w:t>当地回填土；</w:t>
      </w:r>
      <w:r w:rsidRPr="00400177">
        <w:rPr>
          <w:sz w:val="18"/>
          <w:szCs w:val="18"/>
        </w:rPr>
        <w:t>E-</w:t>
      </w:r>
      <w:r w:rsidRPr="00400177">
        <w:rPr>
          <w:rFonts w:hint="eastAsia"/>
          <w:sz w:val="18"/>
          <w:szCs w:val="18"/>
        </w:rPr>
        <w:t>支撑物，可抽出可不抽出；</w:t>
      </w:r>
      <w:r w:rsidRPr="00400177">
        <w:rPr>
          <w:sz w:val="18"/>
          <w:szCs w:val="18"/>
        </w:rPr>
        <w:t>N-</w:t>
      </w:r>
      <w:r w:rsidRPr="00400177">
        <w:rPr>
          <w:rFonts w:hint="eastAsia"/>
          <w:sz w:val="18"/>
          <w:szCs w:val="18"/>
        </w:rPr>
        <w:t>足够数量的支撑柱或板桩；</w:t>
      </w:r>
      <w:r w:rsidRPr="00400177">
        <w:rPr>
          <w:sz w:val="18"/>
          <w:szCs w:val="18"/>
        </w:rPr>
        <w:t>T-</w:t>
      </w:r>
      <w:r w:rsidRPr="00400177">
        <w:rPr>
          <w:rFonts w:hint="eastAsia"/>
          <w:sz w:val="18"/>
          <w:szCs w:val="18"/>
        </w:rPr>
        <w:t>经处理的回填土；</w:t>
      </w:r>
      <w:r w:rsidRPr="00400177">
        <w:rPr>
          <w:sz w:val="18"/>
          <w:szCs w:val="18"/>
        </w:rPr>
        <w:t>M-</w:t>
      </w:r>
      <w:r w:rsidRPr="00400177">
        <w:rPr>
          <w:rFonts w:hint="eastAsia"/>
          <w:sz w:val="18"/>
          <w:szCs w:val="18"/>
        </w:rPr>
        <w:t>在这些地点应确保稳定支撑，压实厚度为管径的</w:t>
      </w:r>
      <w:r w:rsidRPr="00400177">
        <w:rPr>
          <w:sz w:val="18"/>
          <w:szCs w:val="18"/>
        </w:rPr>
        <w:t>5%</w:t>
      </w:r>
      <w:r w:rsidRPr="00400177">
        <w:rPr>
          <w:rFonts w:hint="eastAsia"/>
          <w:sz w:val="18"/>
          <w:szCs w:val="18"/>
        </w:rPr>
        <w:t>；</w:t>
      </w:r>
      <w:r w:rsidRPr="00400177">
        <w:rPr>
          <w:sz w:val="18"/>
          <w:szCs w:val="18"/>
        </w:rPr>
        <w:t>GD-</w:t>
      </w:r>
      <w:r w:rsidRPr="00400177">
        <w:rPr>
          <w:rFonts w:hint="eastAsia"/>
          <w:sz w:val="18"/>
          <w:szCs w:val="18"/>
        </w:rPr>
        <w:t>沟底宽度，一般为</w:t>
      </w:r>
      <w:r w:rsidRPr="00400177">
        <w:rPr>
          <w:sz w:val="18"/>
          <w:szCs w:val="18"/>
        </w:rPr>
        <w:t>3</w:t>
      </w:r>
      <w:r w:rsidRPr="00400177">
        <w:rPr>
          <w:rFonts w:hint="eastAsia"/>
          <w:sz w:val="18"/>
          <w:szCs w:val="18"/>
        </w:rPr>
        <w:t>倍管径；</w:t>
      </w:r>
      <w:r w:rsidRPr="00400177">
        <w:rPr>
          <w:sz w:val="18"/>
          <w:szCs w:val="18"/>
        </w:rPr>
        <w:t>S-</w:t>
      </w:r>
      <w:r w:rsidRPr="00400177">
        <w:rPr>
          <w:rFonts w:hint="eastAsia"/>
          <w:sz w:val="18"/>
          <w:szCs w:val="18"/>
        </w:rPr>
        <w:t>管道至支撑壁距离，</w:t>
      </w:r>
      <w:r w:rsidRPr="00400177">
        <w:rPr>
          <w:sz w:val="18"/>
          <w:szCs w:val="18"/>
        </w:rPr>
        <w:t>D</w:t>
      </w:r>
      <w:r w:rsidRPr="00400177">
        <w:rPr>
          <w:sz w:val="18"/>
          <w:szCs w:val="18"/>
          <w:vertAlign w:val="subscript"/>
        </w:rPr>
        <w:t>N</w:t>
      </w:r>
      <w:r w:rsidRPr="00400177">
        <w:rPr>
          <w:sz w:val="18"/>
          <w:szCs w:val="18"/>
        </w:rPr>
        <w:t>500</w:t>
      </w:r>
      <w:r w:rsidRPr="00400177">
        <w:rPr>
          <w:rFonts w:ascii="宋体" w:hAnsi="宋体" w:hint="eastAsia"/>
          <w:sz w:val="18"/>
          <w:szCs w:val="18"/>
        </w:rPr>
        <w:t>～</w:t>
      </w:r>
      <w:r w:rsidRPr="00400177">
        <w:rPr>
          <w:rFonts w:ascii="宋体" w:hAnsi="宋体"/>
          <w:sz w:val="18"/>
          <w:szCs w:val="18"/>
        </w:rPr>
        <w:t>1000mm管道150～300mm，</w:t>
      </w:r>
      <w:r w:rsidRPr="00400177">
        <w:rPr>
          <w:sz w:val="18"/>
          <w:szCs w:val="18"/>
        </w:rPr>
        <w:t>D</w:t>
      </w:r>
      <w:r w:rsidRPr="00400177">
        <w:rPr>
          <w:sz w:val="18"/>
          <w:szCs w:val="18"/>
          <w:vertAlign w:val="subscript"/>
        </w:rPr>
        <w:t>N</w:t>
      </w:r>
      <w:r w:rsidRPr="00400177">
        <w:rPr>
          <w:rFonts w:ascii="宋体" w:hAnsi="宋体"/>
          <w:sz w:val="18"/>
          <w:szCs w:val="18"/>
        </w:rPr>
        <w:t>1000mm以上管道为300～500mm；</w:t>
      </w:r>
      <w:r w:rsidRPr="00400177">
        <w:rPr>
          <w:sz w:val="18"/>
          <w:szCs w:val="18"/>
        </w:rPr>
        <w:t>D</w:t>
      </w:r>
      <w:r w:rsidRPr="00400177">
        <w:rPr>
          <w:sz w:val="18"/>
          <w:szCs w:val="18"/>
          <w:vertAlign w:val="subscript"/>
        </w:rPr>
        <w:t>N</w:t>
      </w:r>
      <w:r w:rsidRPr="00400177">
        <w:rPr>
          <w:sz w:val="18"/>
          <w:szCs w:val="18"/>
        </w:rPr>
        <w:t>-</w:t>
      </w:r>
      <w:r w:rsidRPr="00400177">
        <w:rPr>
          <w:rFonts w:hint="eastAsia"/>
          <w:sz w:val="18"/>
          <w:szCs w:val="18"/>
        </w:rPr>
        <w:t>管道外径</w:t>
      </w:r>
    </w:p>
    <w:p w:rsidR="00236757" w:rsidRPr="00394E9B" w:rsidRDefault="00236757" w:rsidP="00236757">
      <w:pPr>
        <w:ind w:firstLineChars="200" w:firstLine="420"/>
        <w:jc w:val="center"/>
      </w:pPr>
      <w:r>
        <w:rPr>
          <w:rFonts w:hint="eastAsia"/>
        </w:rPr>
        <w:t>图</w:t>
      </w:r>
      <w:r>
        <w:rPr>
          <w:rFonts w:hint="eastAsia"/>
        </w:rPr>
        <w:t xml:space="preserve">E.1 </w:t>
      </w:r>
      <w:r>
        <w:rPr>
          <w:rFonts w:hint="eastAsia"/>
        </w:rPr>
        <w:t>不稳定土层的确管够开挖及回填方法示意图</w:t>
      </w:r>
    </w:p>
    <w:p w:rsidR="006D5984" w:rsidRDefault="00236757">
      <w:pPr>
        <w:spacing w:line="360" w:lineRule="auto"/>
        <w:rPr>
          <w:szCs w:val="21"/>
        </w:rPr>
      </w:pPr>
      <w:r>
        <w:rPr>
          <w:rFonts w:hint="eastAsia"/>
          <w:szCs w:val="21"/>
        </w:rPr>
        <w:t>E</w:t>
      </w:r>
      <w:r w:rsidRPr="006E6771">
        <w:rPr>
          <w:rFonts w:hint="eastAsia"/>
          <w:szCs w:val="21"/>
        </w:rPr>
        <w:t>.1.1</w:t>
      </w:r>
      <w:r>
        <w:rPr>
          <w:rFonts w:hint="eastAsia"/>
          <w:szCs w:val="21"/>
        </w:rPr>
        <w:t>.</w:t>
      </w:r>
      <w:r w:rsidRPr="00161638">
        <w:rPr>
          <w:rFonts w:hint="eastAsia"/>
          <w:szCs w:val="21"/>
        </w:rPr>
        <w:t>7</w:t>
      </w:r>
      <w:r w:rsidRPr="00161638">
        <w:rPr>
          <w:rFonts w:hint="eastAsia"/>
          <w:szCs w:val="21"/>
        </w:rPr>
        <w:t>管沟开挖过程中发现已建地下各类设施、构筑物或文物时，应采取保护措施，</w:t>
      </w:r>
      <w:proofErr w:type="gramStart"/>
      <w:r w:rsidRPr="00161638">
        <w:rPr>
          <w:rFonts w:hint="eastAsia"/>
          <w:szCs w:val="21"/>
        </w:rPr>
        <w:t>井及时</w:t>
      </w:r>
      <w:proofErr w:type="gramEnd"/>
      <w:r w:rsidRPr="00161638">
        <w:rPr>
          <w:rFonts w:hint="eastAsia"/>
          <w:szCs w:val="21"/>
        </w:rPr>
        <w:t>通知有关单位处理。需交又穿、跨越已有各类管道、电缆时，应征</w:t>
      </w:r>
      <w:proofErr w:type="gramStart"/>
      <w:r w:rsidRPr="00161638">
        <w:rPr>
          <w:rFonts w:hint="eastAsia"/>
          <w:szCs w:val="21"/>
        </w:rPr>
        <w:t>得设计</w:t>
      </w:r>
      <w:proofErr w:type="gramEnd"/>
      <w:r w:rsidRPr="00161638">
        <w:rPr>
          <w:rFonts w:hint="eastAsia"/>
          <w:szCs w:val="21"/>
        </w:rPr>
        <w:t>部门和产权单位同意后再进行穿越铁路、公路等工程按设计规定和现行有关规范规定执</w:t>
      </w:r>
      <w:r>
        <w:rPr>
          <w:rFonts w:hint="eastAsia"/>
          <w:szCs w:val="21"/>
        </w:rPr>
        <w:t>行。</w:t>
      </w:r>
    </w:p>
    <w:p w:rsidR="006D5984" w:rsidRDefault="00400177">
      <w:pPr>
        <w:spacing w:line="360" w:lineRule="auto"/>
        <w:jc w:val="left"/>
        <w:rPr>
          <w:rFonts w:ascii="宋体" w:hAnsi="宋体"/>
          <w:b/>
          <w:szCs w:val="21"/>
        </w:rPr>
      </w:pPr>
      <w:r w:rsidRPr="00400177">
        <w:rPr>
          <w:rFonts w:ascii="宋体" w:hAnsi="宋体" w:hint="eastAsia"/>
          <w:b/>
          <w:szCs w:val="21"/>
        </w:rPr>
        <w:t>E.1.2管道安装</w:t>
      </w:r>
    </w:p>
    <w:p w:rsidR="006D5984" w:rsidRDefault="00236757">
      <w:pPr>
        <w:spacing w:line="360" w:lineRule="auto"/>
        <w:rPr>
          <w:szCs w:val="21"/>
        </w:rPr>
      </w:pPr>
      <w:r>
        <w:rPr>
          <w:rFonts w:hint="eastAsia"/>
          <w:szCs w:val="21"/>
        </w:rPr>
        <w:t>E.1.2.1</w:t>
      </w:r>
      <w:r w:rsidRPr="00873C99">
        <w:rPr>
          <w:rFonts w:hint="eastAsia"/>
          <w:szCs w:val="21"/>
        </w:rPr>
        <w:t>管子应水平吊起放人管沟内。下沟的管子应均匀压在坚实稳定的垫层或沟底基础上，使管子下部和沟底完整、连续接</w:t>
      </w:r>
      <w:r>
        <w:rPr>
          <w:rFonts w:hint="eastAsia"/>
          <w:szCs w:val="21"/>
        </w:rPr>
        <w:t>触。严禁用</w:t>
      </w:r>
      <w:r w:rsidRPr="00873C99">
        <w:rPr>
          <w:rFonts w:hint="eastAsia"/>
          <w:szCs w:val="21"/>
        </w:rPr>
        <w:t>永久性</w:t>
      </w:r>
      <w:proofErr w:type="gramStart"/>
      <w:r w:rsidRPr="00873C99">
        <w:rPr>
          <w:rFonts w:hint="eastAsia"/>
          <w:szCs w:val="21"/>
        </w:rPr>
        <w:t>的垫块为</w:t>
      </w:r>
      <w:proofErr w:type="gramEnd"/>
      <w:r w:rsidRPr="00873C99">
        <w:rPr>
          <w:rFonts w:hint="eastAsia"/>
          <w:szCs w:val="21"/>
        </w:rPr>
        <w:t>管子调平。当管子铺放在有坡度的沟</w:t>
      </w:r>
      <w:r>
        <w:rPr>
          <w:rFonts w:hint="eastAsia"/>
          <w:szCs w:val="21"/>
        </w:rPr>
        <w:t>床上</w:t>
      </w:r>
      <w:r w:rsidRPr="00873C99">
        <w:rPr>
          <w:rFonts w:hint="eastAsia"/>
          <w:szCs w:val="21"/>
        </w:rPr>
        <w:t>时，应采用固定支墩或木质楔形物作位置固定。</w:t>
      </w:r>
    </w:p>
    <w:p w:rsidR="006D5984" w:rsidRDefault="00236757">
      <w:pPr>
        <w:spacing w:line="360" w:lineRule="auto"/>
        <w:rPr>
          <w:szCs w:val="21"/>
        </w:rPr>
      </w:pPr>
      <w:r>
        <w:rPr>
          <w:rFonts w:hint="eastAsia"/>
          <w:szCs w:val="21"/>
        </w:rPr>
        <w:t>E.1.2.</w:t>
      </w:r>
      <w:r w:rsidRPr="00873C99">
        <w:rPr>
          <w:rFonts w:hint="eastAsia"/>
          <w:szCs w:val="21"/>
        </w:rPr>
        <w:t>2</w:t>
      </w:r>
      <w:r>
        <w:rPr>
          <w:rFonts w:hint="eastAsia"/>
          <w:szCs w:val="21"/>
        </w:rPr>
        <w:t>连接安装应符合下列规定。</w:t>
      </w:r>
    </w:p>
    <w:p w:rsidR="006D5984" w:rsidRDefault="00236757">
      <w:pPr>
        <w:spacing w:line="360" w:lineRule="auto"/>
        <w:ind w:firstLineChars="200" w:firstLine="420"/>
        <w:rPr>
          <w:szCs w:val="21"/>
        </w:rPr>
      </w:pPr>
      <w:r w:rsidRPr="00873C99">
        <w:rPr>
          <w:rFonts w:hint="eastAsia"/>
          <w:szCs w:val="21"/>
        </w:rPr>
        <w:t>1</w:t>
      </w:r>
      <w:r w:rsidRPr="00873C99">
        <w:rPr>
          <w:rFonts w:hint="eastAsia"/>
          <w:szCs w:val="21"/>
        </w:rPr>
        <w:t>管道应按本规范</w:t>
      </w:r>
      <w:r>
        <w:rPr>
          <w:rFonts w:hint="eastAsia"/>
          <w:szCs w:val="21"/>
        </w:rPr>
        <w:t>附录</w:t>
      </w:r>
      <w:r>
        <w:rPr>
          <w:rFonts w:hint="eastAsia"/>
          <w:szCs w:val="21"/>
        </w:rPr>
        <w:t>C</w:t>
      </w:r>
      <w:r w:rsidRPr="00873C99">
        <w:rPr>
          <w:rFonts w:hint="eastAsia"/>
          <w:szCs w:val="21"/>
        </w:rPr>
        <w:t>规定的方法进行连接安装。冬季施</w:t>
      </w:r>
      <w:r>
        <w:rPr>
          <w:rFonts w:hint="eastAsia"/>
          <w:szCs w:val="21"/>
        </w:rPr>
        <w:t>工</w:t>
      </w:r>
      <w:r w:rsidRPr="00873C99">
        <w:rPr>
          <w:rFonts w:hint="eastAsia"/>
          <w:szCs w:val="21"/>
        </w:rPr>
        <w:t>时，承插连接管道不得使用冻硬的橡胶圈。</w:t>
      </w:r>
    </w:p>
    <w:p w:rsidR="006D5984" w:rsidRDefault="00236757">
      <w:pPr>
        <w:spacing w:line="360" w:lineRule="auto"/>
        <w:ind w:firstLineChars="200" w:firstLine="420"/>
        <w:rPr>
          <w:szCs w:val="21"/>
        </w:rPr>
      </w:pPr>
      <w:r>
        <w:rPr>
          <w:rFonts w:hint="eastAsia"/>
          <w:szCs w:val="21"/>
        </w:rPr>
        <w:lastRenderedPageBreak/>
        <w:t>2</w:t>
      </w:r>
      <w:r w:rsidRPr="00873C99">
        <w:rPr>
          <w:rFonts w:hint="eastAsia"/>
          <w:szCs w:val="21"/>
        </w:rPr>
        <w:t>对胶结连接的管道，连接安装后，应对全部接头逐个进行检查如发现裂纹、</w:t>
      </w:r>
      <w:r>
        <w:rPr>
          <w:rFonts w:hint="eastAsia"/>
          <w:szCs w:val="21"/>
        </w:rPr>
        <w:t>气泡、层间开裂、</w:t>
      </w:r>
      <w:proofErr w:type="gramStart"/>
      <w:r w:rsidRPr="00873C99">
        <w:rPr>
          <w:rFonts w:hint="eastAsia"/>
          <w:szCs w:val="21"/>
        </w:rPr>
        <w:t>贫胶区</w:t>
      </w:r>
      <w:proofErr w:type="gramEnd"/>
      <w:r w:rsidRPr="00873C99">
        <w:rPr>
          <w:rFonts w:hint="eastAsia"/>
          <w:szCs w:val="21"/>
        </w:rPr>
        <w:t>和烧伤等缺陷应进行处理，直至合格为止。</w:t>
      </w:r>
    </w:p>
    <w:p w:rsidR="006D5984" w:rsidRDefault="00236757">
      <w:pPr>
        <w:spacing w:line="360" w:lineRule="auto"/>
        <w:ind w:firstLineChars="200" w:firstLine="420"/>
        <w:rPr>
          <w:szCs w:val="21"/>
        </w:rPr>
      </w:pPr>
      <w:r w:rsidRPr="00873C99">
        <w:rPr>
          <w:rFonts w:hint="eastAsia"/>
          <w:szCs w:val="21"/>
        </w:rPr>
        <w:t>3</w:t>
      </w:r>
      <w:r>
        <w:rPr>
          <w:rFonts w:hint="eastAsia"/>
          <w:szCs w:val="21"/>
        </w:rPr>
        <w:t>对</w:t>
      </w:r>
      <w:r w:rsidRPr="00873C99">
        <w:rPr>
          <w:rFonts w:hint="eastAsia"/>
          <w:szCs w:val="21"/>
        </w:rPr>
        <w:t>于承插式连接的管道，连接安装时，相连两管轴线间水平和垂直方向的允许偏斜夹角应符合表</w:t>
      </w:r>
      <w:r>
        <w:rPr>
          <w:rFonts w:hint="eastAsia"/>
          <w:szCs w:val="21"/>
        </w:rPr>
        <w:t>E.2</w:t>
      </w:r>
      <w:r w:rsidRPr="00873C99">
        <w:rPr>
          <w:rFonts w:hint="eastAsia"/>
          <w:szCs w:val="21"/>
        </w:rPr>
        <w:t>的规定，大于此</w:t>
      </w:r>
      <w:r>
        <w:rPr>
          <w:rFonts w:hint="eastAsia"/>
          <w:szCs w:val="21"/>
        </w:rPr>
        <w:t>规定时应加装弯头改变方向。</w:t>
      </w:r>
      <w:r w:rsidRPr="00873C99">
        <w:rPr>
          <w:rFonts w:hint="eastAsia"/>
          <w:szCs w:val="21"/>
        </w:rPr>
        <w:t>接口连接安装情况应填写接</w:t>
      </w:r>
      <w:proofErr w:type="gramStart"/>
      <w:r w:rsidRPr="00873C99">
        <w:rPr>
          <w:rFonts w:hint="eastAsia"/>
          <w:szCs w:val="21"/>
        </w:rPr>
        <w:t>日施工</w:t>
      </w:r>
      <w:proofErr w:type="gramEnd"/>
      <w:r w:rsidRPr="00873C99">
        <w:rPr>
          <w:rFonts w:hint="eastAsia"/>
          <w:szCs w:val="21"/>
        </w:rPr>
        <w:t>记录</w:t>
      </w:r>
      <w:r>
        <w:rPr>
          <w:rFonts w:hint="eastAsia"/>
          <w:szCs w:val="21"/>
        </w:rPr>
        <w:t>。</w:t>
      </w:r>
    </w:p>
    <w:p w:rsidR="00236757" w:rsidRPr="008D776F" w:rsidRDefault="00236757" w:rsidP="00236757">
      <w:pPr>
        <w:jc w:val="center"/>
        <w:rPr>
          <w:szCs w:val="21"/>
        </w:rPr>
      </w:pPr>
      <w:r w:rsidRPr="008D776F">
        <w:rPr>
          <w:rFonts w:hint="eastAsia"/>
          <w:szCs w:val="21"/>
        </w:rPr>
        <w:t>表</w:t>
      </w:r>
      <w:r>
        <w:rPr>
          <w:rFonts w:hint="eastAsia"/>
          <w:szCs w:val="21"/>
        </w:rPr>
        <w:t>E.2</w:t>
      </w:r>
      <w:r w:rsidRPr="008D776F">
        <w:rPr>
          <w:rFonts w:hint="eastAsia"/>
          <w:szCs w:val="21"/>
        </w:rPr>
        <w:t xml:space="preserve"> </w:t>
      </w:r>
      <w:r w:rsidRPr="008D776F">
        <w:rPr>
          <w:rFonts w:hint="eastAsia"/>
          <w:szCs w:val="21"/>
        </w:rPr>
        <w:t>相连两管轴线间允许偏斜夹角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4"/>
        <w:gridCol w:w="3384"/>
      </w:tblGrid>
      <w:tr w:rsidR="00236757" w:rsidTr="00236757">
        <w:trPr>
          <w:trHeight w:val="233"/>
          <w:jc w:val="center"/>
        </w:trPr>
        <w:tc>
          <w:tcPr>
            <w:tcW w:w="3384" w:type="dxa"/>
            <w:vAlign w:val="center"/>
          </w:tcPr>
          <w:p w:rsidR="00236757" w:rsidRPr="00236757" w:rsidRDefault="00236757" w:rsidP="00236757">
            <w:pPr>
              <w:jc w:val="center"/>
              <w:rPr>
                <w:szCs w:val="21"/>
              </w:rPr>
            </w:pPr>
            <w:r w:rsidRPr="00236757">
              <w:rPr>
                <w:rFonts w:hint="eastAsia"/>
                <w:szCs w:val="21"/>
              </w:rPr>
              <w:t>管道直径（</w:t>
            </w:r>
            <w:r w:rsidRPr="00236757">
              <w:rPr>
                <w:rFonts w:hint="eastAsia"/>
                <w:szCs w:val="21"/>
              </w:rPr>
              <w:t>mm</w:t>
            </w:r>
            <w:r w:rsidRPr="00236757">
              <w:rPr>
                <w:rFonts w:hint="eastAsia"/>
                <w:szCs w:val="21"/>
              </w:rPr>
              <w:t>）</w:t>
            </w:r>
          </w:p>
        </w:tc>
        <w:tc>
          <w:tcPr>
            <w:tcW w:w="3384" w:type="dxa"/>
            <w:vAlign w:val="center"/>
          </w:tcPr>
          <w:p w:rsidR="00236757" w:rsidRPr="00236757" w:rsidRDefault="00236757" w:rsidP="00236757">
            <w:pPr>
              <w:jc w:val="center"/>
              <w:rPr>
                <w:szCs w:val="21"/>
              </w:rPr>
            </w:pPr>
            <w:r w:rsidRPr="00236757">
              <w:rPr>
                <w:rFonts w:hint="eastAsia"/>
                <w:szCs w:val="21"/>
              </w:rPr>
              <w:t>允许偏斜夹角（°）</w:t>
            </w:r>
          </w:p>
        </w:tc>
      </w:tr>
      <w:tr w:rsidR="00236757" w:rsidTr="00236757">
        <w:trPr>
          <w:trHeight w:val="233"/>
          <w:jc w:val="center"/>
        </w:trPr>
        <w:tc>
          <w:tcPr>
            <w:tcW w:w="3384" w:type="dxa"/>
            <w:vAlign w:val="center"/>
          </w:tcPr>
          <w:p w:rsidR="00236757" w:rsidRPr="00236757" w:rsidRDefault="00236757" w:rsidP="00236757">
            <w:pPr>
              <w:jc w:val="center"/>
              <w:rPr>
                <w:szCs w:val="21"/>
              </w:rPr>
            </w:pPr>
            <w:r w:rsidRPr="00236757">
              <w:rPr>
                <w:rFonts w:hint="eastAsia"/>
                <w:szCs w:val="21"/>
              </w:rPr>
              <w:t>D</w:t>
            </w:r>
            <w:r w:rsidRPr="00236757">
              <w:rPr>
                <w:rFonts w:hint="eastAsia"/>
                <w:szCs w:val="21"/>
                <w:vertAlign w:val="subscript"/>
              </w:rPr>
              <w:t>N</w:t>
            </w:r>
            <w:r w:rsidRPr="00236757">
              <w:rPr>
                <w:rFonts w:hint="eastAsia"/>
                <w:szCs w:val="21"/>
              </w:rPr>
              <w:t>≤</w:t>
            </w:r>
            <w:r w:rsidRPr="00236757">
              <w:rPr>
                <w:rFonts w:hint="eastAsia"/>
                <w:szCs w:val="21"/>
              </w:rPr>
              <w:t>500</w:t>
            </w:r>
          </w:p>
        </w:tc>
        <w:tc>
          <w:tcPr>
            <w:tcW w:w="3384" w:type="dxa"/>
            <w:vAlign w:val="center"/>
          </w:tcPr>
          <w:p w:rsidR="00236757" w:rsidRPr="00236757" w:rsidRDefault="00236757" w:rsidP="00236757">
            <w:pPr>
              <w:jc w:val="center"/>
              <w:rPr>
                <w:szCs w:val="21"/>
              </w:rPr>
            </w:pPr>
            <w:r w:rsidRPr="00236757">
              <w:rPr>
                <w:rFonts w:hint="eastAsia"/>
                <w:szCs w:val="21"/>
              </w:rPr>
              <w:t>≤</w:t>
            </w:r>
            <w:r w:rsidRPr="00236757">
              <w:rPr>
                <w:rFonts w:hint="eastAsia"/>
                <w:szCs w:val="21"/>
              </w:rPr>
              <w:t>3</w:t>
            </w:r>
          </w:p>
        </w:tc>
      </w:tr>
      <w:tr w:rsidR="00236757" w:rsidTr="00236757">
        <w:trPr>
          <w:trHeight w:val="226"/>
          <w:jc w:val="center"/>
        </w:trPr>
        <w:tc>
          <w:tcPr>
            <w:tcW w:w="3384" w:type="dxa"/>
            <w:vAlign w:val="center"/>
          </w:tcPr>
          <w:p w:rsidR="00236757" w:rsidRPr="00236757" w:rsidRDefault="00236757" w:rsidP="00236757">
            <w:pPr>
              <w:jc w:val="center"/>
              <w:rPr>
                <w:szCs w:val="21"/>
              </w:rPr>
            </w:pPr>
            <w:r w:rsidRPr="00236757">
              <w:rPr>
                <w:rFonts w:hint="eastAsia"/>
                <w:szCs w:val="21"/>
              </w:rPr>
              <w:t>500</w:t>
            </w:r>
            <w:r w:rsidRPr="00236757">
              <w:rPr>
                <w:rFonts w:hint="eastAsia"/>
                <w:szCs w:val="21"/>
              </w:rPr>
              <w:t>＜</w:t>
            </w:r>
            <w:r w:rsidRPr="00236757">
              <w:rPr>
                <w:rFonts w:hint="eastAsia"/>
                <w:szCs w:val="21"/>
              </w:rPr>
              <w:t>D</w:t>
            </w:r>
            <w:r w:rsidRPr="00236757">
              <w:rPr>
                <w:rFonts w:hint="eastAsia"/>
                <w:szCs w:val="21"/>
                <w:vertAlign w:val="subscript"/>
              </w:rPr>
              <w:t>N</w:t>
            </w:r>
            <w:r w:rsidRPr="00236757">
              <w:rPr>
                <w:rFonts w:hint="eastAsia"/>
                <w:szCs w:val="21"/>
              </w:rPr>
              <w:t>≤</w:t>
            </w:r>
            <w:r w:rsidRPr="00236757">
              <w:rPr>
                <w:rFonts w:hint="eastAsia"/>
                <w:szCs w:val="21"/>
              </w:rPr>
              <w:t>900</w:t>
            </w:r>
          </w:p>
        </w:tc>
        <w:tc>
          <w:tcPr>
            <w:tcW w:w="3384" w:type="dxa"/>
            <w:vAlign w:val="center"/>
          </w:tcPr>
          <w:p w:rsidR="00236757" w:rsidRPr="00236757" w:rsidRDefault="00236757" w:rsidP="00236757">
            <w:pPr>
              <w:jc w:val="center"/>
              <w:rPr>
                <w:szCs w:val="21"/>
              </w:rPr>
            </w:pPr>
            <w:r w:rsidRPr="00236757">
              <w:rPr>
                <w:rFonts w:hint="eastAsia"/>
                <w:szCs w:val="21"/>
              </w:rPr>
              <w:t>≤</w:t>
            </w:r>
            <w:r w:rsidRPr="00236757">
              <w:rPr>
                <w:rFonts w:hint="eastAsia"/>
                <w:szCs w:val="21"/>
              </w:rPr>
              <w:t>2</w:t>
            </w:r>
          </w:p>
        </w:tc>
      </w:tr>
      <w:tr w:rsidR="00236757" w:rsidTr="00236757">
        <w:trPr>
          <w:trHeight w:val="244"/>
          <w:jc w:val="center"/>
        </w:trPr>
        <w:tc>
          <w:tcPr>
            <w:tcW w:w="3384" w:type="dxa"/>
            <w:vAlign w:val="center"/>
          </w:tcPr>
          <w:p w:rsidR="00236757" w:rsidRPr="00236757" w:rsidRDefault="00236757" w:rsidP="00236757">
            <w:pPr>
              <w:jc w:val="center"/>
              <w:rPr>
                <w:szCs w:val="21"/>
              </w:rPr>
            </w:pPr>
            <w:r w:rsidRPr="00236757">
              <w:rPr>
                <w:rFonts w:hint="eastAsia"/>
                <w:szCs w:val="21"/>
              </w:rPr>
              <w:t>D</w:t>
            </w:r>
            <w:r w:rsidRPr="00236757">
              <w:rPr>
                <w:rFonts w:hint="eastAsia"/>
                <w:szCs w:val="21"/>
                <w:vertAlign w:val="subscript"/>
              </w:rPr>
              <w:t>N</w:t>
            </w:r>
            <w:r w:rsidRPr="00236757">
              <w:rPr>
                <w:rFonts w:hint="eastAsia"/>
                <w:szCs w:val="21"/>
              </w:rPr>
              <w:t>＞</w:t>
            </w:r>
            <w:r w:rsidRPr="00236757">
              <w:rPr>
                <w:rFonts w:hint="eastAsia"/>
                <w:szCs w:val="21"/>
              </w:rPr>
              <w:t>900</w:t>
            </w:r>
          </w:p>
        </w:tc>
        <w:tc>
          <w:tcPr>
            <w:tcW w:w="3384" w:type="dxa"/>
            <w:vAlign w:val="center"/>
          </w:tcPr>
          <w:p w:rsidR="00236757" w:rsidRPr="00236757" w:rsidRDefault="00236757" w:rsidP="00236757">
            <w:pPr>
              <w:jc w:val="center"/>
              <w:rPr>
                <w:szCs w:val="21"/>
              </w:rPr>
            </w:pPr>
            <w:r w:rsidRPr="00236757">
              <w:rPr>
                <w:rFonts w:hint="eastAsia"/>
                <w:szCs w:val="21"/>
              </w:rPr>
              <w:t>≤</w:t>
            </w:r>
            <w:r w:rsidRPr="00236757">
              <w:rPr>
                <w:rFonts w:hint="eastAsia"/>
                <w:szCs w:val="21"/>
              </w:rPr>
              <w:t>1</w:t>
            </w:r>
          </w:p>
        </w:tc>
      </w:tr>
    </w:tbl>
    <w:p w:rsidR="006D5984" w:rsidRDefault="00236757">
      <w:pPr>
        <w:spacing w:line="360" w:lineRule="auto"/>
        <w:ind w:firstLineChars="200" w:firstLine="420"/>
        <w:rPr>
          <w:szCs w:val="21"/>
        </w:rPr>
      </w:pPr>
      <w:r w:rsidRPr="00BC70B7">
        <w:rPr>
          <w:rFonts w:hint="eastAsia"/>
          <w:szCs w:val="21"/>
        </w:rPr>
        <w:t>两管轴线问偏斜夹角大小可用图</w:t>
      </w:r>
      <w:r>
        <w:rPr>
          <w:rFonts w:hint="eastAsia"/>
          <w:szCs w:val="21"/>
        </w:rPr>
        <w:t>E.2</w:t>
      </w:r>
      <w:proofErr w:type="gramStart"/>
      <w:r w:rsidRPr="00BC70B7">
        <w:rPr>
          <w:rFonts w:hint="eastAsia"/>
          <w:szCs w:val="21"/>
        </w:rPr>
        <w:t>示通过</w:t>
      </w:r>
      <w:proofErr w:type="gramEnd"/>
      <w:r w:rsidRPr="00BC70B7">
        <w:rPr>
          <w:rFonts w:hint="eastAsia"/>
          <w:szCs w:val="21"/>
        </w:rPr>
        <w:t>测量相连两管连接开口量的方法求得，或用图</w:t>
      </w:r>
      <w:r>
        <w:rPr>
          <w:rFonts w:hint="eastAsia"/>
          <w:szCs w:val="21"/>
        </w:rPr>
        <w:t>E.3</w:t>
      </w:r>
      <w:proofErr w:type="gramStart"/>
      <w:r w:rsidRPr="00BC70B7">
        <w:rPr>
          <w:rFonts w:hint="eastAsia"/>
          <w:szCs w:val="21"/>
        </w:rPr>
        <w:t>示通过</w:t>
      </w:r>
      <w:proofErr w:type="gramEnd"/>
      <w:r w:rsidRPr="00BC70B7">
        <w:rPr>
          <w:rFonts w:hint="eastAsia"/>
          <w:szCs w:val="21"/>
        </w:rPr>
        <w:t>测量定长相连两管远端偏移距离的方法求得。</w:t>
      </w:r>
    </w:p>
    <w:p w:rsidR="00236757" w:rsidRDefault="00236757" w:rsidP="00236757">
      <w:pPr>
        <w:ind w:firstLineChars="200" w:firstLine="420"/>
      </w:pPr>
      <w:r>
        <w:object w:dxaOrig="20250" w:dyaOrig="7035">
          <v:shape id="_x0000_i1050" type="#_x0000_t75" style="width:371.25pt;height:156pt" o:ole="">
            <v:imagedata r:id="rId61" o:title="" cropleft="5504f" cropright="5504f"/>
          </v:shape>
          <o:OLEObject Type="Embed" ProgID="AutoCAD.Drawing.18" ShapeID="_x0000_i1050" DrawAspect="Content" ObjectID="_1588749474" r:id="rId62"/>
        </w:object>
      </w:r>
    </w:p>
    <w:p w:rsidR="006D5984" w:rsidRDefault="00400177" w:rsidP="00820235">
      <w:pPr>
        <w:ind w:firstLineChars="200" w:firstLine="360"/>
        <w:rPr>
          <w:sz w:val="18"/>
          <w:szCs w:val="18"/>
        </w:rPr>
      </w:pPr>
      <w:r w:rsidRPr="00400177">
        <w:rPr>
          <w:rFonts w:hint="eastAsia"/>
          <w:sz w:val="18"/>
          <w:szCs w:val="18"/>
        </w:rPr>
        <w:t>说明：</w:t>
      </w:r>
      <w:r w:rsidRPr="00400177">
        <w:rPr>
          <w:sz w:val="18"/>
          <w:szCs w:val="18"/>
        </w:rPr>
        <w:t>L-</w:t>
      </w:r>
      <w:r w:rsidRPr="00400177">
        <w:rPr>
          <w:rFonts w:hint="eastAsia"/>
          <w:sz w:val="18"/>
          <w:szCs w:val="18"/>
        </w:rPr>
        <w:t>管道长度；</w:t>
      </w:r>
      <w:r w:rsidRPr="00400177">
        <w:rPr>
          <w:sz w:val="18"/>
          <w:szCs w:val="18"/>
        </w:rPr>
        <w:t>a-</w:t>
      </w:r>
      <w:r w:rsidRPr="00400177">
        <w:rPr>
          <w:rFonts w:hint="eastAsia"/>
          <w:sz w:val="18"/>
          <w:szCs w:val="18"/>
        </w:rPr>
        <w:t>连接开口量，</w:t>
      </w:r>
      <w:r w:rsidRPr="00400177">
        <w:rPr>
          <w:sz w:val="18"/>
          <w:szCs w:val="18"/>
        </w:rPr>
        <w:t>a=b-c</w:t>
      </w:r>
      <w:r w:rsidRPr="00400177">
        <w:rPr>
          <w:rFonts w:hint="eastAsia"/>
          <w:sz w:val="18"/>
          <w:szCs w:val="18"/>
        </w:rPr>
        <w:t>；</w:t>
      </w:r>
      <w:r w:rsidRPr="00400177">
        <w:rPr>
          <w:sz w:val="18"/>
          <w:szCs w:val="18"/>
        </w:rPr>
        <w:t>c-</w:t>
      </w:r>
      <w:r w:rsidRPr="00400177">
        <w:rPr>
          <w:rFonts w:hint="eastAsia"/>
          <w:sz w:val="18"/>
          <w:szCs w:val="18"/>
        </w:rPr>
        <w:t>分别</w:t>
      </w:r>
      <w:proofErr w:type="gramStart"/>
      <w:r w:rsidRPr="00400177">
        <w:rPr>
          <w:rFonts w:hint="eastAsia"/>
          <w:sz w:val="18"/>
          <w:szCs w:val="18"/>
        </w:rPr>
        <w:t>是承口离</w:t>
      </w:r>
      <w:proofErr w:type="gramEnd"/>
      <w:r w:rsidRPr="00400177">
        <w:rPr>
          <w:rFonts w:hint="eastAsia"/>
          <w:sz w:val="18"/>
          <w:szCs w:val="18"/>
        </w:rPr>
        <w:t>标记线的最大和最小距离；</w:t>
      </w:r>
      <w:r w:rsidRPr="00400177">
        <w:rPr>
          <w:sz w:val="18"/>
          <w:szCs w:val="18"/>
        </w:rPr>
        <w:t>H-</w:t>
      </w:r>
      <w:r w:rsidRPr="00400177">
        <w:rPr>
          <w:rFonts w:hint="eastAsia"/>
          <w:sz w:val="18"/>
          <w:szCs w:val="18"/>
        </w:rPr>
        <w:t>确定连接开口量的环向标记；</w:t>
      </w:r>
      <w:r w:rsidRPr="00400177">
        <w:rPr>
          <w:rFonts w:ascii="Cambria Math" w:hAnsi="Cambria Math" w:hint="eastAsia"/>
          <w:sz w:val="18"/>
          <w:szCs w:val="18"/>
        </w:rPr>
        <w:t>α</w:t>
      </w:r>
      <w:r w:rsidRPr="00400177">
        <w:rPr>
          <w:sz w:val="18"/>
          <w:szCs w:val="18"/>
        </w:rPr>
        <w:t>-</w:t>
      </w:r>
      <w:r w:rsidRPr="00400177">
        <w:rPr>
          <w:rFonts w:hint="eastAsia"/>
          <w:sz w:val="18"/>
          <w:szCs w:val="18"/>
        </w:rPr>
        <w:t>两管轴线间夹角；</w:t>
      </w:r>
      <w:r w:rsidRPr="00400177">
        <w:rPr>
          <w:sz w:val="18"/>
          <w:szCs w:val="18"/>
        </w:rPr>
        <w:t>D</w:t>
      </w:r>
      <w:r w:rsidRPr="00400177">
        <w:rPr>
          <w:sz w:val="18"/>
          <w:szCs w:val="18"/>
          <w:vertAlign w:val="subscript"/>
        </w:rPr>
        <w:t>N</w:t>
      </w:r>
      <w:r w:rsidRPr="00400177">
        <w:rPr>
          <w:sz w:val="18"/>
          <w:szCs w:val="18"/>
        </w:rPr>
        <w:t>-</w:t>
      </w:r>
      <w:r w:rsidRPr="00400177">
        <w:rPr>
          <w:rFonts w:hint="eastAsia"/>
          <w:sz w:val="18"/>
          <w:szCs w:val="18"/>
        </w:rPr>
        <w:t>管道直径。</w:t>
      </w:r>
    </w:p>
    <w:p w:rsidR="00236757" w:rsidRDefault="00236757" w:rsidP="00236757">
      <w:pPr>
        <w:ind w:firstLineChars="200" w:firstLine="420"/>
        <w:jc w:val="center"/>
        <w:rPr>
          <w:szCs w:val="21"/>
        </w:rPr>
      </w:pPr>
      <w:r>
        <w:rPr>
          <w:rFonts w:hint="eastAsia"/>
        </w:rPr>
        <w:t>图</w:t>
      </w:r>
      <w:r>
        <w:rPr>
          <w:rFonts w:hint="eastAsia"/>
          <w:szCs w:val="21"/>
        </w:rPr>
        <w:t xml:space="preserve">E.2 </w:t>
      </w:r>
      <w:r>
        <w:rPr>
          <w:rFonts w:hint="eastAsia"/>
          <w:szCs w:val="21"/>
        </w:rPr>
        <w:t>通过测量连接开口量确定</w:t>
      </w:r>
    </w:p>
    <w:p w:rsidR="00236757" w:rsidRDefault="00236757" w:rsidP="00236757">
      <w:pPr>
        <w:ind w:firstLineChars="200" w:firstLine="420"/>
      </w:pPr>
      <w:r>
        <w:object w:dxaOrig="4320" w:dyaOrig="1798">
          <v:shape id="_x0000_i1051" type="#_x0000_t75" style="width:325.5pt;height:143.25pt" o:ole="">
            <v:imagedata r:id="rId63" o:title="" cropleft="1835f" cropright="1835f"/>
          </v:shape>
          <o:OLEObject Type="Embed" ProgID="AutoCAD.Drawing.18" ShapeID="_x0000_i1051" DrawAspect="Content" ObjectID="_1588749475" r:id="rId64"/>
        </w:object>
      </w:r>
    </w:p>
    <w:p w:rsidR="006D5984" w:rsidRDefault="00400177" w:rsidP="00820235">
      <w:pPr>
        <w:ind w:firstLineChars="200" w:firstLine="360"/>
        <w:rPr>
          <w:sz w:val="18"/>
          <w:szCs w:val="18"/>
        </w:rPr>
      </w:pPr>
      <w:r w:rsidRPr="00400177">
        <w:rPr>
          <w:rFonts w:hint="eastAsia"/>
          <w:sz w:val="18"/>
          <w:szCs w:val="18"/>
        </w:rPr>
        <w:t>说明：</w:t>
      </w:r>
      <w:r w:rsidRPr="00400177">
        <w:rPr>
          <w:sz w:val="18"/>
          <w:szCs w:val="18"/>
        </w:rPr>
        <w:t>L-</w:t>
      </w:r>
      <w:r w:rsidRPr="00400177">
        <w:rPr>
          <w:rFonts w:hint="eastAsia"/>
          <w:sz w:val="18"/>
          <w:szCs w:val="18"/>
        </w:rPr>
        <w:t>管道长度；</w:t>
      </w:r>
      <w:r w:rsidRPr="00400177">
        <w:rPr>
          <w:sz w:val="18"/>
          <w:szCs w:val="18"/>
        </w:rPr>
        <w:t xml:space="preserve"> c-</w:t>
      </w:r>
      <w:r w:rsidRPr="00400177">
        <w:rPr>
          <w:rFonts w:hint="eastAsia"/>
          <w:sz w:val="18"/>
          <w:szCs w:val="18"/>
        </w:rPr>
        <w:t>连接远端管中点偏离管道中心线或远端管壁偏离前一根管壁延长线的距离；</w:t>
      </w:r>
      <w:r w:rsidRPr="00400177">
        <w:rPr>
          <w:rFonts w:ascii="Cambria Math" w:hAnsi="Cambria Math" w:hint="eastAsia"/>
          <w:sz w:val="18"/>
          <w:szCs w:val="18"/>
        </w:rPr>
        <w:t>α</w:t>
      </w:r>
      <w:r w:rsidRPr="00400177">
        <w:rPr>
          <w:sz w:val="18"/>
          <w:szCs w:val="18"/>
        </w:rPr>
        <w:t>-</w:t>
      </w:r>
      <w:r w:rsidRPr="00400177">
        <w:rPr>
          <w:rFonts w:hint="eastAsia"/>
          <w:sz w:val="18"/>
          <w:szCs w:val="18"/>
        </w:rPr>
        <w:t>相连两管轴线间夹角。</w:t>
      </w:r>
    </w:p>
    <w:p w:rsidR="00236757" w:rsidRDefault="00236757" w:rsidP="00236757">
      <w:pPr>
        <w:ind w:firstLineChars="200" w:firstLine="420"/>
        <w:jc w:val="center"/>
        <w:rPr>
          <w:szCs w:val="21"/>
        </w:rPr>
      </w:pPr>
      <w:r>
        <w:rPr>
          <w:rFonts w:hint="eastAsia"/>
        </w:rPr>
        <w:t>图</w:t>
      </w:r>
      <w:r>
        <w:rPr>
          <w:rFonts w:hint="eastAsia"/>
          <w:szCs w:val="21"/>
        </w:rPr>
        <w:t xml:space="preserve">E.3 </w:t>
      </w:r>
      <w:r>
        <w:rPr>
          <w:rFonts w:hint="eastAsia"/>
          <w:szCs w:val="21"/>
        </w:rPr>
        <w:t>通过测量定长相连两管远端偏移距离确定两管连接角度偏斜示意图</w:t>
      </w:r>
    </w:p>
    <w:p w:rsidR="006D5984" w:rsidRDefault="00236757">
      <w:pPr>
        <w:spacing w:line="360" w:lineRule="auto"/>
        <w:ind w:firstLineChars="200" w:firstLine="420"/>
        <w:rPr>
          <w:szCs w:val="21"/>
        </w:rPr>
      </w:pPr>
      <w:r w:rsidRPr="00BC70B7">
        <w:rPr>
          <w:rFonts w:hint="eastAsia"/>
          <w:szCs w:val="21"/>
        </w:rPr>
        <w:t>如图</w:t>
      </w:r>
      <w:r>
        <w:rPr>
          <w:rFonts w:hint="eastAsia"/>
          <w:szCs w:val="21"/>
        </w:rPr>
        <w:t>E.1</w:t>
      </w:r>
      <w:r w:rsidRPr="00BC70B7">
        <w:rPr>
          <w:rFonts w:hint="eastAsia"/>
          <w:szCs w:val="21"/>
        </w:rPr>
        <w:t>所示，连接时，在距插</w:t>
      </w:r>
      <w:r>
        <w:rPr>
          <w:rFonts w:hint="eastAsia"/>
          <w:szCs w:val="21"/>
        </w:rPr>
        <w:t>口</w:t>
      </w:r>
      <w:r w:rsidRPr="00BC70B7">
        <w:rPr>
          <w:rFonts w:hint="eastAsia"/>
          <w:szCs w:val="21"/>
        </w:rPr>
        <w:t>端插进深度限位线以外一定距离处作一环向标记线</w:t>
      </w:r>
      <w:r w:rsidRPr="00BC70B7">
        <w:rPr>
          <w:rFonts w:hint="eastAsia"/>
          <w:szCs w:val="21"/>
        </w:rPr>
        <w:t>H</w:t>
      </w:r>
      <w:r w:rsidRPr="00BC70B7">
        <w:rPr>
          <w:rFonts w:hint="eastAsia"/>
          <w:szCs w:val="21"/>
        </w:rPr>
        <w:t>，连结后分别</w:t>
      </w:r>
      <w:proofErr w:type="gramStart"/>
      <w:r w:rsidRPr="00BC70B7">
        <w:rPr>
          <w:rFonts w:hint="eastAsia"/>
          <w:szCs w:val="21"/>
        </w:rPr>
        <w:t>测量承</w:t>
      </w:r>
      <w:r>
        <w:rPr>
          <w:rFonts w:hint="eastAsia"/>
          <w:szCs w:val="21"/>
        </w:rPr>
        <w:t>口端</w:t>
      </w:r>
      <w:proofErr w:type="gramEnd"/>
      <w:r>
        <w:rPr>
          <w:rFonts w:hint="eastAsia"/>
          <w:szCs w:val="21"/>
        </w:rPr>
        <w:t>离标</w:t>
      </w:r>
      <w:r w:rsidRPr="00BC70B7">
        <w:rPr>
          <w:rFonts w:hint="eastAsia"/>
          <w:szCs w:val="21"/>
        </w:rPr>
        <w:t>记</w:t>
      </w:r>
      <w:r>
        <w:rPr>
          <w:rFonts w:hint="eastAsia"/>
          <w:szCs w:val="21"/>
        </w:rPr>
        <w:t>线的最大和最小距</w:t>
      </w:r>
      <w:r w:rsidRPr="00BC70B7">
        <w:rPr>
          <w:rFonts w:hint="eastAsia"/>
          <w:szCs w:val="21"/>
        </w:rPr>
        <w:t>离</w:t>
      </w:r>
      <w:r>
        <w:rPr>
          <w:rFonts w:hint="eastAsia"/>
          <w:szCs w:val="21"/>
        </w:rPr>
        <w:t>b</w:t>
      </w:r>
      <w:r w:rsidRPr="00BC70B7">
        <w:rPr>
          <w:rFonts w:hint="eastAsia"/>
          <w:szCs w:val="21"/>
        </w:rPr>
        <w:t>和</w:t>
      </w:r>
      <w:r>
        <w:rPr>
          <w:rFonts w:hint="eastAsia"/>
          <w:szCs w:val="21"/>
        </w:rPr>
        <w:t>c</w:t>
      </w:r>
      <w:r>
        <w:rPr>
          <w:rFonts w:hint="eastAsia"/>
          <w:szCs w:val="21"/>
        </w:rPr>
        <w:t>，</w:t>
      </w:r>
      <w:r w:rsidRPr="00BC70B7">
        <w:rPr>
          <w:rFonts w:hint="eastAsia"/>
          <w:szCs w:val="21"/>
        </w:rPr>
        <w:t>则连接</w:t>
      </w:r>
      <w:r>
        <w:rPr>
          <w:rFonts w:hint="eastAsia"/>
          <w:szCs w:val="21"/>
        </w:rPr>
        <w:t>开口</w:t>
      </w:r>
      <w:r w:rsidRPr="00BC70B7">
        <w:rPr>
          <w:rFonts w:hint="eastAsia"/>
          <w:szCs w:val="21"/>
        </w:rPr>
        <w:t>量</w:t>
      </w:r>
      <w:r w:rsidRPr="00927D44">
        <w:rPr>
          <w:position w:val="-6"/>
        </w:rPr>
        <w:object w:dxaOrig="880" w:dyaOrig="279">
          <v:shape id="_x0000_i1052" type="#_x0000_t75" style="width:43.5pt;height:13.5pt" o:ole="">
            <v:imagedata r:id="rId65" o:title=""/>
          </v:shape>
          <o:OLEObject Type="Embed" ProgID="Equation.DSMT4" ShapeID="_x0000_i1052" DrawAspect="Content" ObjectID="_1588749476" r:id="rId66"/>
        </w:object>
      </w:r>
      <w:r w:rsidRPr="00BC70B7">
        <w:rPr>
          <w:rFonts w:hint="eastAsia"/>
          <w:szCs w:val="21"/>
        </w:rPr>
        <w:t>，由连接</w:t>
      </w:r>
      <w:r>
        <w:rPr>
          <w:rFonts w:hint="eastAsia"/>
          <w:szCs w:val="21"/>
        </w:rPr>
        <w:lastRenderedPageBreak/>
        <w:t>开口</w:t>
      </w:r>
      <w:r w:rsidRPr="00834D12">
        <w:rPr>
          <w:rFonts w:hint="eastAsia"/>
          <w:szCs w:val="21"/>
        </w:rPr>
        <w:t>量确定的角度</w:t>
      </w:r>
      <w:r w:rsidRPr="00834D12">
        <w:rPr>
          <w:rFonts w:hint="eastAsia"/>
          <w:szCs w:val="21"/>
        </w:rPr>
        <w:t>a</w:t>
      </w:r>
      <w:r w:rsidRPr="00834D12">
        <w:rPr>
          <w:rFonts w:hint="eastAsia"/>
          <w:szCs w:val="21"/>
        </w:rPr>
        <w:t>等于相连两管轴线间的夹角，</w:t>
      </w:r>
      <w:r w:rsidRPr="00834D12">
        <w:rPr>
          <w:rFonts w:hint="eastAsia"/>
          <w:szCs w:val="21"/>
        </w:rPr>
        <w:t>a</w:t>
      </w:r>
      <w:r w:rsidRPr="00834D12">
        <w:rPr>
          <w:rFonts w:hint="eastAsia"/>
          <w:szCs w:val="21"/>
        </w:rPr>
        <w:t>按下式求得。</w:t>
      </w:r>
    </w:p>
    <w:p w:rsidR="006D5984" w:rsidRDefault="00236757">
      <w:pPr>
        <w:spacing w:line="360" w:lineRule="auto"/>
        <w:jc w:val="right"/>
        <w:rPr>
          <w:szCs w:val="21"/>
        </w:rPr>
      </w:pPr>
      <w:r w:rsidRPr="00927D44">
        <w:rPr>
          <w:position w:val="-12"/>
        </w:rPr>
        <w:object w:dxaOrig="1560" w:dyaOrig="360">
          <v:shape id="_x0000_i1053" type="#_x0000_t75" style="width:78pt;height:18pt" o:ole="">
            <v:imagedata r:id="rId67" o:title=""/>
          </v:shape>
          <o:OLEObject Type="Embed" ProgID="Equation.DSMT4" ShapeID="_x0000_i1053" DrawAspect="Content" ObjectID="_1588749477" r:id="rId68"/>
        </w:object>
      </w:r>
      <w:r>
        <w:rPr>
          <w:rFonts w:hint="eastAsia"/>
          <w:position w:val="-12"/>
        </w:rPr>
        <w:t xml:space="preserve">                         </w:t>
      </w:r>
      <w:r w:rsidRPr="005C515C">
        <w:rPr>
          <w:rFonts w:hint="eastAsia"/>
          <w:szCs w:val="21"/>
        </w:rPr>
        <w:t>(</w:t>
      </w:r>
      <w:r>
        <w:rPr>
          <w:rFonts w:hint="eastAsia"/>
          <w:szCs w:val="21"/>
        </w:rPr>
        <w:t>E.1</w:t>
      </w:r>
      <w:r w:rsidRPr="005C515C">
        <w:rPr>
          <w:rFonts w:hint="eastAsia"/>
          <w:szCs w:val="21"/>
        </w:rPr>
        <w:t>)</w:t>
      </w:r>
    </w:p>
    <w:p w:rsidR="006D5984" w:rsidRDefault="00236757">
      <w:pPr>
        <w:spacing w:line="360" w:lineRule="auto"/>
        <w:ind w:firstLineChars="200" w:firstLine="420"/>
        <w:rPr>
          <w:szCs w:val="21"/>
        </w:rPr>
      </w:pPr>
      <w:r w:rsidRPr="005C515C">
        <w:rPr>
          <w:rFonts w:hint="eastAsia"/>
          <w:szCs w:val="21"/>
        </w:rPr>
        <w:t>由图</w:t>
      </w:r>
      <w:r>
        <w:rPr>
          <w:rFonts w:hint="eastAsia"/>
          <w:szCs w:val="21"/>
        </w:rPr>
        <w:t>E.2</w:t>
      </w:r>
      <w:r>
        <w:rPr>
          <w:rFonts w:hint="eastAsia"/>
          <w:szCs w:val="21"/>
        </w:rPr>
        <w:t>可知，相连两管轴线间夹角</w:t>
      </w:r>
      <w:r w:rsidRPr="005C515C">
        <w:rPr>
          <w:rFonts w:hint="eastAsia"/>
          <w:szCs w:val="21"/>
        </w:rPr>
        <w:t>a</w:t>
      </w:r>
      <w:r w:rsidRPr="005C515C">
        <w:rPr>
          <w:rFonts w:hint="eastAsia"/>
          <w:szCs w:val="21"/>
        </w:rPr>
        <w:t>按下式求得。</w:t>
      </w:r>
    </w:p>
    <w:p w:rsidR="006D5984" w:rsidRDefault="00236757">
      <w:pPr>
        <w:spacing w:line="360" w:lineRule="auto"/>
        <w:jc w:val="right"/>
        <w:rPr>
          <w:szCs w:val="21"/>
        </w:rPr>
      </w:pPr>
      <w:r w:rsidRPr="005C515C">
        <w:rPr>
          <w:position w:val="-10"/>
        </w:rPr>
        <w:object w:dxaOrig="1400" w:dyaOrig="320">
          <v:shape id="_x0000_i1054" type="#_x0000_t75" style="width:69.75pt;height:16.5pt" o:ole="">
            <v:imagedata r:id="rId69" o:title=""/>
          </v:shape>
          <o:OLEObject Type="Embed" ProgID="Equation.DSMT4" ShapeID="_x0000_i1054" DrawAspect="Content" ObjectID="_1588749478" r:id="rId70"/>
        </w:object>
      </w:r>
      <w:r>
        <w:rPr>
          <w:rFonts w:hint="eastAsia"/>
          <w:position w:val="-10"/>
        </w:rPr>
        <w:t xml:space="preserve">                         </w:t>
      </w:r>
      <w:proofErr w:type="gramStart"/>
      <w:r w:rsidRPr="005C515C">
        <w:rPr>
          <w:rFonts w:hint="eastAsia"/>
          <w:szCs w:val="21"/>
        </w:rPr>
        <w:t>(</w:t>
      </w:r>
      <w:r w:rsidRPr="0083444D">
        <w:rPr>
          <w:rFonts w:hint="eastAsia"/>
          <w:szCs w:val="21"/>
        </w:rPr>
        <w:t xml:space="preserve"> </w:t>
      </w:r>
      <w:r>
        <w:rPr>
          <w:rFonts w:hint="eastAsia"/>
          <w:szCs w:val="21"/>
        </w:rPr>
        <w:t>E.2</w:t>
      </w:r>
      <w:proofErr w:type="gramEnd"/>
      <w:r w:rsidRPr="005C515C">
        <w:rPr>
          <w:rFonts w:hint="eastAsia"/>
          <w:szCs w:val="21"/>
        </w:rPr>
        <w:t>)</w:t>
      </w:r>
    </w:p>
    <w:p w:rsidR="006D5984" w:rsidRDefault="00236757">
      <w:pPr>
        <w:spacing w:line="360" w:lineRule="auto"/>
        <w:rPr>
          <w:szCs w:val="21"/>
        </w:rPr>
      </w:pPr>
      <w:r>
        <w:rPr>
          <w:rFonts w:hint="eastAsia"/>
          <w:szCs w:val="21"/>
        </w:rPr>
        <w:t>E.1.2.</w:t>
      </w:r>
      <w:r w:rsidRPr="00834D12">
        <w:rPr>
          <w:rFonts w:hint="eastAsia"/>
          <w:szCs w:val="21"/>
        </w:rPr>
        <w:t>3</w:t>
      </w:r>
      <w:r w:rsidRPr="00834D12">
        <w:rPr>
          <w:rFonts w:hint="eastAsia"/>
          <w:szCs w:val="21"/>
        </w:rPr>
        <w:t>沟底可能积水地段的管道安装宜采用边开挖、边安装、边回填的方法进行。</w:t>
      </w:r>
    </w:p>
    <w:p w:rsidR="006D5984" w:rsidRDefault="00236757">
      <w:pPr>
        <w:spacing w:line="360" w:lineRule="auto"/>
        <w:rPr>
          <w:szCs w:val="21"/>
        </w:rPr>
      </w:pPr>
      <w:r>
        <w:rPr>
          <w:rFonts w:hint="eastAsia"/>
          <w:szCs w:val="21"/>
        </w:rPr>
        <w:t>E.1.2.</w:t>
      </w:r>
      <w:r w:rsidRPr="00834D12">
        <w:rPr>
          <w:rFonts w:hint="eastAsia"/>
          <w:szCs w:val="21"/>
        </w:rPr>
        <w:t>4</w:t>
      </w:r>
      <w:r w:rsidRPr="00834D12">
        <w:rPr>
          <w:rFonts w:hint="eastAsia"/>
          <w:szCs w:val="21"/>
        </w:rPr>
        <w:t>在弯头、三通、盲板、泵、阀、法兰等处，应按设计要求设置固定支墩和止推支墩。</w:t>
      </w:r>
    </w:p>
    <w:p w:rsidR="006D5984" w:rsidRDefault="00236757">
      <w:pPr>
        <w:spacing w:line="360" w:lineRule="auto"/>
        <w:rPr>
          <w:szCs w:val="21"/>
        </w:rPr>
      </w:pPr>
      <w:r>
        <w:rPr>
          <w:rFonts w:hint="eastAsia"/>
          <w:szCs w:val="21"/>
        </w:rPr>
        <w:t>E.1.2.</w:t>
      </w:r>
      <w:r w:rsidRPr="00834D12">
        <w:rPr>
          <w:rFonts w:hint="eastAsia"/>
          <w:szCs w:val="21"/>
        </w:rPr>
        <w:t>5</w:t>
      </w:r>
      <w:r w:rsidRPr="00834D12">
        <w:rPr>
          <w:rFonts w:hint="eastAsia"/>
          <w:szCs w:val="21"/>
        </w:rPr>
        <w:t>管道安装施工中，应按设计要求加装伸缩节和膨胀器。伸缩节和膨胀器不得任意错位。</w:t>
      </w:r>
    </w:p>
    <w:p w:rsidR="006D5984" w:rsidRDefault="00236757">
      <w:pPr>
        <w:spacing w:line="360" w:lineRule="auto"/>
        <w:rPr>
          <w:szCs w:val="21"/>
        </w:rPr>
      </w:pPr>
      <w:r>
        <w:rPr>
          <w:rFonts w:hint="eastAsia"/>
          <w:szCs w:val="21"/>
        </w:rPr>
        <w:t>E.1.2.</w:t>
      </w:r>
      <w:r w:rsidRPr="00834D12">
        <w:rPr>
          <w:rFonts w:hint="eastAsia"/>
          <w:szCs w:val="21"/>
        </w:rPr>
        <w:t>6</w:t>
      </w:r>
      <w:r w:rsidRPr="00834D12">
        <w:rPr>
          <w:rFonts w:hint="eastAsia"/>
          <w:szCs w:val="21"/>
        </w:rPr>
        <w:t>当管道通过铁路、公路下方或遇到其它障碍物需要穿越时，应按设计要求加装钢套管。管道插人套管前，应在管道外套上邵氏</w:t>
      </w:r>
      <w:r w:rsidRPr="00834D12">
        <w:rPr>
          <w:rFonts w:hint="eastAsia"/>
          <w:szCs w:val="21"/>
        </w:rPr>
        <w:t>A</w:t>
      </w:r>
      <w:r w:rsidRPr="00834D12">
        <w:rPr>
          <w:rFonts w:hint="eastAsia"/>
          <w:szCs w:val="21"/>
        </w:rPr>
        <w:t>硬度为</w:t>
      </w:r>
      <w:r>
        <w:rPr>
          <w:rFonts w:hint="eastAsia"/>
          <w:szCs w:val="21"/>
        </w:rPr>
        <w:t>40</w:t>
      </w:r>
      <w:r w:rsidRPr="000C62DD">
        <w:rPr>
          <w:rFonts w:ascii="宋体" w:hAnsi="宋体" w:hint="eastAsia"/>
          <w:szCs w:val="21"/>
        </w:rPr>
        <w:t>～</w:t>
      </w:r>
      <w:r>
        <w:rPr>
          <w:rFonts w:hint="eastAsia"/>
          <w:szCs w:val="21"/>
        </w:rPr>
        <w:t>50</w:t>
      </w:r>
      <w:r w:rsidRPr="00834D12">
        <w:rPr>
          <w:rFonts w:hint="eastAsia"/>
          <w:szCs w:val="21"/>
        </w:rPr>
        <w:t>、厚度大于</w:t>
      </w:r>
      <w:r w:rsidRPr="00834D12">
        <w:rPr>
          <w:rFonts w:hint="eastAsia"/>
          <w:szCs w:val="21"/>
        </w:rPr>
        <w:t>6rnm</w:t>
      </w:r>
      <w:r w:rsidRPr="00834D12">
        <w:rPr>
          <w:rFonts w:hint="eastAsia"/>
          <w:szCs w:val="21"/>
        </w:rPr>
        <w:t>、宽度不小于</w:t>
      </w:r>
      <w:r>
        <w:rPr>
          <w:rFonts w:hint="eastAsia"/>
          <w:szCs w:val="21"/>
        </w:rPr>
        <w:t>1</w:t>
      </w:r>
      <w:r w:rsidRPr="00834D12">
        <w:rPr>
          <w:rFonts w:hint="eastAsia"/>
          <w:szCs w:val="21"/>
        </w:rPr>
        <w:t>50mrn</w:t>
      </w:r>
      <w:r w:rsidRPr="00834D12">
        <w:rPr>
          <w:rFonts w:hint="eastAsia"/>
          <w:szCs w:val="21"/>
        </w:rPr>
        <w:t>的氯丁橡胶圈，橡胶圈间隔不应大于</w:t>
      </w:r>
      <w:r w:rsidRPr="00834D12">
        <w:rPr>
          <w:rFonts w:hint="eastAsia"/>
          <w:szCs w:val="21"/>
        </w:rPr>
        <w:t>200</w:t>
      </w:r>
      <w:r>
        <w:rPr>
          <w:rFonts w:hint="eastAsia"/>
          <w:szCs w:val="21"/>
        </w:rPr>
        <w:t>mm</w:t>
      </w:r>
      <w:r>
        <w:rPr>
          <w:rFonts w:hint="eastAsia"/>
          <w:szCs w:val="21"/>
        </w:rPr>
        <w:t>。</w:t>
      </w:r>
    </w:p>
    <w:p w:rsidR="006D5984" w:rsidRDefault="00236757">
      <w:pPr>
        <w:spacing w:line="360" w:lineRule="auto"/>
        <w:rPr>
          <w:szCs w:val="21"/>
        </w:rPr>
      </w:pPr>
      <w:r>
        <w:rPr>
          <w:rFonts w:hint="eastAsia"/>
          <w:szCs w:val="21"/>
        </w:rPr>
        <w:t>E.1.2.</w:t>
      </w:r>
      <w:r w:rsidRPr="00834D12">
        <w:rPr>
          <w:rFonts w:hint="eastAsia"/>
          <w:szCs w:val="21"/>
        </w:rPr>
        <w:t>7</w:t>
      </w:r>
      <w:r w:rsidRPr="00834D12">
        <w:rPr>
          <w:rFonts w:hint="eastAsia"/>
          <w:szCs w:val="21"/>
        </w:rPr>
        <w:t>在有不均匀沉降的部位，如保护套管的两端、岩石管沟与土壤管</w:t>
      </w:r>
      <w:proofErr w:type="gramStart"/>
      <w:r w:rsidRPr="00834D12">
        <w:rPr>
          <w:rFonts w:hint="eastAsia"/>
          <w:szCs w:val="21"/>
        </w:rPr>
        <w:t>沟结合</w:t>
      </w:r>
      <w:proofErr w:type="gramEnd"/>
      <w:r w:rsidRPr="00834D12">
        <w:rPr>
          <w:rFonts w:hint="eastAsia"/>
          <w:szCs w:val="21"/>
        </w:rPr>
        <w:t>处，或管道进入人孔及其它结构物时，应加装能调节不均匀沉降、缓和可能存在的任何剪切应力或振动的柔性系统。</w:t>
      </w:r>
    </w:p>
    <w:p w:rsidR="006D5984" w:rsidRDefault="00236757">
      <w:pPr>
        <w:spacing w:line="360" w:lineRule="auto"/>
        <w:rPr>
          <w:szCs w:val="21"/>
        </w:rPr>
      </w:pPr>
      <w:r>
        <w:rPr>
          <w:rFonts w:hint="eastAsia"/>
          <w:szCs w:val="21"/>
        </w:rPr>
        <w:t>E.1.2.8</w:t>
      </w:r>
      <w:r w:rsidRPr="00834D12">
        <w:rPr>
          <w:rFonts w:hint="eastAsia"/>
          <w:szCs w:val="21"/>
        </w:rPr>
        <w:t>在同一管沟内安装平行管道时，管道之间应有满足检修和压实回填土的距离</w:t>
      </w:r>
      <w:r>
        <w:rPr>
          <w:rFonts w:hint="eastAsia"/>
          <w:szCs w:val="21"/>
        </w:rPr>
        <w:t>。</w:t>
      </w:r>
    </w:p>
    <w:p w:rsidR="006D5984" w:rsidRDefault="00400177">
      <w:pPr>
        <w:spacing w:line="360" w:lineRule="auto"/>
        <w:jc w:val="left"/>
        <w:rPr>
          <w:rFonts w:ascii="宋体" w:hAnsi="宋体"/>
          <w:b/>
          <w:szCs w:val="21"/>
        </w:rPr>
      </w:pPr>
      <w:r w:rsidRPr="00400177">
        <w:rPr>
          <w:rFonts w:ascii="宋体" w:hAnsi="宋体" w:hint="eastAsia"/>
          <w:b/>
          <w:szCs w:val="21"/>
        </w:rPr>
        <w:t>E.1.3回填与压实</w:t>
      </w:r>
    </w:p>
    <w:p w:rsidR="006D5984" w:rsidRDefault="00236757">
      <w:pPr>
        <w:spacing w:line="360" w:lineRule="auto"/>
        <w:rPr>
          <w:szCs w:val="21"/>
        </w:rPr>
      </w:pPr>
      <w:r w:rsidRPr="000C62DD">
        <w:rPr>
          <w:rFonts w:hint="eastAsia"/>
          <w:szCs w:val="21"/>
        </w:rPr>
        <w:t>E.</w:t>
      </w:r>
      <w:r>
        <w:rPr>
          <w:rFonts w:hint="eastAsia"/>
          <w:szCs w:val="21"/>
        </w:rPr>
        <w:t>1</w:t>
      </w:r>
      <w:r w:rsidRPr="000C62DD">
        <w:rPr>
          <w:rFonts w:hint="eastAsia"/>
          <w:szCs w:val="21"/>
        </w:rPr>
        <w:t>.3.1</w:t>
      </w:r>
      <w:r w:rsidRPr="00733372">
        <w:rPr>
          <w:rFonts w:hint="eastAsia"/>
          <w:szCs w:val="21"/>
        </w:rPr>
        <w:t>管道连接安装完毕后，</w:t>
      </w:r>
      <w:proofErr w:type="gramStart"/>
      <w:r w:rsidRPr="00733372">
        <w:rPr>
          <w:rFonts w:hint="eastAsia"/>
          <w:szCs w:val="21"/>
        </w:rPr>
        <w:t>管沟应及时</w:t>
      </w:r>
      <w:proofErr w:type="gramEnd"/>
      <w:r w:rsidRPr="00733372">
        <w:rPr>
          <w:rFonts w:hint="eastAsia"/>
          <w:szCs w:val="21"/>
        </w:rPr>
        <w:t>回填并压实，但接头接口部位在试压前应外露。</w:t>
      </w:r>
    </w:p>
    <w:p w:rsidR="006D5984" w:rsidRDefault="00236757">
      <w:pPr>
        <w:spacing w:line="360" w:lineRule="auto"/>
        <w:rPr>
          <w:szCs w:val="21"/>
        </w:rPr>
      </w:pPr>
      <w:r>
        <w:rPr>
          <w:rFonts w:hint="eastAsia"/>
          <w:szCs w:val="21"/>
        </w:rPr>
        <w:t>E.1</w:t>
      </w:r>
      <w:r w:rsidRPr="00733372">
        <w:rPr>
          <w:rFonts w:hint="eastAsia"/>
          <w:szCs w:val="21"/>
        </w:rPr>
        <w:t>.3.2</w:t>
      </w:r>
      <w:proofErr w:type="gramStart"/>
      <w:r w:rsidRPr="00733372">
        <w:rPr>
          <w:rFonts w:hint="eastAsia"/>
          <w:szCs w:val="21"/>
        </w:rPr>
        <w:t>回填前管沟</w:t>
      </w:r>
      <w:proofErr w:type="gramEnd"/>
      <w:r w:rsidRPr="00733372">
        <w:rPr>
          <w:rFonts w:hint="eastAsia"/>
          <w:szCs w:val="21"/>
        </w:rPr>
        <w:t>及附属物应符合以下要求。</w:t>
      </w:r>
    </w:p>
    <w:p w:rsidR="006D5984" w:rsidRDefault="00236757">
      <w:pPr>
        <w:spacing w:line="360" w:lineRule="auto"/>
        <w:ind w:firstLineChars="200" w:firstLine="420"/>
        <w:rPr>
          <w:szCs w:val="21"/>
        </w:rPr>
      </w:pPr>
      <w:r w:rsidRPr="00733372">
        <w:rPr>
          <w:rFonts w:hint="eastAsia"/>
          <w:szCs w:val="21"/>
        </w:rPr>
        <w:t>1</w:t>
      </w:r>
      <w:r w:rsidRPr="00733372">
        <w:rPr>
          <w:rFonts w:hint="eastAsia"/>
          <w:szCs w:val="21"/>
        </w:rPr>
        <w:t>管道均应连续、均匀地</w:t>
      </w:r>
      <w:proofErr w:type="gramStart"/>
      <w:r w:rsidRPr="00733372">
        <w:rPr>
          <w:rFonts w:hint="eastAsia"/>
          <w:szCs w:val="21"/>
        </w:rPr>
        <w:t>座落</w:t>
      </w:r>
      <w:proofErr w:type="gramEnd"/>
      <w:r w:rsidRPr="00733372">
        <w:rPr>
          <w:rFonts w:hint="eastAsia"/>
          <w:szCs w:val="21"/>
        </w:rPr>
        <w:t>在稳固的垫层或沟底基础之上，</w:t>
      </w:r>
      <w:proofErr w:type="gramStart"/>
      <w:r w:rsidRPr="00733372">
        <w:rPr>
          <w:rFonts w:hint="eastAsia"/>
          <w:szCs w:val="21"/>
        </w:rPr>
        <w:t>操作坑己填实</w:t>
      </w:r>
      <w:proofErr w:type="gramEnd"/>
      <w:r w:rsidRPr="00733372">
        <w:rPr>
          <w:rFonts w:hint="eastAsia"/>
          <w:szCs w:val="21"/>
        </w:rPr>
        <w:t>，固定管道的支撑物已拆除且拆除空隙已填</w:t>
      </w:r>
      <w:r>
        <w:rPr>
          <w:rFonts w:hint="eastAsia"/>
          <w:szCs w:val="21"/>
        </w:rPr>
        <w:t>实，管道下</w:t>
      </w:r>
      <w:r w:rsidRPr="00733372">
        <w:rPr>
          <w:rFonts w:hint="eastAsia"/>
          <w:szCs w:val="21"/>
        </w:rPr>
        <w:t>方无空洞、</w:t>
      </w:r>
      <w:r>
        <w:rPr>
          <w:rFonts w:hint="eastAsia"/>
          <w:szCs w:val="21"/>
        </w:rPr>
        <w:t>凹</w:t>
      </w:r>
      <w:r w:rsidRPr="00733372">
        <w:rPr>
          <w:rFonts w:hint="eastAsia"/>
          <w:szCs w:val="21"/>
        </w:rPr>
        <w:t>陷。</w:t>
      </w:r>
    </w:p>
    <w:p w:rsidR="006D5984" w:rsidRDefault="00236757">
      <w:pPr>
        <w:spacing w:line="360" w:lineRule="auto"/>
        <w:ind w:firstLineChars="200" w:firstLine="420"/>
        <w:rPr>
          <w:szCs w:val="21"/>
        </w:rPr>
      </w:pPr>
      <w:r w:rsidRPr="00733372">
        <w:rPr>
          <w:rFonts w:hint="eastAsia"/>
          <w:szCs w:val="21"/>
        </w:rPr>
        <w:t>2</w:t>
      </w:r>
      <w:r>
        <w:rPr>
          <w:rFonts w:hint="eastAsia"/>
          <w:szCs w:val="21"/>
        </w:rPr>
        <w:t>管沟中的砖、石、木块等杂物已清除</w:t>
      </w:r>
      <w:r w:rsidRPr="00733372">
        <w:rPr>
          <w:rFonts w:hint="eastAsia"/>
          <w:szCs w:val="21"/>
        </w:rPr>
        <w:t>干净。</w:t>
      </w:r>
    </w:p>
    <w:p w:rsidR="006D5984" w:rsidRDefault="00236757">
      <w:pPr>
        <w:spacing w:line="360" w:lineRule="auto"/>
        <w:ind w:firstLineChars="200" w:firstLine="420"/>
        <w:rPr>
          <w:szCs w:val="21"/>
        </w:rPr>
      </w:pPr>
      <w:r w:rsidRPr="00E96BB8">
        <w:rPr>
          <w:rFonts w:hint="eastAsia"/>
          <w:szCs w:val="21"/>
        </w:rPr>
        <w:t>3</w:t>
      </w:r>
      <w:r w:rsidRPr="00E96BB8">
        <w:rPr>
          <w:rFonts w:hint="eastAsia"/>
          <w:szCs w:val="21"/>
        </w:rPr>
        <w:t>支</w:t>
      </w:r>
      <w:proofErr w:type="gramStart"/>
      <w:r w:rsidRPr="00E96BB8">
        <w:rPr>
          <w:rFonts w:hint="eastAsia"/>
          <w:szCs w:val="21"/>
        </w:rPr>
        <w:t>墩</w:t>
      </w:r>
      <w:proofErr w:type="gramEnd"/>
      <w:r w:rsidRPr="00E96BB8">
        <w:rPr>
          <w:rFonts w:hint="eastAsia"/>
          <w:szCs w:val="21"/>
        </w:rPr>
        <w:t>支座混凝土已达到规定强度。</w:t>
      </w:r>
    </w:p>
    <w:p w:rsidR="006D5984" w:rsidRDefault="00236757">
      <w:pPr>
        <w:spacing w:line="360" w:lineRule="auto"/>
        <w:rPr>
          <w:szCs w:val="21"/>
        </w:rPr>
      </w:pPr>
      <w:r>
        <w:rPr>
          <w:rFonts w:hint="eastAsia"/>
          <w:szCs w:val="21"/>
        </w:rPr>
        <w:t>E.1</w:t>
      </w:r>
      <w:r w:rsidRPr="00733372">
        <w:rPr>
          <w:rFonts w:hint="eastAsia"/>
          <w:szCs w:val="21"/>
        </w:rPr>
        <w:t>.3.</w:t>
      </w:r>
      <w:r w:rsidRPr="00E96BB8">
        <w:rPr>
          <w:rFonts w:hint="eastAsia"/>
          <w:szCs w:val="21"/>
        </w:rPr>
        <w:t>3</w:t>
      </w:r>
      <w:r w:rsidRPr="00E96BB8">
        <w:rPr>
          <w:rFonts w:hint="eastAsia"/>
          <w:szCs w:val="21"/>
        </w:rPr>
        <w:t>回填材料除设计另有规定外，应符合下列规定。</w:t>
      </w:r>
    </w:p>
    <w:p w:rsidR="006D5984" w:rsidRDefault="00236757">
      <w:pPr>
        <w:spacing w:line="360" w:lineRule="auto"/>
        <w:ind w:firstLineChars="200" w:firstLine="420"/>
        <w:rPr>
          <w:szCs w:val="21"/>
        </w:rPr>
      </w:pPr>
      <w:r w:rsidRPr="00E96BB8">
        <w:rPr>
          <w:rFonts w:hint="eastAsia"/>
          <w:szCs w:val="21"/>
        </w:rPr>
        <w:t>1</w:t>
      </w:r>
      <w:r w:rsidRPr="00E96BB8">
        <w:rPr>
          <w:rFonts w:hint="eastAsia"/>
          <w:szCs w:val="21"/>
        </w:rPr>
        <w:t>自管沟底部</w:t>
      </w:r>
      <w:proofErr w:type="gramStart"/>
      <w:r w:rsidRPr="00E96BB8">
        <w:rPr>
          <w:rFonts w:hint="eastAsia"/>
          <w:szCs w:val="21"/>
        </w:rPr>
        <w:t>至管顶以上</w:t>
      </w:r>
      <w:proofErr w:type="gramEnd"/>
      <w:r>
        <w:rPr>
          <w:rFonts w:hint="eastAsia"/>
          <w:szCs w:val="21"/>
        </w:rPr>
        <w:t>300mm</w:t>
      </w:r>
      <w:r w:rsidRPr="00E96BB8">
        <w:rPr>
          <w:rFonts w:hint="eastAsia"/>
          <w:szCs w:val="21"/>
        </w:rPr>
        <w:t>范围内的管区初次及二次回填土中不得含有尺寸大于</w:t>
      </w:r>
      <w:r w:rsidRPr="00E96BB8">
        <w:rPr>
          <w:rFonts w:hint="eastAsia"/>
          <w:szCs w:val="21"/>
        </w:rPr>
        <w:t>25</w:t>
      </w:r>
      <w:r>
        <w:rPr>
          <w:rFonts w:hint="eastAsia"/>
          <w:szCs w:val="21"/>
        </w:rPr>
        <w:t>mm</w:t>
      </w:r>
      <w:r w:rsidRPr="00E96BB8">
        <w:rPr>
          <w:rFonts w:hint="eastAsia"/>
          <w:szCs w:val="21"/>
        </w:rPr>
        <w:t>的砖、石等硬块及有机物、冻土，</w:t>
      </w:r>
      <w:proofErr w:type="gramStart"/>
      <w:r w:rsidRPr="00E96BB8">
        <w:rPr>
          <w:rFonts w:hint="eastAsia"/>
          <w:szCs w:val="21"/>
        </w:rPr>
        <w:t>不</w:t>
      </w:r>
      <w:proofErr w:type="gramEnd"/>
      <w:r w:rsidRPr="00E96BB8">
        <w:rPr>
          <w:rFonts w:hint="eastAsia"/>
          <w:szCs w:val="21"/>
        </w:rPr>
        <w:t>得用无法压实的淤泥等不稳定土回填。管</w:t>
      </w:r>
      <w:proofErr w:type="gramStart"/>
      <w:r w:rsidRPr="00E96BB8">
        <w:rPr>
          <w:rFonts w:hint="eastAsia"/>
          <w:szCs w:val="21"/>
        </w:rPr>
        <w:t>顶以上</w:t>
      </w:r>
      <w:proofErr w:type="gramEnd"/>
      <w:r w:rsidRPr="00E96BB8">
        <w:rPr>
          <w:rFonts w:hint="eastAsia"/>
          <w:szCs w:val="21"/>
        </w:rPr>
        <w:t>300mm</w:t>
      </w:r>
      <w:r w:rsidRPr="00E96BB8">
        <w:rPr>
          <w:rFonts w:hint="eastAsia"/>
          <w:szCs w:val="21"/>
        </w:rPr>
        <w:t>以外的三次回填可用能压实的一般当地原土</w:t>
      </w:r>
      <w:r>
        <w:rPr>
          <w:rFonts w:hint="eastAsia"/>
          <w:szCs w:val="21"/>
        </w:rPr>
        <w:t>；</w:t>
      </w:r>
      <w:r w:rsidRPr="00E96BB8">
        <w:rPr>
          <w:rFonts w:hint="eastAsia"/>
          <w:szCs w:val="21"/>
        </w:rPr>
        <w:t>冬季回填时可均匀</w:t>
      </w:r>
      <w:r>
        <w:rPr>
          <w:rFonts w:hint="eastAsia"/>
          <w:szCs w:val="21"/>
        </w:rPr>
        <w:t>掺人冻土，但其数量不得超过填土总体积的</w:t>
      </w:r>
      <w:r>
        <w:rPr>
          <w:rFonts w:hint="eastAsia"/>
          <w:szCs w:val="21"/>
        </w:rPr>
        <w:t>15</w:t>
      </w:r>
      <w:r w:rsidRPr="00E96BB8">
        <w:rPr>
          <w:rFonts w:hint="eastAsia"/>
          <w:szCs w:val="21"/>
        </w:rPr>
        <w:t>%</w:t>
      </w:r>
      <w:r w:rsidRPr="00E96BB8">
        <w:rPr>
          <w:rFonts w:hint="eastAsia"/>
          <w:szCs w:val="21"/>
        </w:rPr>
        <w:t>，</w:t>
      </w:r>
      <w:proofErr w:type="gramStart"/>
      <w:r w:rsidRPr="00E96BB8">
        <w:rPr>
          <w:rFonts w:hint="eastAsia"/>
          <w:szCs w:val="21"/>
        </w:rPr>
        <w:t>且冻块</w:t>
      </w:r>
      <w:proofErr w:type="gramEnd"/>
      <w:r w:rsidRPr="00E96BB8">
        <w:rPr>
          <w:rFonts w:hint="eastAsia"/>
          <w:szCs w:val="21"/>
        </w:rPr>
        <w:t>尺寸不得超过</w:t>
      </w:r>
      <w:r>
        <w:rPr>
          <w:rFonts w:hint="eastAsia"/>
          <w:szCs w:val="21"/>
        </w:rPr>
        <w:t>100mm</w:t>
      </w:r>
      <w:r w:rsidRPr="00E96BB8">
        <w:rPr>
          <w:rFonts w:hint="eastAsia"/>
          <w:szCs w:val="21"/>
        </w:rPr>
        <w:t>。</w:t>
      </w:r>
    </w:p>
    <w:p w:rsidR="006D5984" w:rsidRDefault="00236757">
      <w:pPr>
        <w:spacing w:line="360" w:lineRule="auto"/>
        <w:ind w:firstLineChars="200" w:firstLine="420"/>
        <w:rPr>
          <w:szCs w:val="21"/>
        </w:rPr>
      </w:pPr>
      <w:r w:rsidRPr="00E96BB8">
        <w:rPr>
          <w:rFonts w:hint="eastAsia"/>
          <w:szCs w:val="21"/>
        </w:rPr>
        <w:t>2</w:t>
      </w:r>
      <w:r>
        <w:rPr>
          <w:rFonts w:hint="eastAsia"/>
          <w:szCs w:val="21"/>
        </w:rPr>
        <w:t>回填土</w:t>
      </w:r>
      <w:r w:rsidRPr="00E96BB8">
        <w:rPr>
          <w:rFonts w:hint="eastAsia"/>
          <w:szCs w:val="21"/>
        </w:rPr>
        <w:t>的含水量，宜按土类和采用的压实设备控制在最佳含水量附近。当回填土含水量高且不具备降低含水量条件，不能达到要求的压实度时，应用砂、砂砾、石灰土或其它可</w:t>
      </w:r>
      <w:r w:rsidRPr="00E96BB8">
        <w:rPr>
          <w:rFonts w:hint="eastAsia"/>
          <w:szCs w:val="21"/>
        </w:rPr>
        <w:lastRenderedPageBreak/>
        <w:t>以达到要求压实度的材料回填。</w:t>
      </w:r>
    </w:p>
    <w:p w:rsidR="006D5984" w:rsidRDefault="00236757">
      <w:pPr>
        <w:spacing w:line="360" w:lineRule="auto"/>
        <w:ind w:firstLineChars="200" w:firstLine="420"/>
        <w:rPr>
          <w:szCs w:val="21"/>
        </w:rPr>
      </w:pPr>
      <w:r w:rsidRPr="00E96BB8">
        <w:rPr>
          <w:rFonts w:hint="eastAsia"/>
          <w:szCs w:val="21"/>
        </w:rPr>
        <w:t>3</w:t>
      </w:r>
      <w:r w:rsidRPr="00E96BB8">
        <w:rPr>
          <w:rFonts w:hint="eastAsia"/>
          <w:szCs w:val="21"/>
        </w:rPr>
        <w:t>不稳定土层地段的管区初次回填和与原有管道、电缆等构筑物交叉地带周围的回填，应用经过处理的当地细粒土或砂、砂砾、石灰土等作回填材料。</w:t>
      </w:r>
    </w:p>
    <w:p w:rsidR="006D5984" w:rsidRDefault="00236757">
      <w:pPr>
        <w:spacing w:line="360" w:lineRule="auto"/>
        <w:ind w:firstLineChars="200" w:firstLine="420"/>
        <w:rPr>
          <w:szCs w:val="21"/>
        </w:rPr>
      </w:pPr>
      <w:r w:rsidRPr="00E96BB8">
        <w:rPr>
          <w:rFonts w:hint="eastAsia"/>
          <w:szCs w:val="21"/>
        </w:rPr>
        <w:t>4</w:t>
      </w:r>
      <w:r w:rsidRPr="00E96BB8">
        <w:rPr>
          <w:rFonts w:hint="eastAsia"/>
          <w:szCs w:val="21"/>
        </w:rPr>
        <w:t>采用砂、砂砾、石灰土等作回填材料时，其质量要求应符合设计规定</w:t>
      </w:r>
      <w:r>
        <w:rPr>
          <w:rFonts w:hint="eastAsia"/>
          <w:szCs w:val="21"/>
        </w:rPr>
        <w:t>。</w:t>
      </w:r>
    </w:p>
    <w:p w:rsidR="006D5984" w:rsidRDefault="00236757">
      <w:pPr>
        <w:spacing w:line="360" w:lineRule="auto"/>
        <w:rPr>
          <w:szCs w:val="21"/>
        </w:rPr>
      </w:pPr>
      <w:r>
        <w:rPr>
          <w:rFonts w:hint="eastAsia"/>
          <w:szCs w:val="21"/>
        </w:rPr>
        <w:t>E.3</w:t>
      </w:r>
      <w:r w:rsidRPr="00733372">
        <w:rPr>
          <w:rFonts w:hint="eastAsia"/>
          <w:szCs w:val="21"/>
        </w:rPr>
        <w:t>.3.</w:t>
      </w:r>
      <w:r w:rsidRPr="00E96BB8">
        <w:rPr>
          <w:rFonts w:hint="eastAsia"/>
          <w:szCs w:val="21"/>
        </w:rPr>
        <w:t>4</w:t>
      </w:r>
      <w:r w:rsidRPr="00E96BB8">
        <w:rPr>
          <w:rFonts w:hint="eastAsia"/>
          <w:szCs w:val="21"/>
        </w:rPr>
        <w:t>回填与压实应符合下列规定</w:t>
      </w:r>
      <w:r>
        <w:rPr>
          <w:rFonts w:hint="eastAsia"/>
          <w:szCs w:val="21"/>
        </w:rPr>
        <w:t>。</w:t>
      </w:r>
    </w:p>
    <w:p w:rsidR="006D5984" w:rsidRDefault="00236757">
      <w:pPr>
        <w:spacing w:line="360" w:lineRule="auto"/>
        <w:ind w:firstLineChars="200" w:firstLine="420"/>
        <w:rPr>
          <w:szCs w:val="21"/>
        </w:rPr>
      </w:pPr>
      <w:r w:rsidRPr="00E96BB8">
        <w:rPr>
          <w:rFonts w:hint="eastAsia"/>
          <w:szCs w:val="21"/>
        </w:rPr>
        <w:t>1</w:t>
      </w:r>
      <w:r w:rsidRPr="00E96BB8">
        <w:rPr>
          <w:rFonts w:hint="eastAsia"/>
          <w:szCs w:val="21"/>
        </w:rPr>
        <w:t>管区回填应在管道两侧逐层、对称进行，每层回填厚度不大于</w:t>
      </w:r>
      <w:r w:rsidRPr="00E96BB8">
        <w:rPr>
          <w:rFonts w:hint="eastAsia"/>
          <w:szCs w:val="21"/>
        </w:rPr>
        <w:t>300mm</w:t>
      </w:r>
      <w:r w:rsidRPr="00E96BB8">
        <w:rPr>
          <w:rFonts w:hint="eastAsia"/>
          <w:szCs w:val="21"/>
        </w:rPr>
        <w:t>，每层应压实至原</w:t>
      </w:r>
      <w:r>
        <w:rPr>
          <w:rFonts w:hint="eastAsia"/>
          <w:szCs w:val="21"/>
        </w:rPr>
        <w:t>±</w:t>
      </w:r>
      <w:r w:rsidRPr="00E96BB8">
        <w:rPr>
          <w:rFonts w:hint="eastAsia"/>
          <w:szCs w:val="21"/>
        </w:rPr>
        <w:t>85%</w:t>
      </w:r>
      <w:r w:rsidRPr="00E96BB8">
        <w:rPr>
          <w:rFonts w:hint="eastAsia"/>
          <w:szCs w:val="21"/>
        </w:rPr>
        <w:t>及以上的相对压实度。有特殊要求管道的压实度应按设计规定执行。同一管沟内平行铺设的管道，两管之间回填压实应和管道与沟壁之间的回填压实同时对称进行。</w:t>
      </w:r>
    </w:p>
    <w:p w:rsidR="006D5984" w:rsidRDefault="00236757">
      <w:pPr>
        <w:spacing w:line="360" w:lineRule="auto"/>
        <w:ind w:firstLineChars="200" w:firstLine="420"/>
        <w:rPr>
          <w:szCs w:val="21"/>
        </w:rPr>
      </w:pPr>
      <w:r w:rsidRPr="00E96BB8">
        <w:rPr>
          <w:rFonts w:hint="eastAsia"/>
          <w:szCs w:val="21"/>
        </w:rPr>
        <w:t>2</w:t>
      </w:r>
      <w:r w:rsidRPr="00E96BB8">
        <w:rPr>
          <w:rFonts w:hint="eastAsia"/>
          <w:szCs w:val="21"/>
        </w:rPr>
        <w:t>管道两侧回填与压实的高度差不应大于</w:t>
      </w:r>
      <w:r w:rsidRPr="00E96BB8">
        <w:rPr>
          <w:rFonts w:hint="eastAsia"/>
          <w:szCs w:val="21"/>
        </w:rPr>
        <w:t>300mm</w:t>
      </w:r>
      <w:r w:rsidRPr="00E96BB8">
        <w:rPr>
          <w:rFonts w:hint="eastAsia"/>
          <w:szCs w:val="21"/>
        </w:rPr>
        <w:t>，不得使管道位移、损坏接头。</w:t>
      </w:r>
    </w:p>
    <w:p w:rsidR="006D5984" w:rsidRDefault="00236757">
      <w:pPr>
        <w:spacing w:line="360" w:lineRule="auto"/>
        <w:ind w:firstLineChars="200" w:firstLine="420"/>
        <w:rPr>
          <w:szCs w:val="21"/>
        </w:rPr>
      </w:pPr>
      <w:r w:rsidRPr="00E96BB8">
        <w:rPr>
          <w:rFonts w:hint="eastAsia"/>
          <w:szCs w:val="21"/>
        </w:rPr>
        <w:t>3</w:t>
      </w:r>
      <w:r w:rsidRPr="00E96BB8">
        <w:rPr>
          <w:rFonts w:hint="eastAsia"/>
          <w:szCs w:val="21"/>
        </w:rPr>
        <w:t>试压前，除接头接日外，无论采用何种材料回填，管区初次回填与压实的最小高度应为管道外径的</w:t>
      </w:r>
      <w:r w:rsidRPr="00E96BB8">
        <w:rPr>
          <w:rFonts w:hint="eastAsia"/>
          <w:szCs w:val="21"/>
        </w:rPr>
        <w:t>70</w:t>
      </w:r>
      <w:r>
        <w:rPr>
          <w:rFonts w:hint="eastAsia"/>
          <w:szCs w:val="21"/>
        </w:rPr>
        <w:t>%</w:t>
      </w:r>
      <w:r w:rsidRPr="00E96BB8">
        <w:rPr>
          <w:rFonts w:hint="eastAsia"/>
          <w:szCs w:val="21"/>
        </w:rPr>
        <w:t>，管区二次回填与压实的高度应达到管</w:t>
      </w:r>
      <w:proofErr w:type="gramStart"/>
      <w:r w:rsidRPr="00E96BB8">
        <w:rPr>
          <w:rFonts w:hint="eastAsia"/>
          <w:szCs w:val="21"/>
        </w:rPr>
        <w:t>顶以</w:t>
      </w:r>
      <w:r>
        <w:rPr>
          <w:rFonts w:hint="eastAsia"/>
          <w:szCs w:val="21"/>
        </w:rPr>
        <w:t>上</w:t>
      </w:r>
      <w:proofErr w:type="gramEnd"/>
      <w:r w:rsidRPr="00E96BB8">
        <w:rPr>
          <w:rFonts w:hint="eastAsia"/>
          <w:szCs w:val="21"/>
        </w:rPr>
        <w:t>300</w:t>
      </w:r>
      <w:r w:rsidRPr="000C62DD">
        <w:rPr>
          <w:rFonts w:ascii="宋体" w:hAnsi="宋体" w:hint="eastAsia"/>
          <w:szCs w:val="21"/>
        </w:rPr>
        <w:t>～</w:t>
      </w:r>
      <w:r w:rsidRPr="00E96BB8">
        <w:rPr>
          <w:rFonts w:hint="eastAsia"/>
          <w:szCs w:val="21"/>
        </w:rPr>
        <w:t>500mm</w:t>
      </w:r>
      <w:r w:rsidRPr="00E96BB8">
        <w:rPr>
          <w:rFonts w:hint="eastAsia"/>
          <w:szCs w:val="21"/>
        </w:rPr>
        <w:t>。管区上部的三次回填应在试压合格后进行，回填至地面或地面以上设计要求的高度，压实与否和压实度按设计要求执行。应回填均匀，使管沟填</w:t>
      </w:r>
      <w:r w:rsidRPr="0089544B">
        <w:rPr>
          <w:rFonts w:hint="eastAsia"/>
          <w:szCs w:val="21"/>
        </w:rPr>
        <w:t>满无空隙。</w:t>
      </w:r>
    </w:p>
    <w:p w:rsidR="006D5984" w:rsidRDefault="00236757">
      <w:pPr>
        <w:spacing w:line="360" w:lineRule="auto"/>
        <w:ind w:firstLineChars="200" w:firstLine="420"/>
        <w:rPr>
          <w:szCs w:val="21"/>
        </w:rPr>
      </w:pPr>
      <w:r>
        <w:rPr>
          <w:rFonts w:hint="eastAsia"/>
          <w:szCs w:val="21"/>
        </w:rPr>
        <w:t>4</w:t>
      </w:r>
      <w:r>
        <w:rPr>
          <w:rFonts w:hint="eastAsia"/>
          <w:szCs w:val="21"/>
        </w:rPr>
        <w:t>管</w:t>
      </w:r>
      <w:r w:rsidRPr="0089544B">
        <w:rPr>
          <w:rFonts w:hint="eastAsia"/>
          <w:szCs w:val="21"/>
        </w:rPr>
        <w:t>道附属</w:t>
      </w:r>
      <w:proofErr w:type="gramStart"/>
      <w:r w:rsidRPr="0089544B">
        <w:rPr>
          <w:rFonts w:hint="eastAsia"/>
          <w:szCs w:val="21"/>
        </w:rPr>
        <w:t>建筑物阀并等</w:t>
      </w:r>
      <w:proofErr w:type="gramEnd"/>
      <w:r w:rsidRPr="0089544B">
        <w:rPr>
          <w:rFonts w:hint="eastAsia"/>
          <w:szCs w:val="21"/>
        </w:rPr>
        <w:t>周围的回填与压实，应与管沟回填同时</w:t>
      </w:r>
      <w:proofErr w:type="gramStart"/>
      <w:r w:rsidRPr="0089544B">
        <w:rPr>
          <w:rFonts w:hint="eastAsia"/>
          <w:szCs w:val="21"/>
        </w:rPr>
        <w:t>并沿阀井</w:t>
      </w:r>
      <w:proofErr w:type="gramEnd"/>
      <w:r w:rsidRPr="0089544B">
        <w:rPr>
          <w:rFonts w:hint="eastAsia"/>
          <w:szCs w:val="21"/>
        </w:rPr>
        <w:t>中心对称进行，回填材料压实后应与井壁紧贴。</w:t>
      </w:r>
    </w:p>
    <w:p w:rsidR="006D5984" w:rsidRDefault="00236757">
      <w:pPr>
        <w:spacing w:line="360" w:lineRule="auto"/>
        <w:ind w:firstLineChars="200" w:firstLine="420"/>
        <w:rPr>
          <w:szCs w:val="21"/>
        </w:rPr>
      </w:pPr>
      <w:r w:rsidRPr="0089544B">
        <w:rPr>
          <w:rFonts w:hint="eastAsia"/>
          <w:szCs w:val="21"/>
        </w:rPr>
        <w:t>5</w:t>
      </w:r>
      <w:r w:rsidRPr="0089544B">
        <w:rPr>
          <w:rFonts w:hint="eastAsia"/>
          <w:szCs w:val="21"/>
        </w:rPr>
        <w:t>新建管道与原有管道、电缆沟等交叉部位的回填应符合要求的压实度，并应使回填材料与被支撑管道紧贴。</w:t>
      </w:r>
    </w:p>
    <w:p w:rsidR="006D5984" w:rsidRDefault="00236757">
      <w:pPr>
        <w:spacing w:line="360" w:lineRule="auto"/>
        <w:ind w:firstLineChars="200" w:firstLine="420"/>
        <w:rPr>
          <w:szCs w:val="21"/>
        </w:rPr>
      </w:pPr>
      <w:r w:rsidRPr="0089544B">
        <w:rPr>
          <w:rFonts w:hint="eastAsia"/>
          <w:szCs w:val="21"/>
        </w:rPr>
        <w:t>6</w:t>
      </w:r>
      <w:r w:rsidRPr="0089544B">
        <w:rPr>
          <w:rFonts w:hint="eastAsia"/>
          <w:szCs w:val="21"/>
        </w:rPr>
        <w:t>回填可用人工或机械设备。回填时自沟底</w:t>
      </w:r>
      <w:proofErr w:type="gramStart"/>
      <w:r w:rsidRPr="0089544B">
        <w:rPr>
          <w:rFonts w:hint="eastAsia"/>
          <w:szCs w:val="21"/>
        </w:rPr>
        <w:t>至管顶以上</w:t>
      </w:r>
      <w:proofErr w:type="gramEnd"/>
      <w:r w:rsidRPr="0089544B">
        <w:rPr>
          <w:rFonts w:hint="eastAsia"/>
          <w:szCs w:val="21"/>
        </w:rPr>
        <w:t>30</w:t>
      </w:r>
      <w:r>
        <w:rPr>
          <w:rFonts w:hint="eastAsia"/>
          <w:szCs w:val="21"/>
        </w:rPr>
        <w:t>0mm</w:t>
      </w:r>
      <w:r w:rsidRPr="0089544B">
        <w:rPr>
          <w:rFonts w:hint="eastAsia"/>
          <w:szCs w:val="21"/>
        </w:rPr>
        <w:t>范围内的管</w:t>
      </w:r>
      <w:r>
        <w:rPr>
          <w:rFonts w:hint="eastAsia"/>
          <w:szCs w:val="21"/>
        </w:rPr>
        <w:t>区回</w:t>
      </w:r>
      <w:r w:rsidRPr="0089544B">
        <w:rPr>
          <w:rFonts w:hint="eastAsia"/>
          <w:szCs w:val="21"/>
        </w:rPr>
        <w:t>填材料应</w:t>
      </w:r>
      <w:proofErr w:type="gramStart"/>
      <w:r w:rsidRPr="0089544B">
        <w:rPr>
          <w:rFonts w:hint="eastAsia"/>
          <w:szCs w:val="21"/>
        </w:rPr>
        <w:t>均匀填人沟内</w:t>
      </w:r>
      <w:proofErr w:type="gramEnd"/>
      <w:r w:rsidRPr="0089544B">
        <w:rPr>
          <w:rFonts w:hint="eastAsia"/>
          <w:szCs w:val="21"/>
        </w:rPr>
        <w:t>，不得集中推人或倾倒</w:t>
      </w:r>
      <w:r>
        <w:rPr>
          <w:rFonts w:hint="eastAsia"/>
          <w:szCs w:val="21"/>
        </w:rPr>
        <w:t>；</w:t>
      </w:r>
      <w:r w:rsidRPr="0089544B">
        <w:rPr>
          <w:rFonts w:hint="eastAsia"/>
          <w:szCs w:val="21"/>
        </w:rPr>
        <w:t>不得直接扔在管道上。需要拌和的回填材料应在填人前</w:t>
      </w:r>
    </w:p>
    <w:p w:rsidR="006D5984" w:rsidRDefault="00236757">
      <w:pPr>
        <w:spacing w:line="360" w:lineRule="auto"/>
        <w:ind w:firstLineChars="200" w:firstLine="420"/>
        <w:rPr>
          <w:szCs w:val="21"/>
        </w:rPr>
      </w:pPr>
      <w:r>
        <w:rPr>
          <w:rFonts w:hint="eastAsia"/>
          <w:szCs w:val="21"/>
        </w:rPr>
        <w:t>拌和均匀，</w:t>
      </w:r>
      <w:r w:rsidRPr="0089544B">
        <w:rPr>
          <w:rFonts w:hint="eastAsia"/>
          <w:szCs w:val="21"/>
        </w:rPr>
        <w:t>不得在沟内拌和。在管</w:t>
      </w:r>
      <w:proofErr w:type="gramStart"/>
      <w:r w:rsidRPr="0089544B">
        <w:rPr>
          <w:rFonts w:hint="eastAsia"/>
          <w:szCs w:val="21"/>
        </w:rPr>
        <w:t>顶以上</w:t>
      </w:r>
      <w:proofErr w:type="gramEnd"/>
      <w:r w:rsidRPr="0089544B">
        <w:rPr>
          <w:rFonts w:hint="eastAsia"/>
          <w:szCs w:val="21"/>
        </w:rPr>
        <w:t>覆土厚度不超过</w:t>
      </w:r>
      <w:r w:rsidRPr="0089544B">
        <w:rPr>
          <w:rFonts w:hint="eastAsia"/>
          <w:szCs w:val="21"/>
        </w:rPr>
        <w:t>90</w:t>
      </w:r>
      <w:r>
        <w:rPr>
          <w:rFonts w:hint="eastAsia"/>
          <w:szCs w:val="21"/>
        </w:rPr>
        <w:t>0mm</w:t>
      </w:r>
      <w:r w:rsidRPr="0089544B">
        <w:rPr>
          <w:rFonts w:hint="eastAsia"/>
          <w:szCs w:val="21"/>
        </w:rPr>
        <w:t>之前，</w:t>
      </w:r>
      <w:proofErr w:type="gramStart"/>
      <w:r w:rsidRPr="0089544B">
        <w:rPr>
          <w:rFonts w:hint="eastAsia"/>
          <w:szCs w:val="21"/>
        </w:rPr>
        <w:t>不</w:t>
      </w:r>
      <w:proofErr w:type="gramEnd"/>
      <w:r w:rsidRPr="0089544B">
        <w:rPr>
          <w:rFonts w:hint="eastAsia"/>
          <w:szCs w:val="21"/>
        </w:rPr>
        <w:t>得用装载机或其它大型机械设备直接往沟内倾倒回填上回填过程中，应避免下落土、石块或压实设备对管道的冲击，或其它对管道有潜在损坏的危险。</w:t>
      </w:r>
    </w:p>
    <w:p w:rsidR="006D5984" w:rsidRDefault="00236757">
      <w:pPr>
        <w:spacing w:line="360" w:lineRule="auto"/>
        <w:ind w:firstLineChars="200" w:firstLine="420"/>
        <w:rPr>
          <w:szCs w:val="21"/>
        </w:rPr>
      </w:pPr>
      <w:r w:rsidRPr="0089544B">
        <w:rPr>
          <w:rFonts w:hint="eastAsia"/>
          <w:szCs w:val="21"/>
        </w:rPr>
        <w:t>7</w:t>
      </w:r>
      <w:r w:rsidRPr="0089544B">
        <w:rPr>
          <w:rFonts w:hint="eastAsia"/>
          <w:szCs w:val="21"/>
        </w:rPr>
        <w:t>压实可用人工夯锤夯实或机械设备震压。在距管道</w:t>
      </w:r>
      <w:r w:rsidRPr="0089544B">
        <w:rPr>
          <w:rFonts w:hint="eastAsia"/>
          <w:szCs w:val="21"/>
        </w:rPr>
        <w:t>150</w:t>
      </w:r>
      <w:r w:rsidRPr="000C62DD">
        <w:rPr>
          <w:rFonts w:ascii="宋体" w:hAnsi="宋体" w:hint="eastAsia"/>
          <w:szCs w:val="21"/>
        </w:rPr>
        <w:t>～</w:t>
      </w:r>
      <w:r w:rsidRPr="0089544B">
        <w:rPr>
          <w:rFonts w:hint="eastAsia"/>
          <w:szCs w:val="21"/>
        </w:rPr>
        <w:t>450</w:t>
      </w:r>
      <w:r>
        <w:rPr>
          <w:rFonts w:hint="eastAsia"/>
          <w:szCs w:val="21"/>
        </w:rPr>
        <w:t>mm</w:t>
      </w:r>
      <w:r w:rsidRPr="0089544B">
        <w:rPr>
          <w:rFonts w:hint="eastAsia"/>
          <w:szCs w:val="21"/>
        </w:rPr>
        <w:t>范围内的压实应人工进行，而靠近管沟边缘应采用板型振捣器压实二在宽而深的管</w:t>
      </w:r>
      <w:proofErr w:type="gramStart"/>
      <w:r w:rsidRPr="0089544B">
        <w:rPr>
          <w:rFonts w:hint="eastAsia"/>
          <w:szCs w:val="21"/>
        </w:rPr>
        <w:t>沟条件</w:t>
      </w:r>
      <w:proofErr w:type="gramEnd"/>
      <w:r w:rsidRPr="0089544B">
        <w:rPr>
          <w:rFonts w:hint="eastAsia"/>
          <w:szCs w:val="21"/>
        </w:rPr>
        <w:t>下，距管道至少</w:t>
      </w:r>
      <w:r w:rsidRPr="0089544B">
        <w:rPr>
          <w:rFonts w:hint="eastAsia"/>
          <w:szCs w:val="21"/>
        </w:rPr>
        <w:t>600mm</w:t>
      </w:r>
      <w:r w:rsidRPr="0089544B">
        <w:rPr>
          <w:rFonts w:hint="eastAsia"/>
          <w:szCs w:val="21"/>
        </w:rPr>
        <w:t>以外，可用地面压强小于</w:t>
      </w:r>
      <w:r>
        <w:rPr>
          <w:rFonts w:hint="eastAsia"/>
          <w:szCs w:val="21"/>
        </w:rPr>
        <w:t>0.35MPa</w:t>
      </w:r>
      <w:r w:rsidRPr="0089544B">
        <w:rPr>
          <w:rFonts w:hint="eastAsia"/>
          <w:szCs w:val="21"/>
        </w:rPr>
        <w:t>的纵深挖沟机或轻型动力拖拉机压实，但设备不能跨越管道，直至管道上方覆土厚度达到</w:t>
      </w:r>
      <w:r>
        <w:rPr>
          <w:rFonts w:hint="eastAsia"/>
          <w:szCs w:val="21"/>
        </w:rPr>
        <w:t>1200mm</w:t>
      </w:r>
      <w:r>
        <w:rPr>
          <w:rFonts w:hint="eastAsia"/>
          <w:szCs w:val="21"/>
        </w:rPr>
        <w:t>以上时方可压过管道。</w:t>
      </w:r>
      <w:r w:rsidRPr="0089544B">
        <w:rPr>
          <w:rFonts w:hint="eastAsia"/>
          <w:szCs w:val="21"/>
        </w:rPr>
        <w:t>当采用滚压设备或重夯压实时，管道</w:t>
      </w:r>
      <w:r>
        <w:rPr>
          <w:rFonts w:hint="eastAsia"/>
          <w:szCs w:val="21"/>
        </w:rPr>
        <w:t>上</w:t>
      </w:r>
      <w:r w:rsidRPr="0089544B">
        <w:rPr>
          <w:rFonts w:hint="eastAsia"/>
          <w:szCs w:val="21"/>
        </w:rPr>
        <w:t>方应有至少</w:t>
      </w:r>
      <w:r w:rsidRPr="0089544B">
        <w:rPr>
          <w:rFonts w:hint="eastAsia"/>
          <w:szCs w:val="21"/>
        </w:rPr>
        <w:t>750</w:t>
      </w:r>
      <w:r>
        <w:rPr>
          <w:rFonts w:hint="eastAsia"/>
          <w:szCs w:val="21"/>
        </w:rPr>
        <w:t>mm</w:t>
      </w:r>
      <w:r>
        <w:rPr>
          <w:rFonts w:hint="eastAsia"/>
          <w:szCs w:val="21"/>
        </w:rPr>
        <w:t>厚的覆土层。</w:t>
      </w:r>
    </w:p>
    <w:p w:rsidR="006D5984" w:rsidRDefault="00236757">
      <w:pPr>
        <w:spacing w:line="360" w:lineRule="auto"/>
        <w:rPr>
          <w:szCs w:val="21"/>
        </w:rPr>
      </w:pPr>
      <w:r>
        <w:rPr>
          <w:rFonts w:hint="eastAsia"/>
          <w:szCs w:val="21"/>
        </w:rPr>
        <w:t>E.1</w:t>
      </w:r>
      <w:r w:rsidRPr="00733372">
        <w:rPr>
          <w:rFonts w:hint="eastAsia"/>
          <w:szCs w:val="21"/>
        </w:rPr>
        <w:t>.3.</w:t>
      </w:r>
      <w:r w:rsidRPr="0089544B">
        <w:rPr>
          <w:rFonts w:hint="eastAsia"/>
          <w:szCs w:val="21"/>
        </w:rPr>
        <w:t>5</w:t>
      </w:r>
      <w:r w:rsidRPr="0089544B">
        <w:rPr>
          <w:rFonts w:hint="eastAsia"/>
          <w:szCs w:val="21"/>
        </w:rPr>
        <w:t>对于直径大于或等于</w:t>
      </w:r>
      <w:r>
        <w:rPr>
          <w:rFonts w:hint="eastAsia"/>
          <w:szCs w:val="21"/>
        </w:rPr>
        <w:t>400mm</w:t>
      </w:r>
      <w:r w:rsidR="003008B3">
        <w:rPr>
          <w:rFonts w:hint="eastAsia"/>
          <w:szCs w:val="21"/>
        </w:rPr>
        <w:t>的</w:t>
      </w:r>
      <w:r w:rsidRPr="0089544B">
        <w:rPr>
          <w:rFonts w:hint="eastAsia"/>
          <w:szCs w:val="21"/>
        </w:rPr>
        <w:t>管道，回填与压实过程中应采取措施将管道的环向挠曲变形控制在管径的</w:t>
      </w:r>
      <w:r w:rsidRPr="0089544B">
        <w:rPr>
          <w:rFonts w:hint="eastAsia"/>
          <w:szCs w:val="21"/>
        </w:rPr>
        <w:t>5%</w:t>
      </w:r>
      <w:r w:rsidRPr="0089544B">
        <w:rPr>
          <w:rFonts w:hint="eastAsia"/>
          <w:szCs w:val="21"/>
        </w:rPr>
        <w:t>以内</w:t>
      </w:r>
      <w:r>
        <w:rPr>
          <w:rFonts w:hint="eastAsia"/>
          <w:szCs w:val="21"/>
        </w:rPr>
        <w:t>。</w:t>
      </w:r>
    </w:p>
    <w:p w:rsidR="006D5984" w:rsidRDefault="00236757">
      <w:pPr>
        <w:spacing w:line="360" w:lineRule="auto"/>
        <w:rPr>
          <w:szCs w:val="21"/>
        </w:rPr>
      </w:pPr>
      <w:r>
        <w:rPr>
          <w:rFonts w:hint="eastAsia"/>
          <w:szCs w:val="21"/>
        </w:rPr>
        <w:lastRenderedPageBreak/>
        <w:t>E.1</w:t>
      </w:r>
      <w:r w:rsidRPr="00733372">
        <w:rPr>
          <w:rFonts w:hint="eastAsia"/>
          <w:szCs w:val="21"/>
        </w:rPr>
        <w:t>.3.</w:t>
      </w:r>
      <w:r>
        <w:rPr>
          <w:rFonts w:hint="eastAsia"/>
          <w:szCs w:val="21"/>
        </w:rPr>
        <w:t>6</w:t>
      </w:r>
      <w:r w:rsidRPr="0089544B">
        <w:rPr>
          <w:rFonts w:hint="eastAsia"/>
          <w:szCs w:val="21"/>
        </w:rPr>
        <w:t>对于不稳定土层地段加装有板桩等侧壁支撑的管沟，拆除支撑前应对管沟两侧的建筑物、构筑物和沟壁进行安全检查，并制定相应的安全措施，确保安全。支撑的拆除应与回填与压实配合进行，用撑板支撑的，应自下而上拆除</w:t>
      </w:r>
      <w:r>
        <w:rPr>
          <w:rFonts w:hint="eastAsia"/>
          <w:szCs w:val="21"/>
        </w:rPr>
        <w:t>；</w:t>
      </w:r>
      <w:r w:rsidRPr="0089544B">
        <w:rPr>
          <w:rFonts w:hint="eastAsia"/>
          <w:szCs w:val="21"/>
        </w:rPr>
        <w:t>用钢板桩支撑的，应在回填达到规定高度后方可拔出，拔出后的桩孔应及时回填并压实。拆除时不应破坏以前做好的垫层、</w:t>
      </w:r>
      <w:proofErr w:type="gramStart"/>
      <w:r w:rsidRPr="0089544B">
        <w:rPr>
          <w:rFonts w:hint="eastAsia"/>
          <w:szCs w:val="21"/>
        </w:rPr>
        <w:t>底区基础</w:t>
      </w:r>
      <w:proofErr w:type="gramEnd"/>
      <w:r w:rsidRPr="0089544B">
        <w:rPr>
          <w:rFonts w:hint="eastAsia"/>
          <w:szCs w:val="21"/>
        </w:rPr>
        <w:t>和初始回填层如果保护支撑安装在低于管顶处，必要时应考虑将其留在原地，保持管道需要的侧面支撑。</w:t>
      </w:r>
    </w:p>
    <w:p w:rsidR="006D5984" w:rsidRDefault="00400177">
      <w:pPr>
        <w:spacing w:line="360" w:lineRule="auto"/>
        <w:rPr>
          <w:rFonts w:ascii="宋体" w:hAnsi="宋体"/>
          <w:b/>
          <w:szCs w:val="21"/>
        </w:rPr>
      </w:pPr>
      <w:r w:rsidRPr="00400177">
        <w:rPr>
          <w:rFonts w:ascii="宋体" w:hAnsi="宋体" w:hint="eastAsia"/>
          <w:b/>
          <w:szCs w:val="21"/>
        </w:rPr>
        <w:t>E.2管道的地面敷设及架空安装</w:t>
      </w:r>
    </w:p>
    <w:p w:rsidR="006D5984" w:rsidRDefault="00236757">
      <w:pPr>
        <w:spacing w:line="360" w:lineRule="auto"/>
        <w:rPr>
          <w:szCs w:val="21"/>
        </w:rPr>
      </w:pPr>
      <w:r>
        <w:rPr>
          <w:rFonts w:hint="eastAsia"/>
          <w:szCs w:val="21"/>
        </w:rPr>
        <w:t>E.2.1</w:t>
      </w:r>
      <w:r w:rsidRPr="00057CDA">
        <w:rPr>
          <w:rFonts w:hint="eastAsia"/>
          <w:szCs w:val="21"/>
        </w:rPr>
        <w:t>管道应按本规范</w:t>
      </w:r>
      <w:r>
        <w:rPr>
          <w:rFonts w:hint="eastAsia"/>
          <w:szCs w:val="21"/>
        </w:rPr>
        <w:t>附录</w:t>
      </w:r>
      <w:r>
        <w:rPr>
          <w:rFonts w:hint="eastAsia"/>
          <w:szCs w:val="21"/>
        </w:rPr>
        <w:t>C</w:t>
      </w:r>
      <w:r w:rsidRPr="00057CDA">
        <w:rPr>
          <w:rFonts w:hint="eastAsia"/>
          <w:szCs w:val="21"/>
        </w:rPr>
        <w:t>规定的方法进行连接，逐根安装，及时填写接</w:t>
      </w:r>
      <w:r>
        <w:rPr>
          <w:rFonts w:hint="eastAsia"/>
          <w:szCs w:val="21"/>
        </w:rPr>
        <w:t>口施工记</w:t>
      </w:r>
      <w:r w:rsidRPr="00057CDA">
        <w:rPr>
          <w:rFonts w:hint="eastAsia"/>
          <w:szCs w:val="21"/>
        </w:rPr>
        <w:t>录。</w:t>
      </w:r>
    </w:p>
    <w:p w:rsidR="006D5984" w:rsidRDefault="00236757">
      <w:pPr>
        <w:spacing w:line="360" w:lineRule="auto"/>
        <w:rPr>
          <w:szCs w:val="21"/>
        </w:rPr>
      </w:pPr>
      <w:r>
        <w:rPr>
          <w:rFonts w:hint="eastAsia"/>
          <w:szCs w:val="21"/>
        </w:rPr>
        <w:t>E.2</w:t>
      </w:r>
      <w:r w:rsidRPr="00057CDA">
        <w:rPr>
          <w:rFonts w:hint="eastAsia"/>
          <w:szCs w:val="21"/>
        </w:rPr>
        <w:t>.2</w:t>
      </w:r>
      <w:r w:rsidRPr="00057CDA">
        <w:rPr>
          <w:rFonts w:hint="eastAsia"/>
          <w:szCs w:val="21"/>
        </w:rPr>
        <w:t>胶合粘接连接的管道，连接安装完成后应按本规范</w:t>
      </w:r>
      <w:r>
        <w:rPr>
          <w:rFonts w:hint="eastAsia"/>
          <w:szCs w:val="21"/>
        </w:rPr>
        <w:t>E.1.2.</w:t>
      </w:r>
      <w:r w:rsidRPr="00873C99">
        <w:rPr>
          <w:rFonts w:hint="eastAsia"/>
          <w:szCs w:val="21"/>
        </w:rPr>
        <w:t>2</w:t>
      </w:r>
      <w:r w:rsidRPr="00057CDA">
        <w:rPr>
          <w:rFonts w:hint="eastAsia"/>
          <w:szCs w:val="21"/>
        </w:rPr>
        <w:t>的要求对全部接头进行检查和处理。承插式连接的管道敷设安装时，两管轴线间水平和垂直方向的偏斜夹角应符合表</w:t>
      </w:r>
    </w:p>
    <w:p w:rsidR="006D5984" w:rsidRDefault="00236757">
      <w:pPr>
        <w:spacing w:line="360" w:lineRule="auto"/>
        <w:rPr>
          <w:szCs w:val="21"/>
        </w:rPr>
      </w:pPr>
      <w:r>
        <w:rPr>
          <w:rFonts w:hint="eastAsia"/>
          <w:szCs w:val="21"/>
        </w:rPr>
        <w:t>E.1.2.</w:t>
      </w:r>
      <w:r w:rsidRPr="00873C99">
        <w:rPr>
          <w:rFonts w:hint="eastAsia"/>
          <w:szCs w:val="21"/>
        </w:rPr>
        <w:t>2</w:t>
      </w:r>
      <w:r w:rsidRPr="00057CDA">
        <w:rPr>
          <w:rFonts w:hint="eastAsia"/>
          <w:szCs w:val="21"/>
        </w:rPr>
        <w:t>的规定，否则应加装弯头改变方向。两管轴线间偏斜夹角应按本规范</w:t>
      </w:r>
      <w:r>
        <w:rPr>
          <w:rFonts w:hint="eastAsia"/>
          <w:szCs w:val="21"/>
        </w:rPr>
        <w:t>E.1.2.</w:t>
      </w:r>
      <w:r w:rsidRPr="00873C99">
        <w:rPr>
          <w:rFonts w:hint="eastAsia"/>
          <w:szCs w:val="21"/>
        </w:rPr>
        <w:t>2</w:t>
      </w:r>
      <w:r w:rsidRPr="00057CDA">
        <w:rPr>
          <w:rFonts w:hint="eastAsia"/>
          <w:szCs w:val="21"/>
        </w:rPr>
        <w:t>所</w:t>
      </w:r>
      <w:proofErr w:type="gramStart"/>
      <w:r w:rsidRPr="00057CDA">
        <w:rPr>
          <w:rFonts w:hint="eastAsia"/>
          <w:szCs w:val="21"/>
        </w:rPr>
        <w:t>述方法</w:t>
      </w:r>
      <w:proofErr w:type="gramEnd"/>
      <w:r w:rsidRPr="00057CDA">
        <w:rPr>
          <w:rFonts w:hint="eastAsia"/>
          <w:szCs w:val="21"/>
        </w:rPr>
        <w:t>测定。</w:t>
      </w:r>
    </w:p>
    <w:p w:rsidR="006D5984" w:rsidRDefault="00236757">
      <w:pPr>
        <w:spacing w:line="360" w:lineRule="auto"/>
        <w:rPr>
          <w:szCs w:val="21"/>
        </w:rPr>
      </w:pPr>
      <w:r>
        <w:rPr>
          <w:rFonts w:hint="eastAsia"/>
          <w:szCs w:val="21"/>
        </w:rPr>
        <w:t>E.2</w:t>
      </w:r>
      <w:r w:rsidRPr="00057CDA">
        <w:rPr>
          <w:rFonts w:hint="eastAsia"/>
          <w:szCs w:val="21"/>
        </w:rPr>
        <w:t>.3</w:t>
      </w:r>
      <w:r w:rsidR="003008B3">
        <w:rPr>
          <w:rFonts w:hint="eastAsia"/>
          <w:szCs w:val="21"/>
        </w:rPr>
        <w:t>在有冻害的地区地面敷设及架空安装</w:t>
      </w:r>
      <w:r w:rsidRPr="00057CDA">
        <w:rPr>
          <w:rFonts w:hint="eastAsia"/>
          <w:szCs w:val="21"/>
        </w:rPr>
        <w:t>管道时，应加保温层</w:t>
      </w:r>
      <w:r>
        <w:rPr>
          <w:rFonts w:hint="eastAsia"/>
          <w:szCs w:val="21"/>
        </w:rPr>
        <w:t>。</w:t>
      </w:r>
    </w:p>
    <w:p w:rsidR="006D5984" w:rsidRDefault="00236757">
      <w:pPr>
        <w:spacing w:line="360" w:lineRule="auto"/>
        <w:rPr>
          <w:szCs w:val="21"/>
        </w:rPr>
      </w:pPr>
      <w:r>
        <w:rPr>
          <w:rFonts w:hint="eastAsia"/>
          <w:szCs w:val="21"/>
        </w:rPr>
        <w:t>E.2</w:t>
      </w:r>
      <w:r w:rsidRPr="00057CDA">
        <w:rPr>
          <w:rFonts w:hint="eastAsia"/>
          <w:szCs w:val="21"/>
        </w:rPr>
        <w:t>.4</w:t>
      </w:r>
      <w:r w:rsidRPr="00057CDA">
        <w:rPr>
          <w:rFonts w:hint="eastAsia"/>
          <w:szCs w:val="21"/>
        </w:rPr>
        <w:t>对于直接敷设在地面</w:t>
      </w:r>
      <w:r>
        <w:rPr>
          <w:rFonts w:hint="eastAsia"/>
          <w:szCs w:val="21"/>
        </w:rPr>
        <w:t>上</w:t>
      </w:r>
      <w:r w:rsidRPr="00057CDA">
        <w:rPr>
          <w:rFonts w:hint="eastAsia"/>
          <w:szCs w:val="21"/>
        </w:rPr>
        <w:t>的管道，应保证地面平坦，使管道与地面整体接触。当不能满足此要求时，应设置支座支撑，将</w:t>
      </w:r>
      <w:proofErr w:type="gramStart"/>
      <w:r w:rsidRPr="00057CDA">
        <w:rPr>
          <w:rFonts w:hint="eastAsia"/>
          <w:szCs w:val="21"/>
        </w:rPr>
        <w:t>管子架离不</w:t>
      </w:r>
      <w:proofErr w:type="gramEnd"/>
      <w:r w:rsidRPr="00057CDA">
        <w:rPr>
          <w:rFonts w:hint="eastAsia"/>
          <w:szCs w:val="21"/>
        </w:rPr>
        <w:t>平坦地面</w:t>
      </w:r>
      <w:r>
        <w:rPr>
          <w:rFonts w:hint="eastAsia"/>
          <w:szCs w:val="21"/>
        </w:rPr>
        <w:t>。</w:t>
      </w:r>
      <w:r w:rsidRPr="00057CDA">
        <w:rPr>
          <w:rFonts w:hint="eastAsia"/>
          <w:szCs w:val="21"/>
        </w:rPr>
        <w:t>最大允许支座支撑间距应符合设计要求，当设计无规定时，其最大支座间距应符合表</w:t>
      </w:r>
      <w:r>
        <w:rPr>
          <w:rFonts w:hint="eastAsia"/>
          <w:szCs w:val="21"/>
        </w:rPr>
        <w:t>E.3</w:t>
      </w:r>
      <w:r w:rsidRPr="00057CDA">
        <w:rPr>
          <w:rFonts w:hint="eastAsia"/>
          <w:szCs w:val="21"/>
        </w:rPr>
        <w:t>的规定。</w:t>
      </w:r>
    </w:p>
    <w:p w:rsidR="00236757" w:rsidRPr="001D437D" w:rsidRDefault="00236757" w:rsidP="00236757">
      <w:pPr>
        <w:jc w:val="center"/>
        <w:rPr>
          <w:szCs w:val="21"/>
        </w:rPr>
      </w:pPr>
      <w:r w:rsidRPr="001D437D">
        <w:rPr>
          <w:rFonts w:hint="eastAsia"/>
          <w:szCs w:val="21"/>
        </w:rPr>
        <w:t>表</w:t>
      </w:r>
      <w:r>
        <w:rPr>
          <w:rFonts w:hint="eastAsia"/>
          <w:szCs w:val="21"/>
        </w:rPr>
        <w:t>E.3</w:t>
      </w:r>
      <w:r w:rsidRPr="001D437D">
        <w:rPr>
          <w:rFonts w:hint="eastAsia"/>
          <w:szCs w:val="21"/>
        </w:rPr>
        <w:t>管道地面敷设最大支座间距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873"/>
        <w:gridCol w:w="1874"/>
        <w:gridCol w:w="1874"/>
      </w:tblGrid>
      <w:tr w:rsidR="00236757" w:rsidTr="00236757">
        <w:trPr>
          <w:trHeight w:val="249"/>
          <w:jc w:val="center"/>
        </w:trPr>
        <w:tc>
          <w:tcPr>
            <w:tcW w:w="1873" w:type="dxa"/>
          </w:tcPr>
          <w:p w:rsidR="00236757" w:rsidRPr="00236757" w:rsidRDefault="00236757" w:rsidP="00236757">
            <w:pPr>
              <w:jc w:val="center"/>
              <w:rPr>
                <w:szCs w:val="21"/>
              </w:rPr>
            </w:pPr>
            <w:r w:rsidRPr="00236757">
              <w:rPr>
                <w:rFonts w:hint="eastAsia"/>
                <w:szCs w:val="21"/>
              </w:rPr>
              <w:t>管径</w:t>
            </w:r>
          </w:p>
        </w:tc>
        <w:tc>
          <w:tcPr>
            <w:tcW w:w="1873" w:type="dxa"/>
          </w:tcPr>
          <w:p w:rsidR="00236757" w:rsidRPr="00236757" w:rsidRDefault="00236757" w:rsidP="00236757">
            <w:pPr>
              <w:jc w:val="center"/>
              <w:rPr>
                <w:szCs w:val="21"/>
              </w:rPr>
            </w:pPr>
            <w:r w:rsidRPr="00236757">
              <w:rPr>
                <w:rFonts w:hint="eastAsia"/>
                <w:szCs w:val="21"/>
              </w:rPr>
              <w:t>最大支座间距（</w:t>
            </w:r>
            <w:r w:rsidRPr="00236757">
              <w:rPr>
                <w:rFonts w:hint="eastAsia"/>
                <w:szCs w:val="21"/>
              </w:rPr>
              <w:t>m</w:t>
            </w:r>
            <w:r w:rsidRPr="00236757">
              <w:rPr>
                <w:rFonts w:hint="eastAsia"/>
                <w:szCs w:val="21"/>
              </w:rPr>
              <w:t>）</w:t>
            </w:r>
          </w:p>
        </w:tc>
        <w:tc>
          <w:tcPr>
            <w:tcW w:w="1874" w:type="dxa"/>
          </w:tcPr>
          <w:p w:rsidR="00236757" w:rsidRPr="00236757" w:rsidRDefault="00236757" w:rsidP="00236757">
            <w:pPr>
              <w:jc w:val="center"/>
              <w:rPr>
                <w:szCs w:val="21"/>
              </w:rPr>
            </w:pPr>
            <w:r w:rsidRPr="00236757">
              <w:rPr>
                <w:rFonts w:hint="eastAsia"/>
                <w:szCs w:val="21"/>
              </w:rPr>
              <w:t>管径</w:t>
            </w:r>
          </w:p>
        </w:tc>
        <w:tc>
          <w:tcPr>
            <w:tcW w:w="1874" w:type="dxa"/>
          </w:tcPr>
          <w:p w:rsidR="00236757" w:rsidRPr="00236757" w:rsidRDefault="00236757" w:rsidP="00236757">
            <w:pPr>
              <w:jc w:val="center"/>
              <w:rPr>
                <w:szCs w:val="21"/>
              </w:rPr>
            </w:pPr>
            <w:r w:rsidRPr="00236757">
              <w:rPr>
                <w:rFonts w:hint="eastAsia"/>
                <w:szCs w:val="21"/>
              </w:rPr>
              <w:t>最大支座间距（</w:t>
            </w:r>
            <w:r w:rsidRPr="00236757">
              <w:rPr>
                <w:rFonts w:hint="eastAsia"/>
                <w:szCs w:val="21"/>
              </w:rPr>
              <w:t>m</w:t>
            </w:r>
            <w:r w:rsidRPr="00236757">
              <w:rPr>
                <w:rFonts w:hint="eastAsia"/>
                <w:szCs w:val="21"/>
              </w:rPr>
              <w:t>）</w:t>
            </w:r>
          </w:p>
        </w:tc>
      </w:tr>
      <w:tr w:rsidR="00236757" w:rsidTr="00236757">
        <w:trPr>
          <w:trHeight w:val="239"/>
          <w:jc w:val="center"/>
        </w:trPr>
        <w:tc>
          <w:tcPr>
            <w:tcW w:w="1873" w:type="dxa"/>
          </w:tcPr>
          <w:p w:rsidR="00236757" w:rsidRPr="00236757" w:rsidRDefault="00236757" w:rsidP="00236757">
            <w:pPr>
              <w:jc w:val="center"/>
              <w:rPr>
                <w:szCs w:val="21"/>
              </w:rPr>
            </w:pPr>
            <w:r w:rsidRPr="00236757">
              <w:rPr>
                <w:rFonts w:hint="eastAsia"/>
                <w:szCs w:val="21"/>
              </w:rPr>
              <w:t>100</w:t>
            </w:r>
          </w:p>
        </w:tc>
        <w:tc>
          <w:tcPr>
            <w:tcW w:w="1873" w:type="dxa"/>
          </w:tcPr>
          <w:p w:rsidR="00236757" w:rsidRPr="00236757" w:rsidRDefault="00236757" w:rsidP="00236757">
            <w:pPr>
              <w:jc w:val="center"/>
              <w:rPr>
                <w:szCs w:val="21"/>
              </w:rPr>
            </w:pPr>
            <w:r w:rsidRPr="00236757">
              <w:rPr>
                <w:rFonts w:hint="eastAsia"/>
                <w:szCs w:val="21"/>
              </w:rPr>
              <w:t>2</w:t>
            </w:r>
          </w:p>
        </w:tc>
        <w:tc>
          <w:tcPr>
            <w:tcW w:w="1874" w:type="dxa"/>
          </w:tcPr>
          <w:p w:rsidR="00236757" w:rsidRPr="00236757" w:rsidRDefault="00236757" w:rsidP="00236757">
            <w:pPr>
              <w:jc w:val="center"/>
              <w:rPr>
                <w:szCs w:val="21"/>
              </w:rPr>
            </w:pPr>
            <w:r w:rsidRPr="00236757">
              <w:rPr>
                <w:rFonts w:hint="eastAsia"/>
                <w:szCs w:val="21"/>
              </w:rPr>
              <w:t>600</w:t>
            </w:r>
          </w:p>
        </w:tc>
        <w:tc>
          <w:tcPr>
            <w:tcW w:w="1874" w:type="dxa"/>
          </w:tcPr>
          <w:p w:rsidR="00236757" w:rsidRPr="00236757" w:rsidRDefault="00236757" w:rsidP="00236757">
            <w:pPr>
              <w:jc w:val="center"/>
              <w:rPr>
                <w:szCs w:val="21"/>
              </w:rPr>
            </w:pPr>
            <w:r w:rsidRPr="00236757">
              <w:rPr>
                <w:rFonts w:hint="eastAsia"/>
                <w:szCs w:val="21"/>
              </w:rPr>
              <w:t>5</w:t>
            </w:r>
          </w:p>
        </w:tc>
      </w:tr>
      <w:tr w:rsidR="00236757" w:rsidTr="00236757">
        <w:trPr>
          <w:trHeight w:val="249"/>
          <w:jc w:val="center"/>
        </w:trPr>
        <w:tc>
          <w:tcPr>
            <w:tcW w:w="1873" w:type="dxa"/>
          </w:tcPr>
          <w:p w:rsidR="00236757" w:rsidRPr="00236757" w:rsidRDefault="00236757" w:rsidP="00236757">
            <w:pPr>
              <w:jc w:val="center"/>
              <w:rPr>
                <w:szCs w:val="21"/>
              </w:rPr>
            </w:pPr>
            <w:r w:rsidRPr="00236757">
              <w:rPr>
                <w:rFonts w:hint="eastAsia"/>
                <w:szCs w:val="21"/>
              </w:rPr>
              <w:t>200</w:t>
            </w:r>
          </w:p>
        </w:tc>
        <w:tc>
          <w:tcPr>
            <w:tcW w:w="1873" w:type="dxa"/>
          </w:tcPr>
          <w:p w:rsidR="00236757" w:rsidRPr="00236757" w:rsidRDefault="00236757" w:rsidP="00236757">
            <w:pPr>
              <w:jc w:val="center"/>
              <w:rPr>
                <w:szCs w:val="21"/>
              </w:rPr>
            </w:pPr>
            <w:r w:rsidRPr="00236757">
              <w:rPr>
                <w:rFonts w:hint="eastAsia"/>
                <w:szCs w:val="21"/>
              </w:rPr>
              <w:t>3</w:t>
            </w:r>
          </w:p>
        </w:tc>
        <w:tc>
          <w:tcPr>
            <w:tcW w:w="1874" w:type="dxa"/>
          </w:tcPr>
          <w:p w:rsidR="00236757" w:rsidRPr="00236757" w:rsidRDefault="00236757" w:rsidP="00236757">
            <w:pPr>
              <w:jc w:val="center"/>
              <w:rPr>
                <w:szCs w:val="21"/>
              </w:rPr>
            </w:pPr>
            <w:r w:rsidRPr="00236757">
              <w:rPr>
                <w:rFonts w:hint="eastAsia"/>
                <w:szCs w:val="21"/>
              </w:rPr>
              <w:t>700</w:t>
            </w:r>
          </w:p>
        </w:tc>
        <w:tc>
          <w:tcPr>
            <w:tcW w:w="1874" w:type="dxa"/>
          </w:tcPr>
          <w:p w:rsidR="00236757" w:rsidRPr="00236757" w:rsidRDefault="00236757" w:rsidP="00236757">
            <w:pPr>
              <w:jc w:val="center"/>
              <w:rPr>
                <w:szCs w:val="21"/>
              </w:rPr>
            </w:pPr>
            <w:r w:rsidRPr="00236757">
              <w:rPr>
                <w:rFonts w:hint="eastAsia"/>
                <w:szCs w:val="21"/>
              </w:rPr>
              <w:t>5</w:t>
            </w:r>
          </w:p>
        </w:tc>
      </w:tr>
      <w:tr w:rsidR="00236757" w:rsidTr="00236757">
        <w:trPr>
          <w:trHeight w:val="249"/>
          <w:jc w:val="center"/>
        </w:trPr>
        <w:tc>
          <w:tcPr>
            <w:tcW w:w="1873" w:type="dxa"/>
          </w:tcPr>
          <w:p w:rsidR="00236757" w:rsidRPr="00236757" w:rsidRDefault="00236757" w:rsidP="00236757">
            <w:pPr>
              <w:jc w:val="center"/>
              <w:rPr>
                <w:szCs w:val="21"/>
              </w:rPr>
            </w:pPr>
            <w:r w:rsidRPr="00236757">
              <w:rPr>
                <w:rFonts w:hint="eastAsia"/>
                <w:szCs w:val="21"/>
              </w:rPr>
              <w:t>300</w:t>
            </w:r>
          </w:p>
        </w:tc>
        <w:tc>
          <w:tcPr>
            <w:tcW w:w="1873" w:type="dxa"/>
          </w:tcPr>
          <w:p w:rsidR="00236757" w:rsidRPr="00236757" w:rsidRDefault="00236757" w:rsidP="00236757">
            <w:pPr>
              <w:jc w:val="center"/>
              <w:rPr>
                <w:szCs w:val="21"/>
              </w:rPr>
            </w:pPr>
            <w:r w:rsidRPr="00236757">
              <w:rPr>
                <w:rFonts w:hint="eastAsia"/>
                <w:szCs w:val="21"/>
              </w:rPr>
              <w:t>3</w:t>
            </w:r>
          </w:p>
        </w:tc>
        <w:tc>
          <w:tcPr>
            <w:tcW w:w="1874" w:type="dxa"/>
          </w:tcPr>
          <w:p w:rsidR="00236757" w:rsidRPr="00236757" w:rsidRDefault="00236757" w:rsidP="00236757">
            <w:pPr>
              <w:jc w:val="center"/>
              <w:rPr>
                <w:szCs w:val="21"/>
              </w:rPr>
            </w:pPr>
            <w:r w:rsidRPr="00236757">
              <w:rPr>
                <w:rFonts w:hint="eastAsia"/>
                <w:szCs w:val="21"/>
              </w:rPr>
              <w:t>800</w:t>
            </w:r>
          </w:p>
        </w:tc>
        <w:tc>
          <w:tcPr>
            <w:tcW w:w="1874" w:type="dxa"/>
          </w:tcPr>
          <w:p w:rsidR="00236757" w:rsidRPr="00236757" w:rsidRDefault="00236757" w:rsidP="00236757">
            <w:pPr>
              <w:jc w:val="center"/>
              <w:rPr>
                <w:szCs w:val="21"/>
              </w:rPr>
            </w:pPr>
            <w:r w:rsidRPr="00236757">
              <w:rPr>
                <w:rFonts w:hint="eastAsia"/>
                <w:szCs w:val="21"/>
              </w:rPr>
              <w:t>6</w:t>
            </w:r>
          </w:p>
        </w:tc>
      </w:tr>
      <w:tr w:rsidR="00236757" w:rsidTr="00236757">
        <w:trPr>
          <w:trHeight w:val="239"/>
          <w:jc w:val="center"/>
        </w:trPr>
        <w:tc>
          <w:tcPr>
            <w:tcW w:w="1873" w:type="dxa"/>
          </w:tcPr>
          <w:p w:rsidR="00236757" w:rsidRPr="00236757" w:rsidRDefault="00236757" w:rsidP="00236757">
            <w:pPr>
              <w:jc w:val="center"/>
              <w:rPr>
                <w:szCs w:val="21"/>
              </w:rPr>
            </w:pPr>
            <w:r w:rsidRPr="00236757">
              <w:rPr>
                <w:rFonts w:hint="eastAsia"/>
                <w:szCs w:val="21"/>
              </w:rPr>
              <w:t>400</w:t>
            </w:r>
          </w:p>
        </w:tc>
        <w:tc>
          <w:tcPr>
            <w:tcW w:w="1873" w:type="dxa"/>
          </w:tcPr>
          <w:p w:rsidR="00236757" w:rsidRPr="00236757" w:rsidRDefault="00236757" w:rsidP="00236757">
            <w:pPr>
              <w:jc w:val="center"/>
              <w:rPr>
                <w:szCs w:val="21"/>
              </w:rPr>
            </w:pPr>
            <w:r w:rsidRPr="00236757">
              <w:rPr>
                <w:rFonts w:hint="eastAsia"/>
                <w:szCs w:val="21"/>
              </w:rPr>
              <w:t>4</w:t>
            </w:r>
          </w:p>
        </w:tc>
        <w:tc>
          <w:tcPr>
            <w:tcW w:w="1874" w:type="dxa"/>
          </w:tcPr>
          <w:p w:rsidR="00236757" w:rsidRPr="00236757" w:rsidRDefault="00236757" w:rsidP="00236757">
            <w:pPr>
              <w:jc w:val="center"/>
              <w:rPr>
                <w:szCs w:val="21"/>
              </w:rPr>
            </w:pPr>
            <w:r w:rsidRPr="00236757">
              <w:rPr>
                <w:rFonts w:hint="eastAsia"/>
                <w:szCs w:val="21"/>
              </w:rPr>
              <w:t>900</w:t>
            </w:r>
          </w:p>
        </w:tc>
        <w:tc>
          <w:tcPr>
            <w:tcW w:w="1874" w:type="dxa"/>
          </w:tcPr>
          <w:p w:rsidR="00236757" w:rsidRPr="00236757" w:rsidRDefault="00236757" w:rsidP="00236757">
            <w:pPr>
              <w:jc w:val="center"/>
              <w:rPr>
                <w:szCs w:val="21"/>
              </w:rPr>
            </w:pPr>
            <w:r w:rsidRPr="00236757">
              <w:rPr>
                <w:rFonts w:hint="eastAsia"/>
                <w:szCs w:val="21"/>
              </w:rPr>
              <w:t>6</w:t>
            </w:r>
          </w:p>
        </w:tc>
      </w:tr>
      <w:tr w:rsidR="00236757" w:rsidTr="00236757">
        <w:trPr>
          <w:trHeight w:val="259"/>
          <w:jc w:val="center"/>
        </w:trPr>
        <w:tc>
          <w:tcPr>
            <w:tcW w:w="1873" w:type="dxa"/>
          </w:tcPr>
          <w:p w:rsidR="00236757" w:rsidRPr="00236757" w:rsidRDefault="00236757" w:rsidP="00236757">
            <w:pPr>
              <w:jc w:val="center"/>
              <w:rPr>
                <w:szCs w:val="21"/>
              </w:rPr>
            </w:pPr>
            <w:r w:rsidRPr="00236757">
              <w:rPr>
                <w:rFonts w:hint="eastAsia"/>
                <w:szCs w:val="21"/>
              </w:rPr>
              <w:t>500</w:t>
            </w:r>
          </w:p>
        </w:tc>
        <w:tc>
          <w:tcPr>
            <w:tcW w:w="1873" w:type="dxa"/>
          </w:tcPr>
          <w:p w:rsidR="00236757" w:rsidRPr="00236757" w:rsidRDefault="00236757" w:rsidP="00236757">
            <w:pPr>
              <w:jc w:val="center"/>
              <w:rPr>
                <w:szCs w:val="21"/>
              </w:rPr>
            </w:pPr>
            <w:r w:rsidRPr="00236757">
              <w:rPr>
                <w:rFonts w:hint="eastAsia"/>
                <w:szCs w:val="21"/>
              </w:rPr>
              <w:t>4</w:t>
            </w:r>
          </w:p>
        </w:tc>
        <w:tc>
          <w:tcPr>
            <w:tcW w:w="1874" w:type="dxa"/>
          </w:tcPr>
          <w:p w:rsidR="00236757" w:rsidRPr="00236757" w:rsidRDefault="00236757" w:rsidP="00236757">
            <w:pPr>
              <w:jc w:val="center"/>
              <w:rPr>
                <w:szCs w:val="21"/>
              </w:rPr>
            </w:pPr>
            <w:r w:rsidRPr="00236757">
              <w:rPr>
                <w:rFonts w:hint="eastAsia"/>
                <w:szCs w:val="21"/>
              </w:rPr>
              <w:t>1000</w:t>
            </w:r>
            <w:r w:rsidRPr="00236757">
              <w:rPr>
                <w:rFonts w:hint="eastAsia"/>
                <w:szCs w:val="21"/>
              </w:rPr>
              <w:t>及以上</w:t>
            </w:r>
          </w:p>
        </w:tc>
        <w:tc>
          <w:tcPr>
            <w:tcW w:w="1874" w:type="dxa"/>
          </w:tcPr>
          <w:p w:rsidR="00236757" w:rsidRPr="00236757" w:rsidRDefault="00236757" w:rsidP="00236757">
            <w:pPr>
              <w:jc w:val="center"/>
              <w:rPr>
                <w:szCs w:val="21"/>
              </w:rPr>
            </w:pPr>
            <w:r w:rsidRPr="00236757">
              <w:rPr>
                <w:rFonts w:hint="eastAsia"/>
                <w:szCs w:val="21"/>
              </w:rPr>
              <w:t>6</w:t>
            </w:r>
          </w:p>
        </w:tc>
      </w:tr>
    </w:tbl>
    <w:p w:rsidR="006D5984" w:rsidRDefault="00236757">
      <w:pPr>
        <w:spacing w:line="360" w:lineRule="auto"/>
        <w:ind w:firstLineChars="200" w:firstLine="420"/>
        <w:rPr>
          <w:szCs w:val="21"/>
        </w:rPr>
      </w:pPr>
      <w:r w:rsidRPr="009C51BC">
        <w:rPr>
          <w:rFonts w:hint="eastAsia"/>
          <w:szCs w:val="21"/>
        </w:rPr>
        <w:t>支座基体应牢固。支座材料可以是混凝土、钢材或砖混结构，但</w:t>
      </w:r>
      <w:proofErr w:type="gramStart"/>
      <w:r w:rsidRPr="009C51BC">
        <w:rPr>
          <w:rFonts w:hint="eastAsia"/>
          <w:szCs w:val="21"/>
        </w:rPr>
        <w:t>不得用易</w:t>
      </w:r>
      <w:proofErr w:type="gramEnd"/>
      <w:r w:rsidRPr="009C51BC">
        <w:rPr>
          <w:rFonts w:hint="eastAsia"/>
          <w:szCs w:val="21"/>
        </w:rPr>
        <w:t>腐烂的木质物支座支撑与管道接触面的包角应大于</w:t>
      </w:r>
      <w:r>
        <w:rPr>
          <w:rFonts w:hint="eastAsia"/>
          <w:szCs w:val="21"/>
        </w:rPr>
        <w:t>120</w:t>
      </w:r>
      <w:r>
        <w:rPr>
          <w:rFonts w:hint="eastAsia"/>
          <w:szCs w:val="21"/>
        </w:rPr>
        <w:t>°，</w:t>
      </w:r>
      <w:r w:rsidRPr="009C51BC">
        <w:rPr>
          <w:rFonts w:hint="eastAsia"/>
          <w:szCs w:val="21"/>
        </w:rPr>
        <w:t>支座</w:t>
      </w:r>
      <w:r>
        <w:rPr>
          <w:rFonts w:hint="eastAsia"/>
          <w:szCs w:val="21"/>
        </w:rPr>
        <w:t>上</w:t>
      </w:r>
      <w:r w:rsidRPr="009C51BC">
        <w:rPr>
          <w:rFonts w:hint="eastAsia"/>
          <w:szCs w:val="21"/>
        </w:rPr>
        <w:t>应</w:t>
      </w:r>
      <w:proofErr w:type="gramStart"/>
      <w:r w:rsidRPr="009C51BC">
        <w:rPr>
          <w:rFonts w:hint="eastAsia"/>
          <w:szCs w:val="21"/>
        </w:rPr>
        <w:t>加防止</w:t>
      </w:r>
      <w:proofErr w:type="gramEnd"/>
      <w:r w:rsidRPr="009C51BC">
        <w:rPr>
          <w:rFonts w:hint="eastAsia"/>
          <w:szCs w:val="21"/>
        </w:rPr>
        <w:t>机械损伤的垫板，垫板宜用邵氏</w:t>
      </w:r>
      <w:r w:rsidRPr="009C51BC">
        <w:rPr>
          <w:rFonts w:hint="eastAsia"/>
          <w:szCs w:val="21"/>
        </w:rPr>
        <w:t>A</w:t>
      </w:r>
      <w:r w:rsidRPr="009C51BC">
        <w:rPr>
          <w:rFonts w:hint="eastAsia"/>
          <w:szCs w:val="21"/>
        </w:rPr>
        <w:t>硬度</w:t>
      </w:r>
      <w:r w:rsidRPr="009C51BC">
        <w:rPr>
          <w:rFonts w:hint="eastAsia"/>
          <w:szCs w:val="21"/>
        </w:rPr>
        <w:t>40</w:t>
      </w:r>
      <w:r w:rsidRPr="00491CCE">
        <w:rPr>
          <w:rFonts w:ascii="宋体" w:hAnsi="宋体" w:hint="eastAsia"/>
          <w:szCs w:val="21"/>
        </w:rPr>
        <w:t>～</w:t>
      </w:r>
      <w:r>
        <w:rPr>
          <w:rFonts w:hint="eastAsia"/>
          <w:szCs w:val="21"/>
        </w:rPr>
        <w:t>50</w:t>
      </w:r>
      <w:r w:rsidRPr="009C51BC">
        <w:rPr>
          <w:rFonts w:hint="eastAsia"/>
          <w:szCs w:val="21"/>
        </w:rPr>
        <w:t>、厚度不小于</w:t>
      </w:r>
      <w:r>
        <w:rPr>
          <w:rFonts w:hint="eastAsia"/>
          <w:szCs w:val="21"/>
        </w:rPr>
        <w:t>60mm</w:t>
      </w:r>
      <w:r w:rsidRPr="009C51BC">
        <w:rPr>
          <w:rFonts w:hint="eastAsia"/>
          <w:szCs w:val="21"/>
        </w:rPr>
        <w:t>、接触宽度不小于</w:t>
      </w:r>
      <w:r>
        <w:rPr>
          <w:rFonts w:hint="eastAsia"/>
          <w:szCs w:val="21"/>
        </w:rPr>
        <w:t>60mm</w:t>
      </w:r>
      <w:r w:rsidRPr="009C51BC">
        <w:rPr>
          <w:rFonts w:hint="eastAsia"/>
          <w:szCs w:val="21"/>
        </w:rPr>
        <w:t>的氯丁橡胶板。</w:t>
      </w:r>
    </w:p>
    <w:p w:rsidR="006D5984" w:rsidRDefault="00236757">
      <w:pPr>
        <w:spacing w:line="360" w:lineRule="auto"/>
        <w:rPr>
          <w:szCs w:val="21"/>
        </w:rPr>
      </w:pPr>
      <w:r>
        <w:rPr>
          <w:rFonts w:hint="eastAsia"/>
          <w:szCs w:val="21"/>
        </w:rPr>
        <w:t>E.2</w:t>
      </w:r>
      <w:r w:rsidRPr="00057CDA">
        <w:rPr>
          <w:rFonts w:hint="eastAsia"/>
          <w:szCs w:val="21"/>
        </w:rPr>
        <w:t>.</w:t>
      </w:r>
      <w:r w:rsidRPr="005D48B8">
        <w:rPr>
          <w:rFonts w:hint="eastAsia"/>
          <w:szCs w:val="21"/>
        </w:rPr>
        <w:t>5</w:t>
      </w:r>
      <w:r w:rsidR="003008B3">
        <w:rPr>
          <w:rFonts w:hint="eastAsia"/>
          <w:szCs w:val="21"/>
        </w:rPr>
        <w:t>架空安装的</w:t>
      </w:r>
      <w:r w:rsidRPr="005D48B8">
        <w:rPr>
          <w:rFonts w:hint="eastAsia"/>
          <w:szCs w:val="21"/>
        </w:rPr>
        <w:t>管道，应按设计要求设置支架，立管沿竖直支架安装，设侧向支撑固定</w:t>
      </w:r>
      <w:r>
        <w:rPr>
          <w:rFonts w:hint="eastAsia"/>
          <w:szCs w:val="21"/>
        </w:rPr>
        <w:t>；</w:t>
      </w:r>
      <w:r w:rsidRPr="005D48B8">
        <w:rPr>
          <w:rFonts w:hint="eastAsia"/>
          <w:szCs w:val="21"/>
        </w:rPr>
        <w:t>架空部分可铺设于支架上，或悬挂于支架上，用管卡固定或吊具固定。立管侧向支撑的间距不应大于</w:t>
      </w:r>
      <w:r w:rsidRPr="005D48B8">
        <w:rPr>
          <w:rFonts w:hint="eastAsia"/>
          <w:szCs w:val="21"/>
        </w:rPr>
        <w:t>3m</w:t>
      </w:r>
      <w:r w:rsidRPr="005D48B8">
        <w:rPr>
          <w:rFonts w:hint="eastAsia"/>
          <w:szCs w:val="21"/>
        </w:rPr>
        <w:t>。立管底部的弯头处应设支墩。悬挂于支架上的管道应用吊具垂直向上吊装，吊具间距不得大于</w:t>
      </w:r>
      <w:r>
        <w:rPr>
          <w:rFonts w:hint="eastAsia"/>
          <w:szCs w:val="21"/>
        </w:rPr>
        <w:t>2m</w:t>
      </w:r>
      <w:r>
        <w:rPr>
          <w:rFonts w:hint="eastAsia"/>
          <w:szCs w:val="21"/>
        </w:rPr>
        <w:t>。</w:t>
      </w:r>
      <w:r w:rsidRPr="005D48B8">
        <w:rPr>
          <w:rFonts w:hint="eastAsia"/>
          <w:szCs w:val="21"/>
        </w:rPr>
        <w:t>铺设于支架上的管道与支架接触面的包角、立管侧向支撑与管道接触面的包角和吊具托架与管道接触面的包角均应大于</w:t>
      </w:r>
      <w:r>
        <w:rPr>
          <w:rFonts w:hint="eastAsia"/>
          <w:szCs w:val="21"/>
        </w:rPr>
        <w:t>120</w:t>
      </w:r>
      <w:r>
        <w:rPr>
          <w:rFonts w:hint="eastAsia"/>
          <w:szCs w:val="21"/>
        </w:rPr>
        <w:t>°</w:t>
      </w:r>
      <w:r w:rsidRPr="005D48B8">
        <w:rPr>
          <w:rFonts w:hint="eastAsia"/>
          <w:szCs w:val="21"/>
        </w:rPr>
        <w:t>，接触宽度不</w:t>
      </w:r>
      <w:r>
        <w:rPr>
          <w:rFonts w:hint="eastAsia"/>
          <w:szCs w:val="21"/>
        </w:rPr>
        <w:t>应小</w:t>
      </w:r>
      <w:r w:rsidRPr="005D48B8">
        <w:rPr>
          <w:rFonts w:hint="eastAsia"/>
          <w:szCs w:val="21"/>
        </w:rPr>
        <w:t>60mm</w:t>
      </w:r>
      <w:r w:rsidRPr="005D48B8">
        <w:rPr>
          <w:rFonts w:hint="eastAsia"/>
          <w:szCs w:val="21"/>
        </w:rPr>
        <w:t>，并应加设垫板。</w:t>
      </w:r>
    </w:p>
    <w:p w:rsidR="006D5984" w:rsidRDefault="00236757">
      <w:pPr>
        <w:spacing w:line="360" w:lineRule="auto"/>
        <w:rPr>
          <w:szCs w:val="21"/>
        </w:rPr>
      </w:pPr>
      <w:r>
        <w:rPr>
          <w:rFonts w:hint="eastAsia"/>
          <w:szCs w:val="21"/>
        </w:rPr>
        <w:lastRenderedPageBreak/>
        <w:t>E.2</w:t>
      </w:r>
      <w:r w:rsidRPr="00057CDA">
        <w:rPr>
          <w:rFonts w:hint="eastAsia"/>
          <w:szCs w:val="21"/>
        </w:rPr>
        <w:t>.</w:t>
      </w:r>
      <w:r w:rsidRPr="005D48B8">
        <w:rPr>
          <w:rFonts w:hint="eastAsia"/>
          <w:szCs w:val="21"/>
        </w:rPr>
        <w:t>6</w:t>
      </w:r>
      <w:r w:rsidRPr="005D48B8">
        <w:rPr>
          <w:rFonts w:hint="eastAsia"/>
          <w:szCs w:val="21"/>
        </w:rPr>
        <w:t>应按设计要求设置伸缩节和膨胀器，且不得任意错位。</w:t>
      </w:r>
    </w:p>
    <w:p w:rsidR="006D5984" w:rsidRDefault="00236757">
      <w:pPr>
        <w:spacing w:line="360" w:lineRule="auto"/>
        <w:rPr>
          <w:szCs w:val="21"/>
        </w:rPr>
      </w:pPr>
      <w:r>
        <w:rPr>
          <w:rFonts w:hint="eastAsia"/>
          <w:szCs w:val="21"/>
        </w:rPr>
        <w:t>E.2</w:t>
      </w:r>
      <w:r w:rsidRPr="00057CDA">
        <w:rPr>
          <w:rFonts w:hint="eastAsia"/>
          <w:szCs w:val="21"/>
        </w:rPr>
        <w:t>.</w:t>
      </w:r>
      <w:r w:rsidRPr="005D48B8">
        <w:rPr>
          <w:rFonts w:hint="eastAsia"/>
          <w:szCs w:val="21"/>
        </w:rPr>
        <w:t>7</w:t>
      </w:r>
      <w:r>
        <w:rPr>
          <w:rFonts w:hint="eastAsia"/>
          <w:szCs w:val="21"/>
        </w:rPr>
        <w:t>地面敷设及架空安装的</w:t>
      </w:r>
      <w:r w:rsidRPr="005D48B8">
        <w:rPr>
          <w:rFonts w:hint="eastAsia"/>
          <w:szCs w:val="21"/>
        </w:rPr>
        <w:t>钢管道，</w:t>
      </w:r>
      <w:proofErr w:type="gramStart"/>
      <w:r w:rsidRPr="005D48B8">
        <w:rPr>
          <w:rFonts w:hint="eastAsia"/>
          <w:szCs w:val="21"/>
        </w:rPr>
        <w:t>均应用管</w:t>
      </w:r>
      <w:proofErr w:type="gramEnd"/>
      <w:r w:rsidRPr="005D48B8">
        <w:rPr>
          <w:rFonts w:hint="eastAsia"/>
          <w:szCs w:val="21"/>
        </w:rPr>
        <w:t>卡固定或锚固</w:t>
      </w:r>
      <w:r>
        <w:rPr>
          <w:rFonts w:hint="eastAsia"/>
          <w:szCs w:val="21"/>
        </w:rPr>
        <w:t>，凡弯头、三通及承插接头处均应加设支座支墩，并用管卡固定。当</w:t>
      </w:r>
      <w:r w:rsidRPr="005D48B8">
        <w:rPr>
          <w:rFonts w:hint="eastAsia"/>
          <w:szCs w:val="21"/>
        </w:rPr>
        <w:t>管道与金属法兰、阀门连接时，金属法兰、</w:t>
      </w:r>
      <w:proofErr w:type="gramStart"/>
      <w:r w:rsidRPr="005D48B8">
        <w:rPr>
          <w:rFonts w:hint="eastAsia"/>
          <w:szCs w:val="21"/>
        </w:rPr>
        <w:t>阀门端亦应</w:t>
      </w:r>
      <w:proofErr w:type="gramEnd"/>
      <w:r w:rsidRPr="005D48B8">
        <w:rPr>
          <w:rFonts w:hint="eastAsia"/>
          <w:szCs w:val="21"/>
        </w:rPr>
        <w:t>加设支撑。</w:t>
      </w:r>
    </w:p>
    <w:p w:rsidR="006D5984" w:rsidRDefault="00236757">
      <w:pPr>
        <w:spacing w:line="360" w:lineRule="auto"/>
        <w:rPr>
          <w:szCs w:val="21"/>
        </w:rPr>
      </w:pPr>
      <w:r>
        <w:rPr>
          <w:rFonts w:hint="eastAsia"/>
          <w:szCs w:val="21"/>
        </w:rPr>
        <w:t>E.2</w:t>
      </w:r>
      <w:r w:rsidRPr="00057CDA">
        <w:rPr>
          <w:rFonts w:hint="eastAsia"/>
          <w:szCs w:val="21"/>
        </w:rPr>
        <w:t>.</w:t>
      </w:r>
      <w:r>
        <w:rPr>
          <w:rFonts w:hint="eastAsia"/>
          <w:szCs w:val="21"/>
        </w:rPr>
        <w:t>8</w:t>
      </w:r>
      <w:r>
        <w:rPr>
          <w:rFonts w:hint="eastAsia"/>
          <w:szCs w:val="21"/>
        </w:rPr>
        <w:t>当</w:t>
      </w:r>
      <w:r w:rsidRPr="005D48B8">
        <w:rPr>
          <w:rFonts w:hint="eastAsia"/>
          <w:szCs w:val="21"/>
        </w:rPr>
        <w:t>钢管道沿建筑物敷设时，管外壁与建筑物的距离不应小于</w:t>
      </w:r>
      <w:r>
        <w:rPr>
          <w:rFonts w:hint="eastAsia"/>
          <w:szCs w:val="21"/>
        </w:rPr>
        <w:t>1</w:t>
      </w:r>
      <w:r w:rsidRPr="005D48B8">
        <w:rPr>
          <w:rFonts w:hint="eastAsia"/>
          <w:szCs w:val="21"/>
        </w:rPr>
        <w:t>50mm;</w:t>
      </w:r>
      <w:r w:rsidRPr="005D48B8">
        <w:rPr>
          <w:rFonts w:hint="eastAsia"/>
          <w:szCs w:val="21"/>
        </w:rPr>
        <w:t>沿原有管路敷设时，管与管外壁之间的距离不应小于</w:t>
      </w:r>
      <w:r>
        <w:rPr>
          <w:rFonts w:hint="eastAsia"/>
          <w:szCs w:val="21"/>
        </w:rPr>
        <w:t>200mm</w:t>
      </w:r>
      <w:r>
        <w:rPr>
          <w:rFonts w:hint="eastAsia"/>
          <w:szCs w:val="21"/>
        </w:rPr>
        <w:t>。</w:t>
      </w:r>
    </w:p>
    <w:p w:rsidR="006D5984" w:rsidRDefault="00236757">
      <w:pPr>
        <w:spacing w:line="360" w:lineRule="auto"/>
        <w:rPr>
          <w:szCs w:val="21"/>
        </w:rPr>
      </w:pPr>
      <w:r>
        <w:rPr>
          <w:rFonts w:hint="eastAsia"/>
          <w:szCs w:val="21"/>
        </w:rPr>
        <w:t>E.2</w:t>
      </w:r>
      <w:r w:rsidRPr="00057CDA">
        <w:rPr>
          <w:rFonts w:hint="eastAsia"/>
          <w:szCs w:val="21"/>
        </w:rPr>
        <w:t>.</w:t>
      </w:r>
      <w:r w:rsidRPr="005D48B8">
        <w:rPr>
          <w:rFonts w:hint="eastAsia"/>
          <w:szCs w:val="21"/>
        </w:rPr>
        <w:t>9</w:t>
      </w:r>
      <w:r>
        <w:rPr>
          <w:rFonts w:hint="eastAsia"/>
          <w:szCs w:val="21"/>
        </w:rPr>
        <w:t>当</w:t>
      </w:r>
      <w:r w:rsidRPr="005D48B8">
        <w:rPr>
          <w:rFonts w:hint="eastAsia"/>
          <w:szCs w:val="21"/>
        </w:rPr>
        <w:t>钢管道需通过水泥结构物或墙壁，或需穿越道路时，应按</w:t>
      </w:r>
      <w:r>
        <w:rPr>
          <w:rFonts w:hint="eastAsia"/>
          <w:szCs w:val="21"/>
        </w:rPr>
        <w:t>E.1.2.</w:t>
      </w:r>
      <w:r w:rsidRPr="00834D12">
        <w:rPr>
          <w:rFonts w:hint="eastAsia"/>
          <w:szCs w:val="21"/>
        </w:rPr>
        <w:t>6</w:t>
      </w:r>
      <w:r w:rsidRPr="005D48B8">
        <w:rPr>
          <w:rFonts w:hint="eastAsia"/>
          <w:szCs w:val="21"/>
        </w:rPr>
        <w:t>的规定加装钢套管，并在管道外套橡胶圈。</w:t>
      </w:r>
    </w:p>
    <w:p w:rsidR="006D5984" w:rsidRDefault="00400177">
      <w:pPr>
        <w:spacing w:line="360" w:lineRule="auto"/>
        <w:rPr>
          <w:rFonts w:ascii="宋体" w:hAnsi="宋体"/>
          <w:b/>
          <w:szCs w:val="21"/>
        </w:rPr>
      </w:pPr>
      <w:r w:rsidRPr="00400177">
        <w:rPr>
          <w:rFonts w:ascii="宋体" w:hAnsi="宋体" w:hint="eastAsia"/>
          <w:b/>
          <w:szCs w:val="21"/>
        </w:rPr>
        <w:t>E.3试压</w:t>
      </w:r>
    </w:p>
    <w:p w:rsidR="006D5984" w:rsidRDefault="00400177">
      <w:pPr>
        <w:spacing w:line="360" w:lineRule="auto"/>
        <w:jc w:val="left"/>
        <w:rPr>
          <w:rFonts w:ascii="宋体" w:hAnsi="宋体"/>
          <w:b/>
          <w:szCs w:val="21"/>
        </w:rPr>
      </w:pPr>
      <w:r w:rsidRPr="00400177">
        <w:rPr>
          <w:rFonts w:ascii="宋体" w:hAnsi="宋体" w:hint="eastAsia"/>
          <w:b/>
          <w:szCs w:val="21"/>
        </w:rPr>
        <w:t>E.3.1一般规定</w:t>
      </w:r>
    </w:p>
    <w:p w:rsidR="006D5984" w:rsidRDefault="00236757">
      <w:pPr>
        <w:spacing w:line="360" w:lineRule="auto"/>
        <w:jc w:val="left"/>
        <w:rPr>
          <w:szCs w:val="21"/>
        </w:rPr>
      </w:pPr>
      <w:r>
        <w:rPr>
          <w:rFonts w:hint="eastAsia"/>
          <w:szCs w:val="21"/>
        </w:rPr>
        <w:t>E.3.1.</w:t>
      </w:r>
      <w:r w:rsidRPr="00A62425">
        <w:rPr>
          <w:szCs w:val="21"/>
        </w:rPr>
        <w:t>1</w:t>
      </w:r>
      <w:r w:rsidRPr="00A62425">
        <w:rPr>
          <w:szCs w:val="21"/>
        </w:rPr>
        <w:t>管道敷设安装完成后应进行试压。</w:t>
      </w:r>
    </w:p>
    <w:p w:rsidR="006D5984" w:rsidRDefault="00236757">
      <w:pPr>
        <w:spacing w:line="360" w:lineRule="auto"/>
        <w:jc w:val="left"/>
        <w:rPr>
          <w:szCs w:val="21"/>
        </w:rPr>
      </w:pPr>
      <w:r>
        <w:rPr>
          <w:rFonts w:hint="eastAsia"/>
          <w:szCs w:val="21"/>
        </w:rPr>
        <w:t>E.3.1.2</w:t>
      </w:r>
      <w:r>
        <w:rPr>
          <w:rFonts w:hint="eastAsia"/>
          <w:szCs w:val="21"/>
        </w:rPr>
        <w:t>试压</w:t>
      </w:r>
      <w:r w:rsidRPr="00A62425">
        <w:rPr>
          <w:szCs w:val="21"/>
        </w:rPr>
        <w:t>应由施工单位组织，建设单位应派代表参加，试压合格后应由建设单位、施工单位代表在试压记录上签字认可。</w:t>
      </w:r>
    </w:p>
    <w:p w:rsidR="006D5984" w:rsidRDefault="00400177">
      <w:pPr>
        <w:spacing w:line="360" w:lineRule="auto"/>
        <w:jc w:val="left"/>
        <w:rPr>
          <w:rFonts w:ascii="宋体" w:hAnsi="宋体"/>
          <w:b/>
          <w:szCs w:val="21"/>
        </w:rPr>
      </w:pPr>
      <w:r w:rsidRPr="00400177">
        <w:rPr>
          <w:rFonts w:ascii="宋体" w:hAnsi="宋体" w:hint="eastAsia"/>
          <w:b/>
          <w:szCs w:val="21"/>
        </w:rPr>
        <w:t>E.3.2试压应具备的条件</w:t>
      </w:r>
    </w:p>
    <w:p w:rsidR="006D5984" w:rsidRDefault="00236757">
      <w:pPr>
        <w:spacing w:line="360" w:lineRule="auto"/>
        <w:jc w:val="left"/>
        <w:rPr>
          <w:szCs w:val="21"/>
        </w:rPr>
      </w:pPr>
      <w:r>
        <w:rPr>
          <w:rFonts w:hint="eastAsia"/>
          <w:szCs w:val="21"/>
        </w:rPr>
        <w:t>E.3.2.</w:t>
      </w:r>
      <w:r w:rsidRPr="00A62425">
        <w:rPr>
          <w:rFonts w:hint="eastAsia"/>
          <w:szCs w:val="21"/>
        </w:rPr>
        <w:t>1</w:t>
      </w:r>
      <w:r w:rsidRPr="00A62425">
        <w:rPr>
          <w:rFonts w:hint="eastAsia"/>
          <w:szCs w:val="21"/>
        </w:rPr>
        <w:t>管道连接安装经检查验收合格</w:t>
      </w:r>
      <w:r>
        <w:rPr>
          <w:rFonts w:hint="eastAsia"/>
          <w:szCs w:val="21"/>
        </w:rPr>
        <w:t>；</w:t>
      </w:r>
      <w:r w:rsidRPr="00A62425">
        <w:rPr>
          <w:rFonts w:hint="eastAsia"/>
          <w:szCs w:val="21"/>
        </w:rPr>
        <w:t>埋地管道除接头接</w:t>
      </w:r>
      <w:r>
        <w:rPr>
          <w:rFonts w:hint="eastAsia"/>
          <w:szCs w:val="21"/>
        </w:rPr>
        <w:t>口</w:t>
      </w:r>
      <w:r w:rsidRPr="00A62425">
        <w:rPr>
          <w:rFonts w:hint="eastAsia"/>
          <w:szCs w:val="21"/>
        </w:rPr>
        <w:t>外，已按回填与压实要求回填</w:t>
      </w:r>
      <w:proofErr w:type="gramStart"/>
      <w:r w:rsidRPr="00A62425">
        <w:rPr>
          <w:rFonts w:hint="eastAsia"/>
          <w:szCs w:val="21"/>
        </w:rPr>
        <w:t>至管顶以上</w:t>
      </w:r>
      <w:proofErr w:type="gramEnd"/>
      <w:r>
        <w:rPr>
          <w:rFonts w:hint="eastAsia"/>
          <w:szCs w:val="21"/>
        </w:rPr>
        <w:t>500mm</w:t>
      </w:r>
      <w:r w:rsidRPr="00A62425">
        <w:rPr>
          <w:rFonts w:hint="eastAsia"/>
          <w:szCs w:val="21"/>
        </w:rPr>
        <w:t>并压实到要求的压</w:t>
      </w:r>
      <w:r>
        <w:rPr>
          <w:rFonts w:hint="eastAsia"/>
          <w:szCs w:val="21"/>
        </w:rPr>
        <w:t>实度。</w:t>
      </w:r>
    </w:p>
    <w:p w:rsidR="006D5984" w:rsidRDefault="00236757">
      <w:pPr>
        <w:spacing w:line="360" w:lineRule="auto"/>
        <w:jc w:val="left"/>
        <w:rPr>
          <w:szCs w:val="21"/>
        </w:rPr>
      </w:pPr>
      <w:r>
        <w:rPr>
          <w:rFonts w:hint="eastAsia"/>
          <w:szCs w:val="21"/>
        </w:rPr>
        <w:t>E.3.2.2</w:t>
      </w:r>
      <w:r w:rsidRPr="00A62425">
        <w:rPr>
          <w:rFonts w:hint="eastAsia"/>
          <w:szCs w:val="21"/>
        </w:rPr>
        <w:t>管道上的所有支座、支架、止推</w:t>
      </w:r>
      <w:proofErr w:type="gramStart"/>
      <w:r w:rsidRPr="00A62425">
        <w:rPr>
          <w:rFonts w:hint="eastAsia"/>
          <w:szCs w:val="21"/>
        </w:rPr>
        <w:t>座等</w:t>
      </w:r>
      <w:proofErr w:type="gramEnd"/>
      <w:r w:rsidRPr="00A62425">
        <w:rPr>
          <w:rFonts w:hint="eastAsia"/>
          <w:szCs w:val="21"/>
        </w:rPr>
        <w:t>均已达到设计强度要求。</w:t>
      </w:r>
    </w:p>
    <w:p w:rsidR="006D5984" w:rsidRDefault="00236757">
      <w:pPr>
        <w:spacing w:line="360" w:lineRule="auto"/>
        <w:jc w:val="left"/>
        <w:rPr>
          <w:szCs w:val="21"/>
        </w:rPr>
      </w:pPr>
      <w:r>
        <w:rPr>
          <w:rFonts w:hint="eastAsia"/>
          <w:szCs w:val="21"/>
        </w:rPr>
        <w:t>E.3.2.3</w:t>
      </w:r>
      <w:r>
        <w:rPr>
          <w:rFonts w:hint="eastAsia"/>
          <w:szCs w:val="21"/>
        </w:rPr>
        <w:t>试压管段上的所有</w:t>
      </w:r>
      <w:proofErr w:type="gramStart"/>
      <w:r>
        <w:rPr>
          <w:rFonts w:hint="eastAsia"/>
          <w:szCs w:val="21"/>
        </w:rPr>
        <w:t>敞口均</w:t>
      </w:r>
      <w:proofErr w:type="gramEnd"/>
      <w:r>
        <w:rPr>
          <w:rFonts w:hint="eastAsia"/>
          <w:szCs w:val="21"/>
        </w:rPr>
        <w:t>已</w:t>
      </w:r>
      <w:r w:rsidRPr="00A62425">
        <w:rPr>
          <w:rFonts w:hint="eastAsia"/>
          <w:szCs w:val="21"/>
        </w:rPr>
        <w:t>封堵无泄漏。</w:t>
      </w:r>
    </w:p>
    <w:p w:rsidR="006D5984" w:rsidRDefault="00236757">
      <w:pPr>
        <w:spacing w:line="360" w:lineRule="auto"/>
        <w:jc w:val="left"/>
        <w:rPr>
          <w:szCs w:val="21"/>
        </w:rPr>
      </w:pPr>
      <w:r>
        <w:rPr>
          <w:rFonts w:hint="eastAsia"/>
          <w:szCs w:val="21"/>
        </w:rPr>
        <w:t>E.3.2.4</w:t>
      </w:r>
      <w:r w:rsidRPr="00A62425">
        <w:rPr>
          <w:rFonts w:hint="eastAsia"/>
          <w:szCs w:val="21"/>
        </w:rPr>
        <w:t>对试压有影响的设备、障碍物已消除</w:t>
      </w:r>
      <w:r>
        <w:rPr>
          <w:rFonts w:hint="eastAsia"/>
          <w:szCs w:val="21"/>
        </w:rPr>
        <w:t>。</w:t>
      </w:r>
    </w:p>
    <w:p w:rsidR="006D5984" w:rsidRDefault="00236757">
      <w:pPr>
        <w:spacing w:line="360" w:lineRule="auto"/>
        <w:jc w:val="left"/>
        <w:rPr>
          <w:strike/>
          <w:szCs w:val="21"/>
        </w:rPr>
      </w:pPr>
      <w:r>
        <w:rPr>
          <w:rFonts w:hint="eastAsia"/>
          <w:szCs w:val="21"/>
        </w:rPr>
        <w:t>E.3.2.5</w:t>
      </w:r>
      <w:r w:rsidRPr="00A62425">
        <w:rPr>
          <w:rFonts w:hint="eastAsia"/>
          <w:szCs w:val="21"/>
        </w:rPr>
        <w:t>试压和排水设备准备就绪，水源有保证，试压泵、压力表经检查、校验合格。</w:t>
      </w:r>
    </w:p>
    <w:p w:rsidR="006D5984" w:rsidRDefault="00400177">
      <w:pPr>
        <w:spacing w:line="360" w:lineRule="auto"/>
        <w:jc w:val="left"/>
        <w:rPr>
          <w:rFonts w:ascii="宋体" w:hAnsi="宋体"/>
          <w:b/>
          <w:szCs w:val="21"/>
        </w:rPr>
      </w:pPr>
      <w:r w:rsidRPr="00400177">
        <w:rPr>
          <w:rFonts w:ascii="宋体" w:hAnsi="宋体" w:hint="eastAsia"/>
          <w:b/>
          <w:szCs w:val="21"/>
        </w:rPr>
        <w:t>E.3.3试压规定</w:t>
      </w:r>
    </w:p>
    <w:p w:rsidR="006D5984" w:rsidRDefault="00236757">
      <w:pPr>
        <w:spacing w:line="360" w:lineRule="auto"/>
        <w:jc w:val="left"/>
        <w:rPr>
          <w:szCs w:val="21"/>
        </w:rPr>
      </w:pPr>
      <w:r w:rsidRPr="00236757">
        <w:rPr>
          <w:rFonts w:hint="eastAsia"/>
          <w:szCs w:val="21"/>
        </w:rPr>
        <w:t>E.3.3.1</w:t>
      </w:r>
      <w:r w:rsidRPr="00236757">
        <w:rPr>
          <w:rFonts w:hint="eastAsia"/>
          <w:szCs w:val="21"/>
        </w:rPr>
        <w:t>试压介质应为清水。冬季试压过程中应采取防冻措施，试压完毕应及时放水。</w:t>
      </w:r>
    </w:p>
    <w:p w:rsidR="006D5984" w:rsidRDefault="00236757">
      <w:pPr>
        <w:spacing w:line="360" w:lineRule="auto"/>
        <w:jc w:val="left"/>
        <w:rPr>
          <w:szCs w:val="21"/>
        </w:rPr>
      </w:pPr>
      <w:r>
        <w:rPr>
          <w:rFonts w:hint="eastAsia"/>
          <w:szCs w:val="21"/>
        </w:rPr>
        <w:t>E.3</w:t>
      </w:r>
      <w:r w:rsidRPr="00FC71BA">
        <w:rPr>
          <w:rFonts w:hint="eastAsia"/>
          <w:szCs w:val="21"/>
        </w:rPr>
        <w:t>.3.2</w:t>
      </w:r>
      <w:r w:rsidRPr="00FC71BA">
        <w:rPr>
          <w:rFonts w:hint="eastAsia"/>
          <w:szCs w:val="21"/>
        </w:rPr>
        <w:t>长度大于</w:t>
      </w:r>
      <w:r>
        <w:rPr>
          <w:rFonts w:hint="eastAsia"/>
          <w:szCs w:val="21"/>
        </w:rPr>
        <w:t>1000</w:t>
      </w:r>
      <w:r w:rsidRPr="00FC71BA">
        <w:rPr>
          <w:rFonts w:hint="eastAsia"/>
          <w:szCs w:val="21"/>
        </w:rPr>
        <w:t>m</w:t>
      </w:r>
      <w:r w:rsidRPr="00FC71BA">
        <w:rPr>
          <w:rFonts w:hint="eastAsia"/>
          <w:szCs w:val="21"/>
        </w:rPr>
        <w:t>的刚性连接管道应分段试压，</w:t>
      </w:r>
      <w:proofErr w:type="gramStart"/>
      <w:r w:rsidRPr="00FC71BA">
        <w:rPr>
          <w:rFonts w:hint="eastAsia"/>
          <w:szCs w:val="21"/>
        </w:rPr>
        <w:t>试段长度</w:t>
      </w:r>
      <w:proofErr w:type="gramEnd"/>
      <w:r w:rsidRPr="00FC71BA">
        <w:rPr>
          <w:rFonts w:hint="eastAsia"/>
          <w:szCs w:val="21"/>
        </w:rPr>
        <w:t>一般为</w:t>
      </w:r>
      <w:r>
        <w:rPr>
          <w:rFonts w:hint="eastAsia"/>
          <w:szCs w:val="21"/>
        </w:rPr>
        <w:t>500</w:t>
      </w:r>
      <w:r w:rsidRPr="00553B94">
        <w:rPr>
          <w:rFonts w:ascii="宋体" w:hAnsi="宋体" w:hint="eastAsia"/>
          <w:szCs w:val="21"/>
        </w:rPr>
        <w:t>～</w:t>
      </w:r>
      <w:r>
        <w:rPr>
          <w:rFonts w:hint="eastAsia"/>
          <w:szCs w:val="21"/>
        </w:rPr>
        <w:t>800</w:t>
      </w:r>
      <w:r w:rsidRPr="00FC71BA">
        <w:rPr>
          <w:rFonts w:hint="eastAsia"/>
          <w:szCs w:val="21"/>
        </w:rPr>
        <w:t>m</w:t>
      </w:r>
      <w:r w:rsidRPr="00FC71BA">
        <w:rPr>
          <w:rFonts w:hint="eastAsia"/>
          <w:szCs w:val="21"/>
        </w:rPr>
        <w:t>，分段试压合格后应进行全线试压。柔性承插连接的管道可以整条管线试压。</w:t>
      </w:r>
    </w:p>
    <w:p w:rsidR="006D5984" w:rsidRDefault="00236757">
      <w:pPr>
        <w:spacing w:line="360" w:lineRule="auto"/>
        <w:jc w:val="left"/>
        <w:rPr>
          <w:szCs w:val="21"/>
        </w:rPr>
      </w:pPr>
      <w:r>
        <w:rPr>
          <w:rFonts w:hint="eastAsia"/>
          <w:szCs w:val="21"/>
        </w:rPr>
        <w:t>E.3</w:t>
      </w:r>
      <w:r w:rsidRPr="00FC71BA">
        <w:rPr>
          <w:rFonts w:hint="eastAsia"/>
          <w:szCs w:val="21"/>
        </w:rPr>
        <w:t>.3.3</w:t>
      </w:r>
      <w:r w:rsidRPr="00FC71BA">
        <w:rPr>
          <w:rFonts w:hint="eastAsia"/>
          <w:szCs w:val="21"/>
        </w:rPr>
        <w:t>试压水应缓慢充人管道内，试验管段充满水后应浸泡</w:t>
      </w:r>
      <w:r>
        <w:rPr>
          <w:rFonts w:hint="eastAsia"/>
          <w:szCs w:val="21"/>
        </w:rPr>
        <w:t>24h</w:t>
      </w:r>
      <w:r>
        <w:rPr>
          <w:rFonts w:hint="eastAsia"/>
          <w:szCs w:val="21"/>
        </w:rPr>
        <w:t>，待管内气体排尽后方可正</w:t>
      </w:r>
      <w:r w:rsidRPr="009A0378">
        <w:rPr>
          <w:rFonts w:hint="eastAsia"/>
          <w:szCs w:val="21"/>
        </w:rPr>
        <w:t>试压。</w:t>
      </w:r>
    </w:p>
    <w:p w:rsidR="006D5984" w:rsidRDefault="00236757">
      <w:pPr>
        <w:spacing w:line="360" w:lineRule="auto"/>
        <w:jc w:val="left"/>
        <w:rPr>
          <w:szCs w:val="21"/>
        </w:rPr>
      </w:pPr>
      <w:r>
        <w:rPr>
          <w:rFonts w:hint="eastAsia"/>
          <w:szCs w:val="21"/>
        </w:rPr>
        <w:t>E.3</w:t>
      </w:r>
      <w:r w:rsidRPr="00FC71BA">
        <w:rPr>
          <w:rFonts w:hint="eastAsia"/>
          <w:szCs w:val="21"/>
        </w:rPr>
        <w:t>.3.</w:t>
      </w:r>
      <w:r w:rsidRPr="009A0378">
        <w:rPr>
          <w:rFonts w:hint="eastAsia"/>
          <w:szCs w:val="21"/>
        </w:rPr>
        <w:t>4</w:t>
      </w:r>
      <w:r w:rsidRPr="009A0378">
        <w:rPr>
          <w:rFonts w:hint="eastAsia"/>
          <w:szCs w:val="21"/>
        </w:rPr>
        <w:t>试压过程中，管道两端堵头处和管道</w:t>
      </w:r>
      <w:r>
        <w:rPr>
          <w:rFonts w:hint="eastAsia"/>
          <w:szCs w:val="21"/>
        </w:rPr>
        <w:t>上严</w:t>
      </w:r>
      <w:r w:rsidRPr="009A0378">
        <w:rPr>
          <w:rFonts w:hint="eastAsia"/>
          <w:szCs w:val="21"/>
        </w:rPr>
        <w:t>禁站人</w:t>
      </w:r>
      <w:r>
        <w:rPr>
          <w:rFonts w:hint="eastAsia"/>
          <w:szCs w:val="21"/>
        </w:rPr>
        <w:t>；</w:t>
      </w:r>
      <w:r w:rsidRPr="009A0378">
        <w:rPr>
          <w:rFonts w:hint="eastAsia"/>
          <w:szCs w:val="21"/>
        </w:rPr>
        <w:t>严禁对管道、接口进行敲打或修补缺陷，遇有缺陷时应</w:t>
      </w:r>
      <w:proofErr w:type="gramStart"/>
      <w:r w:rsidRPr="009A0378">
        <w:rPr>
          <w:rFonts w:hint="eastAsia"/>
          <w:szCs w:val="21"/>
        </w:rPr>
        <w:t>作出</w:t>
      </w:r>
      <w:proofErr w:type="gramEnd"/>
      <w:r w:rsidRPr="009A0378">
        <w:rPr>
          <w:rFonts w:hint="eastAsia"/>
          <w:szCs w:val="21"/>
        </w:rPr>
        <w:t>标记，卸压后方可修补。</w:t>
      </w:r>
    </w:p>
    <w:p w:rsidR="006D5984" w:rsidRDefault="00236757">
      <w:pPr>
        <w:spacing w:line="360" w:lineRule="auto"/>
        <w:jc w:val="left"/>
        <w:rPr>
          <w:szCs w:val="21"/>
        </w:rPr>
      </w:pPr>
      <w:r>
        <w:rPr>
          <w:rFonts w:hint="eastAsia"/>
          <w:szCs w:val="21"/>
        </w:rPr>
        <w:t>E.3</w:t>
      </w:r>
      <w:r w:rsidRPr="00FC71BA">
        <w:rPr>
          <w:rFonts w:hint="eastAsia"/>
          <w:szCs w:val="21"/>
        </w:rPr>
        <w:t>.3.</w:t>
      </w:r>
      <w:r w:rsidRPr="009A0378">
        <w:rPr>
          <w:rFonts w:hint="eastAsia"/>
          <w:szCs w:val="21"/>
        </w:rPr>
        <w:t>5</w:t>
      </w:r>
      <w:r w:rsidRPr="009A0378">
        <w:rPr>
          <w:rFonts w:hint="eastAsia"/>
          <w:szCs w:val="21"/>
        </w:rPr>
        <w:t>管道只进行强度试压，试验压力应为工作压力的</w:t>
      </w:r>
      <w:r>
        <w:rPr>
          <w:rFonts w:hint="eastAsia"/>
          <w:szCs w:val="21"/>
        </w:rPr>
        <w:t>1.5</w:t>
      </w:r>
      <w:r w:rsidRPr="009A0378">
        <w:rPr>
          <w:rFonts w:hint="eastAsia"/>
          <w:szCs w:val="21"/>
        </w:rPr>
        <w:t>倍试压时，试验压力应缓慢</w:t>
      </w:r>
      <w:r>
        <w:rPr>
          <w:rFonts w:hint="eastAsia"/>
          <w:szCs w:val="21"/>
        </w:rPr>
        <w:t>上</w:t>
      </w:r>
      <w:r w:rsidRPr="009A0378">
        <w:rPr>
          <w:rFonts w:hint="eastAsia"/>
          <w:szCs w:val="21"/>
        </w:rPr>
        <w:t>升，一次升压不超过</w:t>
      </w:r>
      <w:r>
        <w:rPr>
          <w:rFonts w:hint="eastAsia"/>
          <w:szCs w:val="21"/>
        </w:rPr>
        <w:t>0.5MPa</w:t>
      </w:r>
      <w:r>
        <w:rPr>
          <w:rFonts w:hint="eastAsia"/>
          <w:szCs w:val="21"/>
        </w:rPr>
        <w:t>；</w:t>
      </w:r>
      <w:r w:rsidRPr="009A0378">
        <w:rPr>
          <w:rFonts w:hint="eastAsia"/>
          <w:szCs w:val="21"/>
        </w:rPr>
        <w:t>稳定无</w:t>
      </w:r>
      <w:r w:rsidR="003008B3">
        <w:rPr>
          <w:rFonts w:hint="eastAsia"/>
          <w:szCs w:val="21"/>
        </w:rPr>
        <w:t>异常后</w:t>
      </w:r>
      <w:r w:rsidRPr="009A0378">
        <w:rPr>
          <w:rFonts w:hint="eastAsia"/>
          <w:szCs w:val="21"/>
        </w:rPr>
        <w:t>再依次升压，直至试验压力</w:t>
      </w:r>
      <w:r w:rsidRPr="009A0378">
        <w:rPr>
          <w:rFonts w:hint="eastAsia"/>
          <w:szCs w:val="21"/>
        </w:rPr>
        <w:t>:</w:t>
      </w:r>
      <w:r w:rsidRPr="009A0378">
        <w:rPr>
          <w:rFonts w:hint="eastAsia"/>
          <w:szCs w:val="21"/>
        </w:rPr>
        <w:t>每次升压后稳压</w:t>
      </w:r>
      <w:r>
        <w:rPr>
          <w:rFonts w:hint="eastAsia"/>
          <w:szCs w:val="21"/>
        </w:rPr>
        <w:t>10min</w:t>
      </w:r>
      <w:r>
        <w:rPr>
          <w:rFonts w:hint="eastAsia"/>
          <w:szCs w:val="21"/>
        </w:rPr>
        <w:t>，</w:t>
      </w:r>
      <w:r w:rsidRPr="009A0378">
        <w:rPr>
          <w:rFonts w:hint="eastAsia"/>
          <w:szCs w:val="21"/>
        </w:rPr>
        <w:lastRenderedPageBreak/>
        <w:t>检查管道及各连接头和管道附件，应无裂纹、无渗漏</w:t>
      </w:r>
      <w:r>
        <w:rPr>
          <w:rFonts w:hint="eastAsia"/>
          <w:szCs w:val="21"/>
        </w:rPr>
        <w:t>；</w:t>
      </w:r>
      <w:r w:rsidRPr="009A0378">
        <w:rPr>
          <w:rFonts w:hint="eastAsia"/>
          <w:szCs w:val="21"/>
        </w:rPr>
        <w:t>观察压力表，压降不超过试验压力的</w:t>
      </w:r>
      <w:r>
        <w:rPr>
          <w:rFonts w:hint="eastAsia"/>
          <w:szCs w:val="21"/>
        </w:rPr>
        <w:t>1%</w:t>
      </w:r>
      <w:r w:rsidRPr="009A0378">
        <w:rPr>
          <w:rFonts w:hint="eastAsia"/>
          <w:szCs w:val="21"/>
        </w:rPr>
        <w:t>为合格，否则应查明原因，卸压放水后对缺陷处进行修补处理，然后再次试压，直至合格</w:t>
      </w:r>
      <w:r>
        <w:rPr>
          <w:rFonts w:hint="eastAsia"/>
          <w:szCs w:val="21"/>
        </w:rPr>
        <w:t>。</w:t>
      </w:r>
    </w:p>
    <w:p w:rsidR="006D5984" w:rsidRDefault="00236757">
      <w:pPr>
        <w:spacing w:line="360" w:lineRule="auto"/>
        <w:jc w:val="left"/>
        <w:rPr>
          <w:szCs w:val="21"/>
        </w:rPr>
      </w:pPr>
      <w:r>
        <w:rPr>
          <w:rFonts w:hint="eastAsia"/>
          <w:szCs w:val="21"/>
        </w:rPr>
        <w:t>E.3</w:t>
      </w:r>
      <w:r w:rsidRPr="00FC71BA">
        <w:rPr>
          <w:rFonts w:hint="eastAsia"/>
          <w:szCs w:val="21"/>
        </w:rPr>
        <w:t>.3.</w:t>
      </w:r>
      <w:r w:rsidRPr="009A0378">
        <w:rPr>
          <w:rFonts w:hint="eastAsia"/>
          <w:szCs w:val="21"/>
        </w:rPr>
        <w:t>6</w:t>
      </w:r>
      <w:r>
        <w:rPr>
          <w:rFonts w:hint="eastAsia"/>
          <w:szCs w:val="21"/>
        </w:rPr>
        <w:t>如第</w:t>
      </w:r>
      <w:r w:rsidRPr="009A0378">
        <w:rPr>
          <w:rFonts w:hint="eastAsia"/>
          <w:szCs w:val="21"/>
        </w:rPr>
        <w:t>二次试压仍在第一次试压出现裂纹、渗漏且经修补的部位又发生渗漏时，则该处管段必须更换，更换管段的长度应为管道公称直径的</w:t>
      </w:r>
      <w:r w:rsidRPr="009A0378">
        <w:rPr>
          <w:rFonts w:hint="eastAsia"/>
          <w:szCs w:val="21"/>
        </w:rPr>
        <w:t>2</w:t>
      </w:r>
      <w:r w:rsidRPr="009A0378">
        <w:rPr>
          <w:rFonts w:hint="eastAsia"/>
          <w:szCs w:val="21"/>
        </w:rPr>
        <w:t>倍。更换管段连接固化后应重新试压，直至合格为止。</w:t>
      </w:r>
    </w:p>
    <w:p w:rsidR="006D5984" w:rsidRDefault="00236757">
      <w:pPr>
        <w:spacing w:line="360" w:lineRule="auto"/>
        <w:jc w:val="left"/>
        <w:rPr>
          <w:szCs w:val="21"/>
        </w:rPr>
      </w:pPr>
      <w:r>
        <w:rPr>
          <w:rFonts w:hint="eastAsia"/>
          <w:szCs w:val="21"/>
        </w:rPr>
        <w:t>E.3</w:t>
      </w:r>
      <w:r w:rsidRPr="00FC71BA">
        <w:rPr>
          <w:rFonts w:hint="eastAsia"/>
          <w:szCs w:val="21"/>
        </w:rPr>
        <w:t>.3.</w:t>
      </w:r>
      <w:r w:rsidRPr="009A0378">
        <w:rPr>
          <w:rFonts w:hint="eastAsia"/>
          <w:szCs w:val="21"/>
        </w:rPr>
        <w:t>7</w:t>
      </w:r>
      <w:r w:rsidRPr="009A0378">
        <w:rPr>
          <w:rFonts w:hint="eastAsia"/>
          <w:szCs w:val="21"/>
        </w:rPr>
        <w:t>试压过程中，如发现管道或接头处一个断面内有两处以上出现裂纹、渗漏，或两处裂纹、渗漏处相距在</w:t>
      </w:r>
      <w:r>
        <w:rPr>
          <w:rFonts w:hint="eastAsia"/>
          <w:szCs w:val="21"/>
        </w:rPr>
        <w:t>150mm</w:t>
      </w:r>
      <w:r w:rsidRPr="009A0378">
        <w:rPr>
          <w:rFonts w:hint="eastAsia"/>
          <w:szCs w:val="21"/>
        </w:rPr>
        <w:t>内，则该处不得做修补处理，必须更换管段，更换管段的长度应为管道公称直径的</w:t>
      </w:r>
      <w:r w:rsidRPr="009A0378">
        <w:rPr>
          <w:rFonts w:hint="eastAsia"/>
          <w:szCs w:val="21"/>
        </w:rPr>
        <w:t>2</w:t>
      </w:r>
      <w:r w:rsidRPr="009A0378">
        <w:rPr>
          <w:rFonts w:hint="eastAsia"/>
          <w:szCs w:val="21"/>
        </w:rPr>
        <w:t>倍加</w:t>
      </w:r>
      <w:r>
        <w:rPr>
          <w:rFonts w:hint="eastAsia"/>
          <w:szCs w:val="21"/>
        </w:rPr>
        <w:t>150</w:t>
      </w:r>
      <w:r w:rsidRPr="009A0378">
        <w:rPr>
          <w:rFonts w:hint="eastAsia"/>
          <w:szCs w:val="21"/>
        </w:rPr>
        <w:t>mm</w:t>
      </w:r>
      <w:r>
        <w:rPr>
          <w:rFonts w:hint="eastAsia"/>
          <w:szCs w:val="21"/>
        </w:rPr>
        <w:t>。</w:t>
      </w:r>
      <w:r w:rsidRPr="009A0378">
        <w:rPr>
          <w:rFonts w:hint="eastAsia"/>
          <w:szCs w:val="21"/>
        </w:rPr>
        <w:t>更换管段连接固化后应重新试压，直至合格为止</w:t>
      </w:r>
      <w:r>
        <w:rPr>
          <w:rFonts w:hint="eastAsia"/>
          <w:szCs w:val="21"/>
        </w:rPr>
        <w:t>。</w:t>
      </w:r>
    </w:p>
    <w:p w:rsidR="006D5984" w:rsidRDefault="00236757">
      <w:pPr>
        <w:spacing w:line="360" w:lineRule="auto"/>
        <w:jc w:val="left"/>
        <w:rPr>
          <w:szCs w:val="21"/>
        </w:rPr>
      </w:pPr>
      <w:r>
        <w:rPr>
          <w:rFonts w:hint="eastAsia"/>
          <w:szCs w:val="21"/>
        </w:rPr>
        <w:t>E.3</w:t>
      </w:r>
      <w:r w:rsidRPr="00FC71BA">
        <w:rPr>
          <w:rFonts w:hint="eastAsia"/>
          <w:szCs w:val="21"/>
        </w:rPr>
        <w:t>.3.</w:t>
      </w:r>
      <w:r>
        <w:rPr>
          <w:rFonts w:hint="eastAsia"/>
          <w:szCs w:val="21"/>
        </w:rPr>
        <w:t>8</w:t>
      </w:r>
      <w:r w:rsidRPr="009A0378">
        <w:rPr>
          <w:rFonts w:hint="eastAsia"/>
          <w:szCs w:val="21"/>
        </w:rPr>
        <w:t>试压验收合格后应进行扫线，清除管道中积水，并应按回填要求对管</w:t>
      </w:r>
      <w:proofErr w:type="gramStart"/>
      <w:r w:rsidRPr="009A0378">
        <w:rPr>
          <w:rFonts w:hint="eastAsia"/>
          <w:szCs w:val="21"/>
        </w:rPr>
        <w:t>沟全部</w:t>
      </w:r>
      <w:proofErr w:type="gramEnd"/>
      <w:r w:rsidRPr="009A0378">
        <w:rPr>
          <w:rFonts w:hint="eastAsia"/>
          <w:szCs w:val="21"/>
        </w:rPr>
        <w:t>回填，或按设计要求时</w:t>
      </w:r>
      <w:proofErr w:type="gramStart"/>
      <w:r w:rsidRPr="009A0378">
        <w:rPr>
          <w:rFonts w:hint="eastAsia"/>
          <w:szCs w:val="21"/>
        </w:rPr>
        <w:t>进行管堤覆土</w:t>
      </w:r>
      <w:proofErr w:type="gramEnd"/>
      <w:r w:rsidRPr="009A0378">
        <w:rPr>
          <w:rFonts w:hint="eastAsia"/>
          <w:szCs w:val="21"/>
        </w:rPr>
        <w:t>、整形、做标志桩。</w:t>
      </w:r>
    </w:p>
    <w:p w:rsidR="006D5984" w:rsidRDefault="00236757">
      <w:pPr>
        <w:spacing w:line="360" w:lineRule="auto"/>
        <w:ind w:firstLineChars="200" w:firstLine="420"/>
        <w:jc w:val="left"/>
        <w:rPr>
          <w:szCs w:val="21"/>
        </w:rPr>
      </w:pPr>
      <w:r w:rsidRPr="009A0378">
        <w:rPr>
          <w:rFonts w:hint="eastAsia"/>
          <w:szCs w:val="21"/>
        </w:rPr>
        <w:t>饮用水管道试压、放水后应采用氯离子含量不低于</w:t>
      </w:r>
      <w:r>
        <w:rPr>
          <w:rFonts w:hint="eastAsia"/>
          <w:szCs w:val="21"/>
        </w:rPr>
        <w:t>20mg/L</w:t>
      </w:r>
      <w:r w:rsidRPr="009A0378">
        <w:rPr>
          <w:rFonts w:hint="eastAsia"/>
          <w:szCs w:val="21"/>
        </w:rPr>
        <w:t>的清洁水浸泡，冲洗消毒，直至出口水经水质检验部门取样化验合格为</w:t>
      </w:r>
      <w:r>
        <w:rPr>
          <w:rFonts w:hint="eastAsia"/>
          <w:szCs w:val="21"/>
        </w:rPr>
        <w:t>止。</w:t>
      </w:r>
    </w:p>
    <w:p w:rsidR="006D5984" w:rsidRDefault="00400177">
      <w:pPr>
        <w:spacing w:line="360" w:lineRule="auto"/>
        <w:jc w:val="left"/>
        <w:rPr>
          <w:szCs w:val="21"/>
        </w:rPr>
      </w:pPr>
      <w:r w:rsidRPr="00400177">
        <w:rPr>
          <w:szCs w:val="21"/>
        </w:rPr>
        <w:t xml:space="preserve">E.3.3.9 </w:t>
      </w:r>
      <w:r w:rsidRPr="00400177">
        <w:rPr>
          <w:rFonts w:hint="eastAsia"/>
          <w:szCs w:val="21"/>
        </w:rPr>
        <w:t>其他相关要求可按国家标准《给水排水管道工程施工及验收规范》</w:t>
      </w:r>
      <w:r w:rsidRPr="00400177">
        <w:rPr>
          <w:szCs w:val="21"/>
        </w:rPr>
        <w:t>GB 50268</w:t>
      </w:r>
      <w:r w:rsidRPr="00400177">
        <w:rPr>
          <w:rFonts w:hint="eastAsia"/>
          <w:szCs w:val="21"/>
        </w:rPr>
        <w:t>的有关规定执行。</w:t>
      </w:r>
    </w:p>
    <w:p w:rsidR="00D2132D" w:rsidRPr="00236757" w:rsidRDefault="00D2132D">
      <w:pPr>
        <w:spacing w:line="360" w:lineRule="auto"/>
        <w:rPr>
          <w:rFonts w:ascii="宋体" w:hAnsi="宋体"/>
          <w:szCs w:val="21"/>
        </w:rPr>
      </w:pPr>
    </w:p>
    <w:p w:rsidR="00D2132D" w:rsidRDefault="00D2132D">
      <w:pPr>
        <w:spacing w:line="360" w:lineRule="auto"/>
        <w:rPr>
          <w:rFonts w:ascii="宋体" w:hAnsi="宋体"/>
          <w:szCs w:val="21"/>
        </w:rPr>
      </w:pPr>
    </w:p>
    <w:p w:rsidR="00D2132D" w:rsidRDefault="00D2132D">
      <w:pPr>
        <w:spacing w:line="360" w:lineRule="auto"/>
        <w:rPr>
          <w:rFonts w:ascii="宋体" w:hAnsi="宋体"/>
          <w:szCs w:val="21"/>
        </w:rPr>
      </w:pPr>
    </w:p>
    <w:sectPr w:rsidR="00D2132D" w:rsidSect="00E43CD6">
      <w:footerReference w:type="default" r:id="rId7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6C" w:rsidRDefault="00D1786C">
      <w:r>
        <w:separator/>
      </w:r>
    </w:p>
  </w:endnote>
  <w:endnote w:type="continuationSeparator" w:id="0">
    <w:p w:rsidR="00D1786C" w:rsidRDefault="00D17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urostile Bold">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GreekC">
    <w:altName w:val="Courier New"/>
    <w:charset w:val="00"/>
    <w:family w:val="auto"/>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E" w:rsidRDefault="00DC2ECE">
    <w:pPr>
      <w:pStyle w:val="ab"/>
    </w:pPr>
    <w:r>
      <w:pict>
        <v:shapetype id="_x0000_t202" coordsize="21600,21600" o:spt="202" path="m,l,21600r21600,l21600,xe">
          <v:stroke joinstyle="miter"/>
          <v:path gradientshapeok="t" o:connecttype="rect"/>
        </v:shapetype>
        <v:shape id="文本框 5" o:spid="_x0000_s2053" type="#_x0000_t202" style="position:absolute;left:0;text-align:left;margin-left:447.75pt;margin-top:7.15pt;width:2in;height:2in;z-index:251657216;mso-wrap-style:none;mso-position-horizontal-relative:margin" filled="f" stroked="f">
          <v:fill o:detectmouseclick="t"/>
          <v:textbox style="mso-next-textbox:#文本框 5;mso-fit-shape-to-text:t" inset="0,0,0,0">
            <w:txbxContent>
              <w:p w:rsidR="00DD271E" w:rsidRDefault="00DC2ECE">
                <w:pPr>
                  <w:snapToGrid w:val="0"/>
                  <w:rPr>
                    <w:sz w:val="18"/>
                  </w:rPr>
                </w:pPr>
                <w:r>
                  <w:rPr>
                    <w:rFonts w:hint="eastAsia"/>
                    <w:sz w:val="18"/>
                  </w:rPr>
                  <w:fldChar w:fldCharType="begin"/>
                </w:r>
                <w:r w:rsidR="00DD271E">
                  <w:rPr>
                    <w:rFonts w:hint="eastAsia"/>
                    <w:sz w:val="18"/>
                  </w:rPr>
                  <w:instrText xml:space="preserve"> PAGE  \* MERGEFORMAT </w:instrText>
                </w:r>
                <w:r>
                  <w:rPr>
                    <w:rFonts w:hint="eastAsia"/>
                    <w:sz w:val="18"/>
                  </w:rPr>
                  <w:fldChar w:fldCharType="separate"/>
                </w:r>
                <w:r w:rsidR="000F0E49">
                  <w:rPr>
                    <w:noProof/>
                    <w:sz w:val="18"/>
                  </w:rPr>
                  <w:t>I</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E" w:rsidRDefault="00DC2ECE">
    <w:pPr>
      <w:pStyle w:val="ab"/>
    </w:pPr>
    <w:r>
      <w:pict>
        <v:shapetype id="_x0000_t202" coordsize="21600,21600" o:spt="202" path="m,l,21600r21600,l21600,xe">
          <v:stroke joinstyle="miter"/>
          <v:path gradientshapeok="t" o:connecttype="rect"/>
        </v:shapetype>
        <v:shape id="文本框 6" o:spid="_x0000_s2054" type="#_x0000_t202" style="position:absolute;left:0;text-align:left;margin-left:401.45pt;margin-top:6.6pt;width:2in;height:2in;z-index:251658240;mso-wrap-style:none;mso-position-horizontal-relative:margin" filled="f" stroked="f">
          <v:fill o:detectmouseclick="t"/>
          <v:textbox style="mso-fit-shape-to-text:t" inset="0,0,0,0">
            <w:txbxContent>
              <w:p w:rsidR="00DD271E" w:rsidRDefault="00DC2ECE">
                <w:pPr>
                  <w:snapToGrid w:val="0"/>
                  <w:rPr>
                    <w:sz w:val="18"/>
                  </w:rPr>
                </w:pPr>
                <w:r>
                  <w:rPr>
                    <w:rFonts w:hint="eastAsia"/>
                    <w:sz w:val="18"/>
                  </w:rPr>
                  <w:fldChar w:fldCharType="begin"/>
                </w:r>
                <w:r w:rsidR="00DD271E">
                  <w:rPr>
                    <w:rFonts w:hint="eastAsia"/>
                    <w:sz w:val="18"/>
                  </w:rPr>
                  <w:instrText xml:space="preserve"> PAGE  \* MERGEFORMAT </w:instrText>
                </w:r>
                <w:r>
                  <w:rPr>
                    <w:rFonts w:hint="eastAsia"/>
                    <w:sz w:val="18"/>
                  </w:rPr>
                  <w:fldChar w:fldCharType="separate"/>
                </w:r>
                <w:r w:rsidR="000F0E49">
                  <w:rPr>
                    <w:noProof/>
                    <w:sz w:val="18"/>
                  </w:rPr>
                  <w:t>32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6C" w:rsidRDefault="00D1786C">
      <w:r>
        <w:separator/>
      </w:r>
    </w:p>
  </w:footnote>
  <w:footnote w:type="continuationSeparator" w:id="0">
    <w:p w:rsidR="00D1786C" w:rsidRDefault="00D17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E" w:rsidRDefault="00DD271E">
    <w:pPr>
      <w:pStyle w:val="aa"/>
    </w:pPr>
    <w:r>
      <w:rPr>
        <w:rFonts w:hint="eastAsia"/>
      </w:rPr>
      <w:t>CMCA</w:t>
    </w:r>
    <w:r>
      <w:t xml:space="preserve"> </w:t>
    </w:r>
    <w:r>
      <w:rPr>
        <w:rFonts w:hint="eastAsia"/>
      </w:rPr>
      <w:t>XXX</w:t>
    </w:r>
    <w:r>
      <w:t>—</w:t>
    </w:r>
    <w:r>
      <w:rPr>
        <w:rFonts w:hint="eastAsia"/>
      </w:rPr>
      <w:t>20XX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4" fill="f" stroke="f">
      <v:fill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EEE"/>
    <w:rsid w:val="00000500"/>
    <w:rsid w:val="0000057D"/>
    <w:rsid w:val="00001A8C"/>
    <w:rsid w:val="00001C71"/>
    <w:rsid w:val="00002B59"/>
    <w:rsid w:val="0000370D"/>
    <w:rsid w:val="000037A6"/>
    <w:rsid w:val="000041C7"/>
    <w:rsid w:val="000044F7"/>
    <w:rsid w:val="00005632"/>
    <w:rsid w:val="000056A1"/>
    <w:rsid w:val="00006169"/>
    <w:rsid w:val="0000770F"/>
    <w:rsid w:val="000106EE"/>
    <w:rsid w:val="00012075"/>
    <w:rsid w:val="00014634"/>
    <w:rsid w:val="000220D1"/>
    <w:rsid w:val="00022A82"/>
    <w:rsid w:val="000255E1"/>
    <w:rsid w:val="00030A21"/>
    <w:rsid w:val="000318E8"/>
    <w:rsid w:val="00032EDC"/>
    <w:rsid w:val="00034C02"/>
    <w:rsid w:val="0003558C"/>
    <w:rsid w:val="00037592"/>
    <w:rsid w:val="00040A3E"/>
    <w:rsid w:val="0004102C"/>
    <w:rsid w:val="00041C41"/>
    <w:rsid w:val="00043334"/>
    <w:rsid w:val="0004359B"/>
    <w:rsid w:val="00044A8D"/>
    <w:rsid w:val="000457BA"/>
    <w:rsid w:val="00045B00"/>
    <w:rsid w:val="00051819"/>
    <w:rsid w:val="00051E69"/>
    <w:rsid w:val="000522AC"/>
    <w:rsid w:val="000528F7"/>
    <w:rsid w:val="00054AB7"/>
    <w:rsid w:val="000558A8"/>
    <w:rsid w:val="00056193"/>
    <w:rsid w:val="0005625C"/>
    <w:rsid w:val="000571C4"/>
    <w:rsid w:val="000605CD"/>
    <w:rsid w:val="00060605"/>
    <w:rsid w:val="000616A7"/>
    <w:rsid w:val="000625B8"/>
    <w:rsid w:val="00063453"/>
    <w:rsid w:val="00065377"/>
    <w:rsid w:val="0006584F"/>
    <w:rsid w:val="00070290"/>
    <w:rsid w:val="000709C2"/>
    <w:rsid w:val="00070FBC"/>
    <w:rsid w:val="000717DE"/>
    <w:rsid w:val="00072F10"/>
    <w:rsid w:val="00076414"/>
    <w:rsid w:val="00076C97"/>
    <w:rsid w:val="00080BC8"/>
    <w:rsid w:val="0008102D"/>
    <w:rsid w:val="000815D8"/>
    <w:rsid w:val="00082304"/>
    <w:rsid w:val="0008399B"/>
    <w:rsid w:val="00083CA5"/>
    <w:rsid w:val="00084602"/>
    <w:rsid w:val="00085D09"/>
    <w:rsid w:val="00086391"/>
    <w:rsid w:val="000928C0"/>
    <w:rsid w:val="00094BE9"/>
    <w:rsid w:val="00095C73"/>
    <w:rsid w:val="00096D7A"/>
    <w:rsid w:val="000972AE"/>
    <w:rsid w:val="000973CC"/>
    <w:rsid w:val="000A14D6"/>
    <w:rsid w:val="000A160B"/>
    <w:rsid w:val="000A29F6"/>
    <w:rsid w:val="000A2BD2"/>
    <w:rsid w:val="000A62EF"/>
    <w:rsid w:val="000A6C14"/>
    <w:rsid w:val="000A7B13"/>
    <w:rsid w:val="000B02C9"/>
    <w:rsid w:val="000B0F03"/>
    <w:rsid w:val="000B1A86"/>
    <w:rsid w:val="000B1DC5"/>
    <w:rsid w:val="000B411A"/>
    <w:rsid w:val="000B4191"/>
    <w:rsid w:val="000B5571"/>
    <w:rsid w:val="000B5BD0"/>
    <w:rsid w:val="000B6A5C"/>
    <w:rsid w:val="000B7F30"/>
    <w:rsid w:val="000C3C13"/>
    <w:rsid w:val="000C45FB"/>
    <w:rsid w:val="000C612D"/>
    <w:rsid w:val="000C749B"/>
    <w:rsid w:val="000C7B64"/>
    <w:rsid w:val="000D057C"/>
    <w:rsid w:val="000D1F47"/>
    <w:rsid w:val="000D3CD7"/>
    <w:rsid w:val="000D7386"/>
    <w:rsid w:val="000D748E"/>
    <w:rsid w:val="000E19E2"/>
    <w:rsid w:val="000E2031"/>
    <w:rsid w:val="000E3675"/>
    <w:rsid w:val="000E48A0"/>
    <w:rsid w:val="000E4F75"/>
    <w:rsid w:val="000E5FD8"/>
    <w:rsid w:val="000E7039"/>
    <w:rsid w:val="000F0E40"/>
    <w:rsid w:val="000F0E49"/>
    <w:rsid w:val="000F2EA7"/>
    <w:rsid w:val="000F3D59"/>
    <w:rsid w:val="000F4D07"/>
    <w:rsid w:val="000F55D5"/>
    <w:rsid w:val="000F5A2E"/>
    <w:rsid w:val="000F663A"/>
    <w:rsid w:val="00101334"/>
    <w:rsid w:val="0010277E"/>
    <w:rsid w:val="001069BD"/>
    <w:rsid w:val="00106FC7"/>
    <w:rsid w:val="00107444"/>
    <w:rsid w:val="001077E9"/>
    <w:rsid w:val="00113803"/>
    <w:rsid w:val="001138A3"/>
    <w:rsid w:val="00113AA5"/>
    <w:rsid w:val="00113C77"/>
    <w:rsid w:val="00114F61"/>
    <w:rsid w:val="00115178"/>
    <w:rsid w:val="001154DF"/>
    <w:rsid w:val="0011685D"/>
    <w:rsid w:val="00116FA3"/>
    <w:rsid w:val="00120BF0"/>
    <w:rsid w:val="00122304"/>
    <w:rsid w:val="0012235A"/>
    <w:rsid w:val="00122AC3"/>
    <w:rsid w:val="00122BF0"/>
    <w:rsid w:val="00124281"/>
    <w:rsid w:val="001260C8"/>
    <w:rsid w:val="00127D66"/>
    <w:rsid w:val="00130736"/>
    <w:rsid w:val="00131A1F"/>
    <w:rsid w:val="00131DC0"/>
    <w:rsid w:val="0013378E"/>
    <w:rsid w:val="00135225"/>
    <w:rsid w:val="00135B7E"/>
    <w:rsid w:val="001373A4"/>
    <w:rsid w:val="00140D5B"/>
    <w:rsid w:val="00141CE0"/>
    <w:rsid w:val="00142AF3"/>
    <w:rsid w:val="001445B7"/>
    <w:rsid w:val="00145D2A"/>
    <w:rsid w:val="0014667F"/>
    <w:rsid w:val="00150BF0"/>
    <w:rsid w:val="00151B93"/>
    <w:rsid w:val="001528C8"/>
    <w:rsid w:val="00154A77"/>
    <w:rsid w:val="001556CF"/>
    <w:rsid w:val="00155F11"/>
    <w:rsid w:val="00161754"/>
    <w:rsid w:val="001629F9"/>
    <w:rsid w:val="0016454B"/>
    <w:rsid w:val="00165EEE"/>
    <w:rsid w:val="00167E26"/>
    <w:rsid w:val="001726A8"/>
    <w:rsid w:val="00172E30"/>
    <w:rsid w:val="001735E8"/>
    <w:rsid w:val="00173920"/>
    <w:rsid w:val="00174375"/>
    <w:rsid w:val="00177510"/>
    <w:rsid w:val="001805EA"/>
    <w:rsid w:val="00180612"/>
    <w:rsid w:val="0018110E"/>
    <w:rsid w:val="001813C7"/>
    <w:rsid w:val="0018140A"/>
    <w:rsid w:val="00182090"/>
    <w:rsid w:val="00186EDB"/>
    <w:rsid w:val="001875F8"/>
    <w:rsid w:val="001903D8"/>
    <w:rsid w:val="00192206"/>
    <w:rsid w:val="00192F16"/>
    <w:rsid w:val="001931D1"/>
    <w:rsid w:val="00193836"/>
    <w:rsid w:val="00194372"/>
    <w:rsid w:val="001944F9"/>
    <w:rsid w:val="00194B86"/>
    <w:rsid w:val="00194E2C"/>
    <w:rsid w:val="00195F73"/>
    <w:rsid w:val="001A00FC"/>
    <w:rsid w:val="001A248F"/>
    <w:rsid w:val="001A2515"/>
    <w:rsid w:val="001A2629"/>
    <w:rsid w:val="001A2953"/>
    <w:rsid w:val="001A3BDA"/>
    <w:rsid w:val="001A3C12"/>
    <w:rsid w:val="001A3F45"/>
    <w:rsid w:val="001A56F4"/>
    <w:rsid w:val="001A5DCD"/>
    <w:rsid w:val="001A70C3"/>
    <w:rsid w:val="001A7BC4"/>
    <w:rsid w:val="001B1B86"/>
    <w:rsid w:val="001B23D5"/>
    <w:rsid w:val="001B2A04"/>
    <w:rsid w:val="001B3D6A"/>
    <w:rsid w:val="001B451C"/>
    <w:rsid w:val="001B45F0"/>
    <w:rsid w:val="001B4757"/>
    <w:rsid w:val="001B4777"/>
    <w:rsid w:val="001B489E"/>
    <w:rsid w:val="001B4D79"/>
    <w:rsid w:val="001C036B"/>
    <w:rsid w:val="001C0A75"/>
    <w:rsid w:val="001C0B84"/>
    <w:rsid w:val="001C261A"/>
    <w:rsid w:val="001C2E8A"/>
    <w:rsid w:val="001C398F"/>
    <w:rsid w:val="001C5DC9"/>
    <w:rsid w:val="001C5ECF"/>
    <w:rsid w:val="001C7BF5"/>
    <w:rsid w:val="001D0630"/>
    <w:rsid w:val="001D08D9"/>
    <w:rsid w:val="001D356E"/>
    <w:rsid w:val="001D4711"/>
    <w:rsid w:val="001D6F4A"/>
    <w:rsid w:val="001D71AA"/>
    <w:rsid w:val="001D7B26"/>
    <w:rsid w:val="001E0854"/>
    <w:rsid w:val="001E20D1"/>
    <w:rsid w:val="001E3307"/>
    <w:rsid w:val="001E3624"/>
    <w:rsid w:val="001E3760"/>
    <w:rsid w:val="001E38A9"/>
    <w:rsid w:val="001E40FB"/>
    <w:rsid w:val="001E74AC"/>
    <w:rsid w:val="001E7A77"/>
    <w:rsid w:val="001E7D99"/>
    <w:rsid w:val="001F0428"/>
    <w:rsid w:val="001F1268"/>
    <w:rsid w:val="001F3244"/>
    <w:rsid w:val="001F3801"/>
    <w:rsid w:val="001F5166"/>
    <w:rsid w:val="001F59B6"/>
    <w:rsid w:val="001F7180"/>
    <w:rsid w:val="00200B4E"/>
    <w:rsid w:val="00200C8E"/>
    <w:rsid w:val="00200EC2"/>
    <w:rsid w:val="0020100B"/>
    <w:rsid w:val="00201AB5"/>
    <w:rsid w:val="00203324"/>
    <w:rsid w:val="00205EFF"/>
    <w:rsid w:val="00206CBF"/>
    <w:rsid w:val="00206EE8"/>
    <w:rsid w:val="00210811"/>
    <w:rsid w:val="002127E7"/>
    <w:rsid w:val="00213882"/>
    <w:rsid w:val="00215FE6"/>
    <w:rsid w:val="002163AC"/>
    <w:rsid w:val="002172E0"/>
    <w:rsid w:val="0021731B"/>
    <w:rsid w:val="00220407"/>
    <w:rsid w:val="002206D1"/>
    <w:rsid w:val="00220E12"/>
    <w:rsid w:val="00221A9E"/>
    <w:rsid w:val="00221BDE"/>
    <w:rsid w:val="00224350"/>
    <w:rsid w:val="002254A9"/>
    <w:rsid w:val="00225FF1"/>
    <w:rsid w:val="00226628"/>
    <w:rsid w:val="00232525"/>
    <w:rsid w:val="00234D2F"/>
    <w:rsid w:val="00236757"/>
    <w:rsid w:val="002374BD"/>
    <w:rsid w:val="0024147B"/>
    <w:rsid w:val="00243FCA"/>
    <w:rsid w:val="00244E0D"/>
    <w:rsid w:val="002456CF"/>
    <w:rsid w:val="00245F23"/>
    <w:rsid w:val="002461D8"/>
    <w:rsid w:val="00247752"/>
    <w:rsid w:val="002477BB"/>
    <w:rsid w:val="00250E25"/>
    <w:rsid w:val="00251A4F"/>
    <w:rsid w:val="00253591"/>
    <w:rsid w:val="002539BF"/>
    <w:rsid w:val="00253A3E"/>
    <w:rsid w:val="0025438B"/>
    <w:rsid w:val="00255A24"/>
    <w:rsid w:val="00257BF7"/>
    <w:rsid w:val="0026064D"/>
    <w:rsid w:val="00260AB8"/>
    <w:rsid w:val="00270256"/>
    <w:rsid w:val="002711ED"/>
    <w:rsid w:val="002712CD"/>
    <w:rsid w:val="0027135A"/>
    <w:rsid w:val="00271F2D"/>
    <w:rsid w:val="002734D1"/>
    <w:rsid w:val="00273C4E"/>
    <w:rsid w:val="0027651C"/>
    <w:rsid w:val="00280399"/>
    <w:rsid w:val="00280998"/>
    <w:rsid w:val="00281AAA"/>
    <w:rsid w:val="00282030"/>
    <w:rsid w:val="0028259D"/>
    <w:rsid w:val="002825E7"/>
    <w:rsid w:val="00282BE5"/>
    <w:rsid w:val="002838CB"/>
    <w:rsid w:val="00286F19"/>
    <w:rsid w:val="00287556"/>
    <w:rsid w:val="00290A95"/>
    <w:rsid w:val="00290BFE"/>
    <w:rsid w:val="002914AA"/>
    <w:rsid w:val="00293F09"/>
    <w:rsid w:val="00294417"/>
    <w:rsid w:val="0029512A"/>
    <w:rsid w:val="0029609B"/>
    <w:rsid w:val="00296B6A"/>
    <w:rsid w:val="002A0202"/>
    <w:rsid w:val="002A34F2"/>
    <w:rsid w:val="002A4417"/>
    <w:rsid w:val="002A5A1C"/>
    <w:rsid w:val="002A657D"/>
    <w:rsid w:val="002A6B31"/>
    <w:rsid w:val="002A6C50"/>
    <w:rsid w:val="002A7D36"/>
    <w:rsid w:val="002B0C6F"/>
    <w:rsid w:val="002B2308"/>
    <w:rsid w:val="002B2653"/>
    <w:rsid w:val="002C104B"/>
    <w:rsid w:val="002C1FAD"/>
    <w:rsid w:val="002C2BA1"/>
    <w:rsid w:val="002C5EAF"/>
    <w:rsid w:val="002C7A5F"/>
    <w:rsid w:val="002D0062"/>
    <w:rsid w:val="002D11E0"/>
    <w:rsid w:val="002D175D"/>
    <w:rsid w:val="002D1B23"/>
    <w:rsid w:val="002D2608"/>
    <w:rsid w:val="002D43FD"/>
    <w:rsid w:val="002D58C7"/>
    <w:rsid w:val="002D7CD6"/>
    <w:rsid w:val="002E04C7"/>
    <w:rsid w:val="002E061F"/>
    <w:rsid w:val="002E086A"/>
    <w:rsid w:val="002E1200"/>
    <w:rsid w:val="002E2829"/>
    <w:rsid w:val="002E3536"/>
    <w:rsid w:val="002E71B0"/>
    <w:rsid w:val="002F1FE4"/>
    <w:rsid w:val="002F3EDE"/>
    <w:rsid w:val="002F57C2"/>
    <w:rsid w:val="002F5955"/>
    <w:rsid w:val="002F7972"/>
    <w:rsid w:val="00300114"/>
    <w:rsid w:val="003008B3"/>
    <w:rsid w:val="00300BD3"/>
    <w:rsid w:val="00300F81"/>
    <w:rsid w:val="003015BF"/>
    <w:rsid w:val="00302421"/>
    <w:rsid w:val="003032A4"/>
    <w:rsid w:val="00303881"/>
    <w:rsid w:val="0030604D"/>
    <w:rsid w:val="003067EB"/>
    <w:rsid w:val="00306AD9"/>
    <w:rsid w:val="0031016B"/>
    <w:rsid w:val="00310B57"/>
    <w:rsid w:val="003111DE"/>
    <w:rsid w:val="00312E56"/>
    <w:rsid w:val="00313F08"/>
    <w:rsid w:val="0031443C"/>
    <w:rsid w:val="00314B73"/>
    <w:rsid w:val="00321A1C"/>
    <w:rsid w:val="00322D54"/>
    <w:rsid w:val="00323388"/>
    <w:rsid w:val="003233C0"/>
    <w:rsid w:val="00324C01"/>
    <w:rsid w:val="003253B2"/>
    <w:rsid w:val="0032622B"/>
    <w:rsid w:val="00327F3A"/>
    <w:rsid w:val="003331E4"/>
    <w:rsid w:val="003334AD"/>
    <w:rsid w:val="003338FD"/>
    <w:rsid w:val="00334841"/>
    <w:rsid w:val="0033639D"/>
    <w:rsid w:val="00336AA9"/>
    <w:rsid w:val="00337080"/>
    <w:rsid w:val="003414A6"/>
    <w:rsid w:val="003428FB"/>
    <w:rsid w:val="00343074"/>
    <w:rsid w:val="003430DA"/>
    <w:rsid w:val="00344619"/>
    <w:rsid w:val="00345414"/>
    <w:rsid w:val="00345FBA"/>
    <w:rsid w:val="00350BF6"/>
    <w:rsid w:val="00351AC3"/>
    <w:rsid w:val="00351DE4"/>
    <w:rsid w:val="00353023"/>
    <w:rsid w:val="00360985"/>
    <w:rsid w:val="0036335B"/>
    <w:rsid w:val="003646EE"/>
    <w:rsid w:val="00364A58"/>
    <w:rsid w:val="00366A4E"/>
    <w:rsid w:val="003674A0"/>
    <w:rsid w:val="003709DB"/>
    <w:rsid w:val="00370C3C"/>
    <w:rsid w:val="00370C52"/>
    <w:rsid w:val="00374C88"/>
    <w:rsid w:val="00375DBF"/>
    <w:rsid w:val="00375E0A"/>
    <w:rsid w:val="00376B51"/>
    <w:rsid w:val="00380288"/>
    <w:rsid w:val="00380EAD"/>
    <w:rsid w:val="00381AC9"/>
    <w:rsid w:val="00381D89"/>
    <w:rsid w:val="00382CB8"/>
    <w:rsid w:val="0038330F"/>
    <w:rsid w:val="00384706"/>
    <w:rsid w:val="00384E33"/>
    <w:rsid w:val="00384E4B"/>
    <w:rsid w:val="00385000"/>
    <w:rsid w:val="00386EEB"/>
    <w:rsid w:val="00387C6B"/>
    <w:rsid w:val="00387EF3"/>
    <w:rsid w:val="003916C0"/>
    <w:rsid w:val="00391C1D"/>
    <w:rsid w:val="00392807"/>
    <w:rsid w:val="00392DF6"/>
    <w:rsid w:val="003972DD"/>
    <w:rsid w:val="003A0369"/>
    <w:rsid w:val="003A12A8"/>
    <w:rsid w:val="003A17BA"/>
    <w:rsid w:val="003A21AE"/>
    <w:rsid w:val="003A32A2"/>
    <w:rsid w:val="003A5522"/>
    <w:rsid w:val="003A557D"/>
    <w:rsid w:val="003A5B45"/>
    <w:rsid w:val="003A5C53"/>
    <w:rsid w:val="003A5DF5"/>
    <w:rsid w:val="003A73DD"/>
    <w:rsid w:val="003A7A9E"/>
    <w:rsid w:val="003A7CAC"/>
    <w:rsid w:val="003A7CBE"/>
    <w:rsid w:val="003B0028"/>
    <w:rsid w:val="003B0901"/>
    <w:rsid w:val="003B1023"/>
    <w:rsid w:val="003B2636"/>
    <w:rsid w:val="003B2F41"/>
    <w:rsid w:val="003B3730"/>
    <w:rsid w:val="003B3A22"/>
    <w:rsid w:val="003B6311"/>
    <w:rsid w:val="003C066F"/>
    <w:rsid w:val="003C20A7"/>
    <w:rsid w:val="003C22CF"/>
    <w:rsid w:val="003C3BB7"/>
    <w:rsid w:val="003C61A3"/>
    <w:rsid w:val="003C65DC"/>
    <w:rsid w:val="003D12B1"/>
    <w:rsid w:val="003D131E"/>
    <w:rsid w:val="003D23EB"/>
    <w:rsid w:val="003D692D"/>
    <w:rsid w:val="003E08B1"/>
    <w:rsid w:val="003E2454"/>
    <w:rsid w:val="003E42C9"/>
    <w:rsid w:val="003E471C"/>
    <w:rsid w:val="003E4FC3"/>
    <w:rsid w:val="003E6775"/>
    <w:rsid w:val="003E6F18"/>
    <w:rsid w:val="003F2E40"/>
    <w:rsid w:val="003F3851"/>
    <w:rsid w:val="003F6B56"/>
    <w:rsid w:val="003F7533"/>
    <w:rsid w:val="00400177"/>
    <w:rsid w:val="004037B5"/>
    <w:rsid w:val="00403DF6"/>
    <w:rsid w:val="0040513B"/>
    <w:rsid w:val="004063C7"/>
    <w:rsid w:val="00407AD8"/>
    <w:rsid w:val="00410B47"/>
    <w:rsid w:val="00412728"/>
    <w:rsid w:val="00414E19"/>
    <w:rsid w:val="00416F69"/>
    <w:rsid w:val="004177D1"/>
    <w:rsid w:val="004203FE"/>
    <w:rsid w:val="00422B34"/>
    <w:rsid w:val="00424A7B"/>
    <w:rsid w:val="00425096"/>
    <w:rsid w:val="00425EC0"/>
    <w:rsid w:val="00427431"/>
    <w:rsid w:val="0042768E"/>
    <w:rsid w:val="0043008F"/>
    <w:rsid w:val="0043027F"/>
    <w:rsid w:val="00430A4C"/>
    <w:rsid w:val="0043390B"/>
    <w:rsid w:val="0043737C"/>
    <w:rsid w:val="004373B6"/>
    <w:rsid w:val="00440C3B"/>
    <w:rsid w:val="004416D9"/>
    <w:rsid w:val="004439D3"/>
    <w:rsid w:val="0044423E"/>
    <w:rsid w:val="004445A1"/>
    <w:rsid w:val="00444B36"/>
    <w:rsid w:val="00445596"/>
    <w:rsid w:val="00445E2F"/>
    <w:rsid w:val="00451977"/>
    <w:rsid w:val="00451F26"/>
    <w:rsid w:val="00452BE5"/>
    <w:rsid w:val="004557DB"/>
    <w:rsid w:val="00456A47"/>
    <w:rsid w:val="004573A8"/>
    <w:rsid w:val="00457E81"/>
    <w:rsid w:val="00460FAD"/>
    <w:rsid w:val="00461252"/>
    <w:rsid w:val="004619B7"/>
    <w:rsid w:val="00462CCB"/>
    <w:rsid w:val="0046388F"/>
    <w:rsid w:val="0046514B"/>
    <w:rsid w:val="0046763F"/>
    <w:rsid w:val="00470019"/>
    <w:rsid w:val="0047284D"/>
    <w:rsid w:val="004739D3"/>
    <w:rsid w:val="0047664F"/>
    <w:rsid w:val="00476C4F"/>
    <w:rsid w:val="00481D78"/>
    <w:rsid w:val="00484CBA"/>
    <w:rsid w:val="00485131"/>
    <w:rsid w:val="00485D66"/>
    <w:rsid w:val="004861B5"/>
    <w:rsid w:val="004862B9"/>
    <w:rsid w:val="00486E6D"/>
    <w:rsid w:val="00491125"/>
    <w:rsid w:val="00492A49"/>
    <w:rsid w:val="00496CC7"/>
    <w:rsid w:val="00496E33"/>
    <w:rsid w:val="004972C6"/>
    <w:rsid w:val="004A107A"/>
    <w:rsid w:val="004A2594"/>
    <w:rsid w:val="004A3C22"/>
    <w:rsid w:val="004A3F7E"/>
    <w:rsid w:val="004A4560"/>
    <w:rsid w:val="004B03A9"/>
    <w:rsid w:val="004B0DE5"/>
    <w:rsid w:val="004B2909"/>
    <w:rsid w:val="004B46A6"/>
    <w:rsid w:val="004B5D15"/>
    <w:rsid w:val="004B7E6A"/>
    <w:rsid w:val="004C06FF"/>
    <w:rsid w:val="004C084E"/>
    <w:rsid w:val="004C2014"/>
    <w:rsid w:val="004C2EEF"/>
    <w:rsid w:val="004C3C3C"/>
    <w:rsid w:val="004C3F69"/>
    <w:rsid w:val="004C43CB"/>
    <w:rsid w:val="004C5002"/>
    <w:rsid w:val="004C62C0"/>
    <w:rsid w:val="004C7227"/>
    <w:rsid w:val="004C75D9"/>
    <w:rsid w:val="004D14EE"/>
    <w:rsid w:val="004D190B"/>
    <w:rsid w:val="004D29FD"/>
    <w:rsid w:val="004D366C"/>
    <w:rsid w:val="004D531C"/>
    <w:rsid w:val="004D594D"/>
    <w:rsid w:val="004D65C8"/>
    <w:rsid w:val="004D65FD"/>
    <w:rsid w:val="004E0194"/>
    <w:rsid w:val="004E275F"/>
    <w:rsid w:val="004E3188"/>
    <w:rsid w:val="004E44C9"/>
    <w:rsid w:val="004E4D11"/>
    <w:rsid w:val="004E582E"/>
    <w:rsid w:val="004E5AE0"/>
    <w:rsid w:val="004E5D15"/>
    <w:rsid w:val="004E717B"/>
    <w:rsid w:val="004E76BC"/>
    <w:rsid w:val="004E7867"/>
    <w:rsid w:val="004E7A00"/>
    <w:rsid w:val="004E7D23"/>
    <w:rsid w:val="004F0548"/>
    <w:rsid w:val="004F2C51"/>
    <w:rsid w:val="004F5BCA"/>
    <w:rsid w:val="004F6BBA"/>
    <w:rsid w:val="0050057F"/>
    <w:rsid w:val="00502EA1"/>
    <w:rsid w:val="005053E9"/>
    <w:rsid w:val="0050605C"/>
    <w:rsid w:val="005064F4"/>
    <w:rsid w:val="00507243"/>
    <w:rsid w:val="00507675"/>
    <w:rsid w:val="00507A3D"/>
    <w:rsid w:val="00507F6D"/>
    <w:rsid w:val="0051003D"/>
    <w:rsid w:val="00511FB1"/>
    <w:rsid w:val="00514309"/>
    <w:rsid w:val="0051554A"/>
    <w:rsid w:val="00516F4D"/>
    <w:rsid w:val="005177FB"/>
    <w:rsid w:val="00520E40"/>
    <w:rsid w:val="005225CE"/>
    <w:rsid w:val="00524A66"/>
    <w:rsid w:val="00524B74"/>
    <w:rsid w:val="005259A3"/>
    <w:rsid w:val="00525F82"/>
    <w:rsid w:val="0053063C"/>
    <w:rsid w:val="00530EEE"/>
    <w:rsid w:val="005310AB"/>
    <w:rsid w:val="005317C9"/>
    <w:rsid w:val="00531AE6"/>
    <w:rsid w:val="00531E96"/>
    <w:rsid w:val="00532293"/>
    <w:rsid w:val="00533371"/>
    <w:rsid w:val="005349E5"/>
    <w:rsid w:val="00535248"/>
    <w:rsid w:val="00537AB1"/>
    <w:rsid w:val="005406B7"/>
    <w:rsid w:val="00541919"/>
    <w:rsid w:val="00543007"/>
    <w:rsid w:val="00543080"/>
    <w:rsid w:val="005440AC"/>
    <w:rsid w:val="00544F35"/>
    <w:rsid w:val="0054667A"/>
    <w:rsid w:val="00547482"/>
    <w:rsid w:val="00547E4E"/>
    <w:rsid w:val="005507A0"/>
    <w:rsid w:val="00553F90"/>
    <w:rsid w:val="00556572"/>
    <w:rsid w:val="00560467"/>
    <w:rsid w:val="00561F82"/>
    <w:rsid w:val="005644A8"/>
    <w:rsid w:val="00565156"/>
    <w:rsid w:val="00565334"/>
    <w:rsid w:val="00566B61"/>
    <w:rsid w:val="00567930"/>
    <w:rsid w:val="00567ACE"/>
    <w:rsid w:val="005700D0"/>
    <w:rsid w:val="00570A94"/>
    <w:rsid w:val="00570C22"/>
    <w:rsid w:val="0057411C"/>
    <w:rsid w:val="00574E05"/>
    <w:rsid w:val="00576FE0"/>
    <w:rsid w:val="00577B8B"/>
    <w:rsid w:val="005800D3"/>
    <w:rsid w:val="005817F4"/>
    <w:rsid w:val="00581A47"/>
    <w:rsid w:val="00581BF7"/>
    <w:rsid w:val="0058210D"/>
    <w:rsid w:val="00584593"/>
    <w:rsid w:val="0058620B"/>
    <w:rsid w:val="00590060"/>
    <w:rsid w:val="005903C9"/>
    <w:rsid w:val="00590574"/>
    <w:rsid w:val="00590C77"/>
    <w:rsid w:val="00592D85"/>
    <w:rsid w:val="0059421C"/>
    <w:rsid w:val="00596616"/>
    <w:rsid w:val="00596B20"/>
    <w:rsid w:val="00596F96"/>
    <w:rsid w:val="005973A6"/>
    <w:rsid w:val="00597F70"/>
    <w:rsid w:val="005A0608"/>
    <w:rsid w:val="005A140B"/>
    <w:rsid w:val="005A2F19"/>
    <w:rsid w:val="005A492E"/>
    <w:rsid w:val="005A7E24"/>
    <w:rsid w:val="005A7E3B"/>
    <w:rsid w:val="005B128A"/>
    <w:rsid w:val="005B19C3"/>
    <w:rsid w:val="005B37B6"/>
    <w:rsid w:val="005B3DB8"/>
    <w:rsid w:val="005B5B66"/>
    <w:rsid w:val="005B5E06"/>
    <w:rsid w:val="005C5AC5"/>
    <w:rsid w:val="005C637A"/>
    <w:rsid w:val="005C70FC"/>
    <w:rsid w:val="005D1FBB"/>
    <w:rsid w:val="005D3E44"/>
    <w:rsid w:val="005D528F"/>
    <w:rsid w:val="005D5938"/>
    <w:rsid w:val="005D5DF3"/>
    <w:rsid w:val="005D7409"/>
    <w:rsid w:val="005E0667"/>
    <w:rsid w:val="005E143F"/>
    <w:rsid w:val="005E1C35"/>
    <w:rsid w:val="005E3770"/>
    <w:rsid w:val="005E48FC"/>
    <w:rsid w:val="005E5047"/>
    <w:rsid w:val="005E6126"/>
    <w:rsid w:val="005E7DB2"/>
    <w:rsid w:val="005F1346"/>
    <w:rsid w:val="005F1567"/>
    <w:rsid w:val="005F1845"/>
    <w:rsid w:val="005F1F6B"/>
    <w:rsid w:val="005F6C9B"/>
    <w:rsid w:val="005F7C45"/>
    <w:rsid w:val="00600B2C"/>
    <w:rsid w:val="006029C2"/>
    <w:rsid w:val="006041A0"/>
    <w:rsid w:val="00604370"/>
    <w:rsid w:val="00604A20"/>
    <w:rsid w:val="00606902"/>
    <w:rsid w:val="0060697D"/>
    <w:rsid w:val="00607117"/>
    <w:rsid w:val="00607647"/>
    <w:rsid w:val="006100E6"/>
    <w:rsid w:val="006118D9"/>
    <w:rsid w:val="006121A9"/>
    <w:rsid w:val="00612E47"/>
    <w:rsid w:val="006175C0"/>
    <w:rsid w:val="00621782"/>
    <w:rsid w:val="00622156"/>
    <w:rsid w:val="006222E8"/>
    <w:rsid w:val="00622C4F"/>
    <w:rsid w:val="00623F3A"/>
    <w:rsid w:val="006263A5"/>
    <w:rsid w:val="0062709D"/>
    <w:rsid w:val="0063037F"/>
    <w:rsid w:val="00630712"/>
    <w:rsid w:val="006323A0"/>
    <w:rsid w:val="0063454D"/>
    <w:rsid w:val="006352C9"/>
    <w:rsid w:val="006414E7"/>
    <w:rsid w:val="00641C5D"/>
    <w:rsid w:val="0064356C"/>
    <w:rsid w:val="00643697"/>
    <w:rsid w:val="006442B1"/>
    <w:rsid w:val="006451C6"/>
    <w:rsid w:val="006472A0"/>
    <w:rsid w:val="0064789D"/>
    <w:rsid w:val="006505BB"/>
    <w:rsid w:val="00650E53"/>
    <w:rsid w:val="00650EE3"/>
    <w:rsid w:val="006511D0"/>
    <w:rsid w:val="0065394D"/>
    <w:rsid w:val="00660B1A"/>
    <w:rsid w:val="00661215"/>
    <w:rsid w:val="0066328A"/>
    <w:rsid w:val="006651F9"/>
    <w:rsid w:val="00671739"/>
    <w:rsid w:val="00672C25"/>
    <w:rsid w:val="00672D9D"/>
    <w:rsid w:val="00673509"/>
    <w:rsid w:val="0067367C"/>
    <w:rsid w:val="0067383D"/>
    <w:rsid w:val="0067397F"/>
    <w:rsid w:val="006744F0"/>
    <w:rsid w:val="00674C7F"/>
    <w:rsid w:val="00675826"/>
    <w:rsid w:val="00676805"/>
    <w:rsid w:val="006769BF"/>
    <w:rsid w:val="00676E37"/>
    <w:rsid w:val="00676ED4"/>
    <w:rsid w:val="006772CA"/>
    <w:rsid w:val="00680072"/>
    <w:rsid w:val="0068340D"/>
    <w:rsid w:val="00683EA0"/>
    <w:rsid w:val="00684049"/>
    <w:rsid w:val="00684649"/>
    <w:rsid w:val="006856CF"/>
    <w:rsid w:val="00685B60"/>
    <w:rsid w:val="006860BA"/>
    <w:rsid w:val="0068614F"/>
    <w:rsid w:val="00687B2B"/>
    <w:rsid w:val="00687BF4"/>
    <w:rsid w:val="0069235D"/>
    <w:rsid w:val="00692783"/>
    <w:rsid w:val="00694FE3"/>
    <w:rsid w:val="006960A0"/>
    <w:rsid w:val="00696CC4"/>
    <w:rsid w:val="00697A2B"/>
    <w:rsid w:val="006A1E72"/>
    <w:rsid w:val="006A24ED"/>
    <w:rsid w:val="006A298C"/>
    <w:rsid w:val="006A2A98"/>
    <w:rsid w:val="006A6ABF"/>
    <w:rsid w:val="006A73E3"/>
    <w:rsid w:val="006B0959"/>
    <w:rsid w:val="006B5B09"/>
    <w:rsid w:val="006B66BF"/>
    <w:rsid w:val="006B739C"/>
    <w:rsid w:val="006C146E"/>
    <w:rsid w:val="006C38A7"/>
    <w:rsid w:val="006C5EE5"/>
    <w:rsid w:val="006C6D70"/>
    <w:rsid w:val="006C6F05"/>
    <w:rsid w:val="006D0D50"/>
    <w:rsid w:val="006D2379"/>
    <w:rsid w:val="006D2C5D"/>
    <w:rsid w:val="006D3223"/>
    <w:rsid w:val="006D4786"/>
    <w:rsid w:val="006D500B"/>
    <w:rsid w:val="006D5984"/>
    <w:rsid w:val="006D61E8"/>
    <w:rsid w:val="006D6769"/>
    <w:rsid w:val="006D6E46"/>
    <w:rsid w:val="006D7FCE"/>
    <w:rsid w:val="006E05EA"/>
    <w:rsid w:val="006E1464"/>
    <w:rsid w:val="006E1820"/>
    <w:rsid w:val="006E1B1A"/>
    <w:rsid w:val="006E2A80"/>
    <w:rsid w:val="006E7FE7"/>
    <w:rsid w:val="006F05ED"/>
    <w:rsid w:val="006F1A13"/>
    <w:rsid w:val="006F312E"/>
    <w:rsid w:val="006F3332"/>
    <w:rsid w:val="006F4143"/>
    <w:rsid w:val="006F42BE"/>
    <w:rsid w:val="006F46F1"/>
    <w:rsid w:val="006F55ED"/>
    <w:rsid w:val="006F56B6"/>
    <w:rsid w:val="006F58FC"/>
    <w:rsid w:val="006F5FDB"/>
    <w:rsid w:val="006F74F9"/>
    <w:rsid w:val="00700CEF"/>
    <w:rsid w:val="0070137B"/>
    <w:rsid w:val="007016F1"/>
    <w:rsid w:val="00703D67"/>
    <w:rsid w:val="00704C63"/>
    <w:rsid w:val="007057A7"/>
    <w:rsid w:val="00705AC5"/>
    <w:rsid w:val="00705BE8"/>
    <w:rsid w:val="00706872"/>
    <w:rsid w:val="0071044F"/>
    <w:rsid w:val="0071233D"/>
    <w:rsid w:val="00713DB0"/>
    <w:rsid w:val="00717E07"/>
    <w:rsid w:val="00721F7A"/>
    <w:rsid w:val="00722B66"/>
    <w:rsid w:val="00724D59"/>
    <w:rsid w:val="007255CB"/>
    <w:rsid w:val="00727E64"/>
    <w:rsid w:val="007305D6"/>
    <w:rsid w:val="00731732"/>
    <w:rsid w:val="00732B07"/>
    <w:rsid w:val="00733203"/>
    <w:rsid w:val="007342B8"/>
    <w:rsid w:val="00736EF2"/>
    <w:rsid w:val="00737802"/>
    <w:rsid w:val="007423D5"/>
    <w:rsid w:val="00742EDF"/>
    <w:rsid w:val="00743F8C"/>
    <w:rsid w:val="00746207"/>
    <w:rsid w:val="007464EC"/>
    <w:rsid w:val="0074735B"/>
    <w:rsid w:val="00747376"/>
    <w:rsid w:val="007513D3"/>
    <w:rsid w:val="00753FE1"/>
    <w:rsid w:val="00755D86"/>
    <w:rsid w:val="0075644F"/>
    <w:rsid w:val="00757F66"/>
    <w:rsid w:val="00761F22"/>
    <w:rsid w:val="00763430"/>
    <w:rsid w:val="00763B72"/>
    <w:rsid w:val="00763EFF"/>
    <w:rsid w:val="0076442C"/>
    <w:rsid w:val="0076468B"/>
    <w:rsid w:val="00764DFD"/>
    <w:rsid w:val="007709FC"/>
    <w:rsid w:val="00770C02"/>
    <w:rsid w:val="0077116E"/>
    <w:rsid w:val="007764B3"/>
    <w:rsid w:val="007778A6"/>
    <w:rsid w:val="00777C52"/>
    <w:rsid w:val="0078011C"/>
    <w:rsid w:val="00780122"/>
    <w:rsid w:val="00781D0D"/>
    <w:rsid w:val="00781E75"/>
    <w:rsid w:val="00782A1F"/>
    <w:rsid w:val="00784788"/>
    <w:rsid w:val="00784D29"/>
    <w:rsid w:val="00784FF9"/>
    <w:rsid w:val="00785867"/>
    <w:rsid w:val="00785B04"/>
    <w:rsid w:val="0078761A"/>
    <w:rsid w:val="0079312F"/>
    <w:rsid w:val="0079487A"/>
    <w:rsid w:val="0079535D"/>
    <w:rsid w:val="00795BE9"/>
    <w:rsid w:val="00795F3F"/>
    <w:rsid w:val="00797D23"/>
    <w:rsid w:val="007A01FC"/>
    <w:rsid w:val="007A1610"/>
    <w:rsid w:val="007A268A"/>
    <w:rsid w:val="007A26CD"/>
    <w:rsid w:val="007A3332"/>
    <w:rsid w:val="007A3B06"/>
    <w:rsid w:val="007A5400"/>
    <w:rsid w:val="007A5508"/>
    <w:rsid w:val="007A57B4"/>
    <w:rsid w:val="007A5CC3"/>
    <w:rsid w:val="007A672C"/>
    <w:rsid w:val="007A6F8D"/>
    <w:rsid w:val="007B01E8"/>
    <w:rsid w:val="007B0DF3"/>
    <w:rsid w:val="007B2271"/>
    <w:rsid w:val="007B2703"/>
    <w:rsid w:val="007B3294"/>
    <w:rsid w:val="007B5E42"/>
    <w:rsid w:val="007B60EA"/>
    <w:rsid w:val="007B75E5"/>
    <w:rsid w:val="007C0A28"/>
    <w:rsid w:val="007C1B61"/>
    <w:rsid w:val="007C362B"/>
    <w:rsid w:val="007C3FEE"/>
    <w:rsid w:val="007C6345"/>
    <w:rsid w:val="007D1914"/>
    <w:rsid w:val="007D381D"/>
    <w:rsid w:val="007D3CE7"/>
    <w:rsid w:val="007D53FD"/>
    <w:rsid w:val="007D651E"/>
    <w:rsid w:val="007D71D5"/>
    <w:rsid w:val="007E11BC"/>
    <w:rsid w:val="007E1905"/>
    <w:rsid w:val="007E2502"/>
    <w:rsid w:val="007E32CB"/>
    <w:rsid w:val="007E3E3C"/>
    <w:rsid w:val="007E46F6"/>
    <w:rsid w:val="007E4BFB"/>
    <w:rsid w:val="007E675B"/>
    <w:rsid w:val="007E6CEA"/>
    <w:rsid w:val="007F1030"/>
    <w:rsid w:val="007F2D0B"/>
    <w:rsid w:val="007F3E66"/>
    <w:rsid w:val="007F736F"/>
    <w:rsid w:val="00800757"/>
    <w:rsid w:val="0080075B"/>
    <w:rsid w:val="00800963"/>
    <w:rsid w:val="00801E3F"/>
    <w:rsid w:val="00801EB2"/>
    <w:rsid w:val="00804D8A"/>
    <w:rsid w:val="00806806"/>
    <w:rsid w:val="008070E8"/>
    <w:rsid w:val="0081043C"/>
    <w:rsid w:val="008107E4"/>
    <w:rsid w:val="00812D2F"/>
    <w:rsid w:val="00813C80"/>
    <w:rsid w:val="00816EAD"/>
    <w:rsid w:val="00820235"/>
    <w:rsid w:val="00820EB7"/>
    <w:rsid w:val="00820EE8"/>
    <w:rsid w:val="008211FC"/>
    <w:rsid w:val="00821C33"/>
    <w:rsid w:val="00824668"/>
    <w:rsid w:val="0082570B"/>
    <w:rsid w:val="00825B29"/>
    <w:rsid w:val="008269F8"/>
    <w:rsid w:val="00830022"/>
    <w:rsid w:val="00831433"/>
    <w:rsid w:val="00835113"/>
    <w:rsid w:val="00835905"/>
    <w:rsid w:val="00835DC1"/>
    <w:rsid w:val="00835FCE"/>
    <w:rsid w:val="00835FEC"/>
    <w:rsid w:val="00841DE6"/>
    <w:rsid w:val="00842125"/>
    <w:rsid w:val="00843036"/>
    <w:rsid w:val="00843DE5"/>
    <w:rsid w:val="0084429C"/>
    <w:rsid w:val="0084510D"/>
    <w:rsid w:val="00845CEB"/>
    <w:rsid w:val="00846893"/>
    <w:rsid w:val="0084695C"/>
    <w:rsid w:val="00847077"/>
    <w:rsid w:val="00851605"/>
    <w:rsid w:val="00851A87"/>
    <w:rsid w:val="00852925"/>
    <w:rsid w:val="00853EE0"/>
    <w:rsid w:val="008540FF"/>
    <w:rsid w:val="008550BE"/>
    <w:rsid w:val="00860785"/>
    <w:rsid w:val="00861948"/>
    <w:rsid w:val="00861B2B"/>
    <w:rsid w:val="00863626"/>
    <w:rsid w:val="00864D65"/>
    <w:rsid w:val="00864FAF"/>
    <w:rsid w:val="008660BC"/>
    <w:rsid w:val="00871697"/>
    <w:rsid w:val="0087224A"/>
    <w:rsid w:val="00872F8A"/>
    <w:rsid w:val="00874619"/>
    <w:rsid w:val="00874924"/>
    <w:rsid w:val="00874EAC"/>
    <w:rsid w:val="0087566B"/>
    <w:rsid w:val="00876446"/>
    <w:rsid w:val="00876A64"/>
    <w:rsid w:val="0088065F"/>
    <w:rsid w:val="0088186E"/>
    <w:rsid w:val="00882657"/>
    <w:rsid w:val="00882A15"/>
    <w:rsid w:val="00883136"/>
    <w:rsid w:val="008834DD"/>
    <w:rsid w:val="00886D8C"/>
    <w:rsid w:val="008876DC"/>
    <w:rsid w:val="008921C3"/>
    <w:rsid w:val="00893BE4"/>
    <w:rsid w:val="00895425"/>
    <w:rsid w:val="00896A14"/>
    <w:rsid w:val="00897160"/>
    <w:rsid w:val="00897E91"/>
    <w:rsid w:val="008A0896"/>
    <w:rsid w:val="008A1D2C"/>
    <w:rsid w:val="008A370D"/>
    <w:rsid w:val="008A4185"/>
    <w:rsid w:val="008A461C"/>
    <w:rsid w:val="008A5E6F"/>
    <w:rsid w:val="008A6286"/>
    <w:rsid w:val="008A6E4F"/>
    <w:rsid w:val="008B0202"/>
    <w:rsid w:val="008B42B9"/>
    <w:rsid w:val="008B5004"/>
    <w:rsid w:val="008B5622"/>
    <w:rsid w:val="008B6C28"/>
    <w:rsid w:val="008C40D9"/>
    <w:rsid w:val="008C523B"/>
    <w:rsid w:val="008D07CF"/>
    <w:rsid w:val="008D2657"/>
    <w:rsid w:val="008D3482"/>
    <w:rsid w:val="008D3DC4"/>
    <w:rsid w:val="008D4D54"/>
    <w:rsid w:val="008D5FB7"/>
    <w:rsid w:val="008D64AA"/>
    <w:rsid w:val="008D659E"/>
    <w:rsid w:val="008D6D82"/>
    <w:rsid w:val="008D7725"/>
    <w:rsid w:val="008D7A12"/>
    <w:rsid w:val="008E1600"/>
    <w:rsid w:val="008E1EA2"/>
    <w:rsid w:val="008E3EDF"/>
    <w:rsid w:val="008E4779"/>
    <w:rsid w:val="008E494C"/>
    <w:rsid w:val="008E5646"/>
    <w:rsid w:val="008E5E88"/>
    <w:rsid w:val="008E654F"/>
    <w:rsid w:val="008E760B"/>
    <w:rsid w:val="008E7E1B"/>
    <w:rsid w:val="008F0ECF"/>
    <w:rsid w:val="008F17FE"/>
    <w:rsid w:val="008F1BB7"/>
    <w:rsid w:val="008F26EE"/>
    <w:rsid w:val="008F6C2A"/>
    <w:rsid w:val="008F6CED"/>
    <w:rsid w:val="008F72C3"/>
    <w:rsid w:val="009005D6"/>
    <w:rsid w:val="00901898"/>
    <w:rsid w:val="0090232D"/>
    <w:rsid w:val="009043C2"/>
    <w:rsid w:val="009060F9"/>
    <w:rsid w:val="00906331"/>
    <w:rsid w:val="00907DE7"/>
    <w:rsid w:val="0091157F"/>
    <w:rsid w:val="00911FC3"/>
    <w:rsid w:val="00914F17"/>
    <w:rsid w:val="00915DE8"/>
    <w:rsid w:val="00917011"/>
    <w:rsid w:val="00917AA1"/>
    <w:rsid w:val="009208C0"/>
    <w:rsid w:val="00921BB7"/>
    <w:rsid w:val="009224EB"/>
    <w:rsid w:val="0092290C"/>
    <w:rsid w:val="00924F5F"/>
    <w:rsid w:val="009260ED"/>
    <w:rsid w:val="00931776"/>
    <w:rsid w:val="00931A40"/>
    <w:rsid w:val="0093636C"/>
    <w:rsid w:val="00937166"/>
    <w:rsid w:val="00940F98"/>
    <w:rsid w:val="00940FFF"/>
    <w:rsid w:val="00943C71"/>
    <w:rsid w:val="00944065"/>
    <w:rsid w:val="00944C7A"/>
    <w:rsid w:val="00944CBF"/>
    <w:rsid w:val="009459F8"/>
    <w:rsid w:val="00945A18"/>
    <w:rsid w:val="00946B13"/>
    <w:rsid w:val="0094750D"/>
    <w:rsid w:val="00947AFC"/>
    <w:rsid w:val="00951779"/>
    <w:rsid w:val="009543D6"/>
    <w:rsid w:val="0095507B"/>
    <w:rsid w:val="00955740"/>
    <w:rsid w:val="00955ABA"/>
    <w:rsid w:val="00956018"/>
    <w:rsid w:val="009563F2"/>
    <w:rsid w:val="00956AD1"/>
    <w:rsid w:val="00961C9C"/>
    <w:rsid w:val="00962A47"/>
    <w:rsid w:val="00963C41"/>
    <w:rsid w:val="00963F54"/>
    <w:rsid w:val="00964DA9"/>
    <w:rsid w:val="009667AC"/>
    <w:rsid w:val="00966CD6"/>
    <w:rsid w:val="00970FE0"/>
    <w:rsid w:val="0097154D"/>
    <w:rsid w:val="00971AC0"/>
    <w:rsid w:val="00972242"/>
    <w:rsid w:val="0097280B"/>
    <w:rsid w:val="009732D7"/>
    <w:rsid w:val="009736B6"/>
    <w:rsid w:val="0097479F"/>
    <w:rsid w:val="0097487D"/>
    <w:rsid w:val="00976AA4"/>
    <w:rsid w:val="00981D61"/>
    <w:rsid w:val="009839FC"/>
    <w:rsid w:val="00984233"/>
    <w:rsid w:val="009843C9"/>
    <w:rsid w:val="00984FCB"/>
    <w:rsid w:val="00986361"/>
    <w:rsid w:val="00990B20"/>
    <w:rsid w:val="00991706"/>
    <w:rsid w:val="00991808"/>
    <w:rsid w:val="009940E3"/>
    <w:rsid w:val="0099438F"/>
    <w:rsid w:val="00995B96"/>
    <w:rsid w:val="00996725"/>
    <w:rsid w:val="00996DCB"/>
    <w:rsid w:val="00996DD6"/>
    <w:rsid w:val="00996E68"/>
    <w:rsid w:val="009A2045"/>
    <w:rsid w:val="009A5AF0"/>
    <w:rsid w:val="009B0C93"/>
    <w:rsid w:val="009B0F2A"/>
    <w:rsid w:val="009B139D"/>
    <w:rsid w:val="009B29B5"/>
    <w:rsid w:val="009B2AC3"/>
    <w:rsid w:val="009B5E10"/>
    <w:rsid w:val="009B6D7B"/>
    <w:rsid w:val="009B7096"/>
    <w:rsid w:val="009C0486"/>
    <w:rsid w:val="009C0DD9"/>
    <w:rsid w:val="009C37D1"/>
    <w:rsid w:val="009C3D97"/>
    <w:rsid w:val="009C57F4"/>
    <w:rsid w:val="009C744F"/>
    <w:rsid w:val="009C7FE7"/>
    <w:rsid w:val="009D0458"/>
    <w:rsid w:val="009D1ECC"/>
    <w:rsid w:val="009D41B4"/>
    <w:rsid w:val="009D4435"/>
    <w:rsid w:val="009D5B78"/>
    <w:rsid w:val="009D696A"/>
    <w:rsid w:val="009D742B"/>
    <w:rsid w:val="009D7CDA"/>
    <w:rsid w:val="009E0DEE"/>
    <w:rsid w:val="009E1497"/>
    <w:rsid w:val="009E164E"/>
    <w:rsid w:val="009E3BD4"/>
    <w:rsid w:val="009E5678"/>
    <w:rsid w:val="009E5936"/>
    <w:rsid w:val="009E6FC1"/>
    <w:rsid w:val="009F0318"/>
    <w:rsid w:val="009F2516"/>
    <w:rsid w:val="009F3828"/>
    <w:rsid w:val="009F4F67"/>
    <w:rsid w:val="009F5BD0"/>
    <w:rsid w:val="009F6A11"/>
    <w:rsid w:val="009F6CC2"/>
    <w:rsid w:val="00A00F44"/>
    <w:rsid w:val="00A01084"/>
    <w:rsid w:val="00A05265"/>
    <w:rsid w:val="00A10723"/>
    <w:rsid w:val="00A12D7C"/>
    <w:rsid w:val="00A138D9"/>
    <w:rsid w:val="00A15C77"/>
    <w:rsid w:val="00A173D8"/>
    <w:rsid w:val="00A201A5"/>
    <w:rsid w:val="00A21FD6"/>
    <w:rsid w:val="00A22348"/>
    <w:rsid w:val="00A239CE"/>
    <w:rsid w:val="00A24117"/>
    <w:rsid w:val="00A25B65"/>
    <w:rsid w:val="00A27584"/>
    <w:rsid w:val="00A279C8"/>
    <w:rsid w:val="00A30E7B"/>
    <w:rsid w:val="00A31B47"/>
    <w:rsid w:val="00A320F9"/>
    <w:rsid w:val="00A32C24"/>
    <w:rsid w:val="00A32E3B"/>
    <w:rsid w:val="00A32EB3"/>
    <w:rsid w:val="00A344C2"/>
    <w:rsid w:val="00A348DA"/>
    <w:rsid w:val="00A35DDA"/>
    <w:rsid w:val="00A35FAB"/>
    <w:rsid w:val="00A366AB"/>
    <w:rsid w:val="00A36ADA"/>
    <w:rsid w:val="00A36DA3"/>
    <w:rsid w:val="00A37454"/>
    <w:rsid w:val="00A378F8"/>
    <w:rsid w:val="00A379AE"/>
    <w:rsid w:val="00A40098"/>
    <w:rsid w:val="00A40B90"/>
    <w:rsid w:val="00A42CB6"/>
    <w:rsid w:val="00A42DB4"/>
    <w:rsid w:val="00A430D6"/>
    <w:rsid w:val="00A4383A"/>
    <w:rsid w:val="00A44951"/>
    <w:rsid w:val="00A46AC0"/>
    <w:rsid w:val="00A5035A"/>
    <w:rsid w:val="00A51F13"/>
    <w:rsid w:val="00A531B2"/>
    <w:rsid w:val="00A5433B"/>
    <w:rsid w:val="00A56630"/>
    <w:rsid w:val="00A56CAC"/>
    <w:rsid w:val="00A60081"/>
    <w:rsid w:val="00A61143"/>
    <w:rsid w:val="00A65EA0"/>
    <w:rsid w:val="00A67FC1"/>
    <w:rsid w:val="00A70026"/>
    <w:rsid w:val="00A72A11"/>
    <w:rsid w:val="00A7341B"/>
    <w:rsid w:val="00A7370D"/>
    <w:rsid w:val="00A77292"/>
    <w:rsid w:val="00A7764A"/>
    <w:rsid w:val="00A801B5"/>
    <w:rsid w:val="00A80532"/>
    <w:rsid w:val="00A80687"/>
    <w:rsid w:val="00A80842"/>
    <w:rsid w:val="00A80E07"/>
    <w:rsid w:val="00A823B7"/>
    <w:rsid w:val="00A82618"/>
    <w:rsid w:val="00A82EF6"/>
    <w:rsid w:val="00A83D96"/>
    <w:rsid w:val="00A85025"/>
    <w:rsid w:val="00A866D1"/>
    <w:rsid w:val="00A86CC7"/>
    <w:rsid w:val="00A87524"/>
    <w:rsid w:val="00A90FED"/>
    <w:rsid w:val="00A910EE"/>
    <w:rsid w:val="00A9224B"/>
    <w:rsid w:val="00A95146"/>
    <w:rsid w:val="00A967D8"/>
    <w:rsid w:val="00A975D9"/>
    <w:rsid w:val="00AA1D72"/>
    <w:rsid w:val="00AA2EC8"/>
    <w:rsid w:val="00AA4B07"/>
    <w:rsid w:val="00AA700F"/>
    <w:rsid w:val="00AA737A"/>
    <w:rsid w:val="00AA7D99"/>
    <w:rsid w:val="00AA7E0D"/>
    <w:rsid w:val="00AB13F8"/>
    <w:rsid w:val="00AB3CD2"/>
    <w:rsid w:val="00AB4488"/>
    <w:rsid w:val="00AB478D"/>
    <w:rsid w:val="00AB484D"/>
    <w:rsid w:val="00AB4903"/>
    <w:rsid w:val="00AB4E12"/>
    <w:rsid w:val="00AB4F0F"/>
    <w:rsid w:val="00AC01C8"/>
    <w:rsid w:val="00AC1701"/>
    <w:rsid w:val="00AC1AB4"/>
    <w:rsid w:val="00AC4BF9"/>
    <w:rsid w:val="00AC5AA4"/>
    <w:rsid w:val="00AC60BD"/>
    <w:rsid w:val="00AC6FF7"/>
    <w:rsid w:val="00AC7E68"/>
    <w:rsid w:val="00AD021A"/>
    <w:rsid w:val="00AD10FC"/>
    <w:rsid w:val="00AD3411"/>
    <w:rsid w:val="00AD589C"/>
    <w:rsid w:val="00AE2BDF"/>
    <w:rsid w:val="00AE35F5"/>
    <w:rsid w:val="00AE4A43"/>
    <w:rsid w:val="00AE4AEA"/>
    <w:rsid w:val="00AE4EF2"/>
    <w:rsid w:val="00AE51A9"/>
    <w:rsid w:val="00AE600E"/>
    <w:rsid w:val="00AE6FB9"/>
    <w:rsid w:val="00AF18A2"/>
    <w:rsid w:val="00AF19EC"/>
    <w:rsid w:val="00AF20C5"/>
    <w:rsid w:val="00AF20E3"/>
    <w:rsid w:val="00AF2376"/>
    <w:rsid w:val="00AF55C0"/>
    <w:rsid w:val="00AF59AF"/>
    <w:rsid w:val="00AF7C8B"/>
    <w:rsid w:val="00B01E4D"/>
    <w:rsid w:val="00B0248A"/>
    <w:rsid w:val="00B03142"/>
    <w:rsid w:val="00B03741"/>
    <w:rsid w:val="00B03F90"/>
    <w:rsid w:val="00B0455D"/>
    <w:rsid w:val="00B0562D"/>
    <w:rsid w:val="00B067D2"/>
    <w:rsid w:val="00B06C3B"/>
    <w:rsid w:val="00B07B29"/>
    <w:rsid w:val="00B07CA0"/>
    <w:rsid w:val="00B11BDD"/>
    <w:rsid w:val="00B11D3D"/>
    <w:rsid w:val="00B12FF5"/>
    <w:rsid w:val="00B13325"/>
    <w:rsid w:val="00B144C8"/>
    <w:rsid w:val="00B14884"/>
    <w:rsid w:val="00B1532F"/>
    <w:rsid w:val="00B15496"/>
    <w:rsid w:val="00B154DC"/>
    <w:rsid w:val="00B169D4"/>
    <w:rsid w:val="00B210B3"/>
    <w:rsid w:val="00B231BB"/>
    <w:rsid w:val="00B23EF8"/>
    <w:rsid w:val="00B24F3C"/>
    <w:rsid w:val="00B25697"/>
    <w:rsid w:val="00B267F0"/>
    <w:rsid w:val="00B26EAB"/>
    <w:rsid w:val="00B2774C"/>
    <w:rsid w:val="00B30158"/>
    <w:rsid w:val="00B30F40"/>
    <w:rsid w:val="00B32010"/>
    <w:rsid w:val="00B32304"/>
    <w:rsid w:val="00B33054"/>
    <w:rsid w:val="00B3600C"/>
    <w:rsid w:val="00B36607"/>
    <w:rsid w:val="00B3717D"/>
    <w:rsid w:val="00B40D09"/>
    <w:rsid w:val="00B44BC3"/>
    <w:rsid w:val="00B453E8"/>
    <w:rsid w:val="00B45FF5"/>
    <w:rsid w:val="00B510B7"/>
    <w:rsid w:val="00B5115E"/>
    <w:rsid w:val="00B511A0"/>
    <w:rsid w:val="00B51CBC"/>
    <w:rsid w:val="00B53073"/>
    <w:rsid w:val="00B53F6B"/>
    <w:rsid w:val="00B56A6D"/>
    <w:rsid w:val="00B606F8"/>
    <w:rsid w:val="00B60801"/>
    <w:rsid w:val="00B62DE3"/>
    <w:rsid w:val="00B64818"/>
    <w:rsid w:val="00B64FFF"/>
    <w:rsid w:val="00B655BE"/>
    <w:rsid w:val="00B70DB0"/>
    <w:rsid w:val="00B71451"/>
    <w:rsid w:val="00B75486"/>
    <w:rsid w:val="00B75DEE"/>
    <w:rsid w:val="00B77B21"/>
    <w:rsid w:val="00B80D47"/>
    <w:rsid w:val="00B80F9B"/>
    <w:rsid w:val="00B8132A"/>
    <w:rsid w:val="00B81B6E"/>
    <w:rsid w:val="00B82870"/>
    <w:rsid w:val="00B828EF"/>
    <w:rsid w:val="00B831AE"/>
    <w:rsid w:val="00B83360"/>
    <w:rsid w:val="00B84175"/>
    <w:rsid w:val="00B84549"/>
    <w:rsid w:val="00B85F70"/>
    <w:rsid w:val="00B86122"/>
    <w:rsid w:val="00B86A6A"/>
    <w:rsid w:val="00B87323"/>
    <w:rsid w:val="00B90692"/>
    <w:rsid w:val="00B907DB"/>
    <w:rsid w:val="00B92C9E"/>
    <w:rsid w:val="00B946B0"/>
    <w:rsid w:val="00B94B1B"/>
    <w:rsid w:val="00B94FB3"/>
    <w:rsid w:val="00B951F3"/>
    <w:rsid w:val="00BA3D14"/>
    <w:rsid w:val="00BA4FD2"/>
    <w:rsid w:val="00BA60FD"/>
    <w:rsid w:val="00BA7CFA"/>
    <w:rsid w:val="00BB020D"/>
    <w:rsid w:val="00BB0B2A"/>
    <w:rsid w:val="00BB2D85"/>
    <w:rsid w:val="00BB3A85"/>
    <w:rsid w:val="00BB568F"/>
    <w:rsid w:val="00BB5889"/>
    <w:rsid w:val="00BB62A9"/>
    <w:rsid w:val="00BB6327"/>
    <w:rsid w:val="00BB680B"/>
    <w:rsid w:val="00BB7417"/>
    <w:rsid w:val="00BB7584"/>
    <w:rsid w:val="00BC05E7"/>
    <w:rsid w:val="00BC1577"/>
    <w:rsid w:val="00BC1A02"/>
    <w:rsid w:val="00BC382F"/>
    <w:rsid w:val="00BC3B66"/>
    <w:rsid w:val="00BC54AC"/>
    <w:rsid w:val="00BC5D22"/>
    <w:rsid w:val="00BC6358"/>
    <w:rsid w:val="00BC699C"/>
    <w:rsid w:val="00BC72C7"/>
    <w:rsid w:val="00BD1304"/>
    <w:rsid w:val="00BD1CE7"/>
    <w:rsid w:val="00BD1DE0"/>
    <w:rsid w:val="00BD3A6B"/>
    <w:rsid w:val="00BD4461"/>
    <w:rsid w:val="00BD4E57"/>
    <w:rsid w:val="00BD4EFF"/>
    <w:rsid w:val="00BD5714"/>
    <w:rsid w:val="00BD6852"/>
    <w:rsid w:val="00BD7D4C"/>
    <w:rsid w:val="00BD7DF9"/>
    <w:rsid w:val="00BE19E4"/>
    <w:rsid w:val="00BE1B11"/>
    <w:rsid w:val="00BE21A0"/>
    <w:rsid w:val="00BE2C7C"/>
    <w:rsid w:val="00BE40F8"/>
    <w:rsid w:val="00BE4916"/>
    <w:rsid w:val="00BE65C5"/>
    <w:rsid w:val="00BE71EF"/>
    <w:rsid w:val="00BF03EB"/>
    <w:rsid w:val="00BF0923"/>
    <w:rsid w:val="00BF1B3A"/>
    <w:rsid w:val="00BF20F7"/>
    <w:rsid w:val="00BF2FE4"/>
    <w:rsid w:val="00BF7E6E"/>
    <w:rsid w:val="00C005B5"/>
    <w:rsid w:val="00C0073F"/>
    <w:rsid w:val="00C0135C"/>
    <w:rsid w:val="00C01ECA"/>
    <w:rsid w:val="00C01F21"/>
    <w:rsid w:val="00C05069"/>
    <w:rsid w:val="00C05653"/>
    <w:rsid w:val="00C0599F"/>
    <w:rsid w:val="00C062EF"/>
    <w:rsid w:val="00C067BE"/>
    <w:rsid w:val="00C06E59"/>
    <w:rsid w:val="00C06FB4"/>
    <w:rsid w:val="00C07F33"/>
    <w:rsid w:val="00C11199"/>
    <w:rsid w:val="00C1155B"/>
    <w:rsid w:val="00C11939"/>
    <w:rsid w:val="00C1220D"/>
    <w:rsid w:val="00C13A6F"/>
    <w:rsid w:val="00C149EB"/>
    <w:rsid w:val="00C157FD"/>
    <w:rsid w:val="00C17D17"/>
    <w:rsid w:val="00C17D43"/>
    <w:rsid w:val="00C20509"/>
    <w:rsid w:val="00C23454"/>
    <w:rsid w:val="00C243F3"/>
    <w:rsid w:val="00C25964"/>
    <w:rsid w:val="00C26BB3"/>
    <w:rsid w:val="00C30D48"/>
    <w:rsid w:val="00C339B8"/>
    <w:rsid w:val="00C34954"/>
    <w:rsid w:val="00C35741"/>
    <w:rsid w:val="00C36A6C"/>
    <w:rsid w:val="00C40163"/>
    <w:rsid w:val="00C44AFA"/>
    <w:rsid w:val="00C45E58"/>
    <w:rsid w:val="00C45E65"/>
    <w:rsid w:val="00C45F85"/>
    <w:rsid w:val="00C46F02"/>
    <w:rsid w:val="00C50CA3"/>
    <w:rsid w:val="00C51C54"/>
    <w:rsid w:val="00C52425"/>
    <w:rsid w:val="00C5497B"/>
    <w:rsid w:val="00C54F14"/>
    <w:rsid w:val="00C56735"/>
    <w:rsid w:val="00C56776"/>
    <w:rsid w:val="00C637E1"/>
    <w:rsid w:val="00C65721"/>
    <w:rsid w:val="00C66D16"/>
    <w:rsid w:val="00C72209"/>
    <w:rsid w:val="00C73FC6"/>
    <w:rsid w:val="00C745DC"/>
    <w:rsid w:val="00C752BE"/>
    <w:rsid w:val="00C75677"/>
    <w:rsid w:val="00C75864"/>
    <w:rsid w:val="00C767C4"/>
    <w:rsid w:val="00C76CA8"/>
    <w:rsid w:val="00C81526"/>
    <w:rsid w:val="00C81581"/>
    <w:rsid w:val="00C827E5"/>
    <w:rsid w:val="00C82A36"/>
    <w:rsid w:val="00C84F25"/>
    <w:rsid w:val="00C85619"/>
    <w:rsid w:val="00C85C6E"/>
    <w:rsid w:val="00C86664"/>
    <w:rsid w:val="00C9014F"/>
    <w:rsid w:val="00C91B74"/>
    <w:rsid w:val="00C92B86"/>
    <w:rsid w:val="00C92CCF"/>
    <w:rsid w:val="00C92D90"/>
    <w:rsid w:val="00C94EE6"/>
    <w:rsid w:val="00C9525E"/>
    <w:rsid w:val="00C958B2"/>
    <w:rsid w:val="00C95FFC"/>
    <w:rsid w:val="00C9677B"/>
    <w:rsid w:val="00C972A9"/>
    <w:rsid w:val="00C97DEB"/>
    <w:rsid w:val="00CA303B"/>
    <w:rsid w:val="00CA38E6"/>
    <w:rsid w:val="00CA3AA5"/>
    <w:rsid w:val="00CA64E3"/>
    <w:rsid w:val="00CA6E13"/>
    <w:rsid w:val="00CA6F5C"/>
    <w:rsid w:val="00CA745A"/>
    <w:rsid w:val="00CB283A"/>
    <w:rsid w:val="00CB4B1B"/>
    <w:rsid w:val="00CB4F96"/>
    <w:rsid w:val="00CB6BEA"/>
    <w:rsid w:val="00CB772A"/>
    <w:rsid w:val="00CC0714"/>
    <w:rsid w:val="00CC0BB9"/>
    <w:rsid w:val="00CC0DAC"/>
    <w:rsid w:val="00CC12E4"/>
    <w:rsid w:val="00CC14DB"/>
    <w:rsid w:val="00CC14EA"/>
    <w:rsid w:val="00CC18C9"/>
    <w:rsid w:val="00CC329E"/>
    <w:rsid w:val="00CC51F6"/>
    <w:rsid w:val="00CC6203"/>
    <w:rsid w:val="00CD0DA1"/>
    <w:rsid w:val="00CD1E5F"/>
    <w:rsid w:val="00CD2A05"/>
    <w:rsid w:val="00CD3105"/>
    <w:rsid w:val="00CD7B8B"/>
    <w:rsid w:val="00CE445A"/>
    <w:rsid w:val="00CE5A7C"/>
    <w:rsid w:val="00CE6D88"/>
    <w:rsid w:val="00CE6D8A"/>
    <w:rsid w:val="00CF111A"/>
    <w:rsid w:val="00CF1F70"/>
    <w:rsid w:val="00CF200D"/>
    <w:rsid w:val="00CF2CD1"/>
    <w:rsid w:val="00CF2EF9"/>
    <w:rsid w:val="00CF3538"/>
    <w:rsid w:val="00CF3652"/>
    <w:rsid w:val="00CF3FA0"/>
    <w:rsid w:val="00CF452F"/>
    <w:rsid w:val="00CF47A2"/>
    <w:rsid w:val="00CF5D16"/>
    <w:rsid w:val="00CF7BBE"/>
    <w:rsid w:val="00CF7E16"/>
    <w:rsid w:val="00D00CC3"/>
    <w:rsid w:val="00D01981"/>
    <w:rsid w:val="00D03995"/>
    <w:rsid w:val="00D050F5"/>
    <w:rsid w:val="00D06086"/>
    <w:rsid w:val="00D067D7"/>
    <w:rsid w:val="00D07045"/>
    <w:rsid w:val="00D1114A"/>
    <w:rsid w:val="00D111F3"/>
    <w:rsid w:val="00D12E2A"/>
    <w:rsid w:val="00D1303F"/>
    <w:rsid w:val="00D151C2"/>
    <w:rsid w:val="00D1591D"/>
    <w:rsid w:val="00D16ADA"/>
    <w:rsid w:val="00D16C39"/>
    <w:rsid w:val="00D16D55"/>
    <w:rsid w:val="00D1745C"/>
    <w:rsid w:val="00D175EE"/>
    <w:rsid w:val="00D1786C"/>
    <w:rsid w:val="00D209B9"/>
    <w:rsid w:val="00D2132D"/>
    <w:rsid w:val="00D2258F"/>
    <w:rsid w:val="00D2278A"/>
    <w:rsid w:val="00D24F57"/>
    <w:rsid w:val="00D2658C"/>
    <w:rsid w:val="00D26678"/>
    <w:rsid w:val="00D2680F"/>
    <w:rsid w:val="00D27ADE"/>
    <w:rsid w:val="00D30860"/>
    <w:rsid w:val="00D30AAD"/>
    <w:rsid w:val="00D30B0B"/>
    <w:rsid w:val="00D35128"/>
    <w:rsid w:val="00D3638B"/>
    <w:rsid w:val="00D36641"/>
    <w:rsid w:val="00D36F33"/>
    <w:rsid w:val="00D370D3"/>
    <w:rsid w:val="00D44153"/>
    <w:rsid w:val="00D45522"/>
    <w:rsid w:val="00D46232"/>
    <w:rsid w:val="00D51A7C"/>
    <w:rsid w:val="00D51FF4"/>
    <w:rsid w:val="00D54386"/>
    <w:rsid w:val="00D55892"/>
    <w:rsid w:val="00D571DB"/>
    <w:rsid w:val="00D600EF"/>
    <w:rsid w:val="00D62274"/>
    <w:rsid w:val="00D639D8"/>
    <w:rsid w:val="00D63CA4"/>
    <w:rsid w:val="00D6432C"/>
    <w:rsid w:val="00D64A63"/>
    <w:rsid w:val="00D65585"/>
    <w:rsid w:val="00D717F5"/>
    <w:rsid w:val="00D72AFA"/>
    <w:rsid w:val="00D72B5F"/>
    <w:rsid w:val="00D72CE4"/>
    <w:rsid w:val="00D76065"/>
    <w:rsid w:val="00D76359"/>
    <w:rsid w:val="00D768E6"/>
    <w:rsid w:val="00D77039"/>
    <w:rsid w:val="00D77556"/>
    <w:rsid w:val="00D80CF7"/>
    <w:rsid w:val="00D81DD5"/>
    <w:rsid w:val="00D8416A"/>
    <w:rsid w:val="00D84E1D"/>
    <w:rsid w:val="00D86C41"/>
    <w:rsid w:val="00D90246"/>
    <w:rsid w:val="00D913A7"/>
    <w:rsid w:val="00D91B38"/>
    <w:rsid w:val="00D92A83"/>
    <w:rsid w:val="00D9783F"/>
    <w:rsid w:val="00DA10B9"/>
    <w:rsid w:val="00DA1D5C"/>
    <w:rsid w:val="00DA1D91"/>
    <w:rsid w:val="00DA2824"/>
    <w:rsid w:val="00DA3F0B"/>
    <w:rsid w:val="00DA4680"/>
    <w:rsid w:val="00DA533A"/>
    <w:rsid w:val="00DA5F2E"/>
    <w:rsid w:val="00DA6AAE"/>
    <w:rsid w:val="00DA7772"/>
    <w:rsid w:val="00DB0A74"/>
    <w:rsid w:val="00DB423D"/>
    <w:rsid w:val="00DB6616"/>
    <w:rsid w:val="00DB74B1"/>
    <w:rsid w:val="00DC096B"/>
    <w:rsid w:val="00DC138E"/>
    <w:rsid w:val="00DC2ECE"/>
    <w:rsid w:val="00DC5257"/>
    <w:rsid w:val="00DD271E"/>
    <w:rsid w:val="00DD2F66"/>
    <w:rsid w:val="00DD3FD2"/>
    <w:rsid w:val="00DD4C9A"/>
    <w:rsid w:val="00DD5986"/>
    <w:rsid w:val="00DD5FCE"/>
    <w:rsid w:val="00DD6AB0"/>
    <w:rsid w:val="00DD7A30"/>
    <w:rsid w:val="00DD7ED0"/>
    <w:rsid w:val="00DE15AF"/>
    <w:rsid w:val="00DE2F92"/>
    <w:rsid w:val="00DE349A"/>
    <w:rsid w:val="00DE3A0F"/>
    <w:rsid w:val="00DE3C6C"/>
    <w:rsid w:val="00DE591F"/>
    <w:rsid w:val="00DE5B5B"/>
    <w:rsid w:val="00DE69ED"/>
    <w:rsid w:val="00DE6A57"/>
    <w:rsid w:val="00DE74BF"/>
    <w:rsid w:val="00DE7B03"/>
    <w:rsid w:val="00DE7BDB"/>
    <w:rsid w:val="00DF22DD"/>
    <w:rsid w:val="00DF2E6D"/>
    <w:rsid w:val="00DF3806"/>
    <w:rsid w:val="00DF5721"/>
    <w:rsid w:val="00DF58FF"/>
    <w:rsid w:val="00DF6CE3"/>
    <w:rsid w:val="00DF77BB"/>
    <w:rsid w:val="00E00D51"/>
    <w:rsid w:val="00E02DC9"/>
    <w:rsid w:val="00E04747"/>
    <w:rsid w:val="00E05F7F"/>
    <w:rsid w:val="00E06735"/>
    <w:rsid w:val="00E06D2A"/>
    <w:rsid w:val="00E07D32"/>
    <w:rsid w:val="00E106D0"/>
    <w:rsid w:val="00E10BEE"/>
    <w:rsid w:val="00E10CB3"/>
    <w:rsid w:val="00E110DB"/>
    <w:rsid w:val="00E11547"/>
    <w:rsid w:val="00E14204"/>
    <w:rsid w:val="00E14378"/>
    <w:rsid w:val="00E14792"/>
    <w:rsid w:val="00E17CC5"/>
    <w:rsid w:val="00E20949"/>
    <w:rsid w:val="00E21849"/>
    <w:rsid w:val="00E22C35"/>
    <w:rsid w:val="00E232C0"/>
    <w:rsid w:val="00E250F0"/>
    <w:rsid w:val="00E2614D"/>
    <w:rsid w:val="00E263D8"/>
    <w:rsid w:val="00E26B8D"/>
    <w:rsid w:val="00E27F9D"/>
    <w:rsid w:val="00E31F3F"/>
    <w:rsid w:val="00E31F67"/>
    <w:rsid w:val="00E35358"/>
    <w:rsid w:val="00E35664"/>
    <w:rsid w:val="00E373E4"/>
    <w:rsid w:val="00E37607"/>
    <w:rsid w:val="00E40F5C"/>
    <w:rsid w:val="00E428D1"/>
    <w:rsid w:val="00E43977"/>
    <w:rsid w:val="00E43CD6"/>
    <w:rsid w:val="00E44AE2"/>
    <w:rsid w:val="00E5012A"/>
    <w:rsid w:val="00E507B5"/>
    <w:rsid w:val="00E512F0"/>
    <w:rsid w:val="00E52392"/>
    <w:rsid w:val="00E55E33"/>
    <w:rsid w:val="00E55FB1"/>
    <w:rsid w:val="00E57C15"/>
    <w:rsid w:val="00E60A08"/>
    <w:rsid w:val="00E640A6"/>
    <w:rsid w:val="00E667EC"/>
    <w:rsid w:val="00E66A65"/>
    <w:rsid w:val="00E66F48"/>
    <w:rsid w:val="00E67527"/>
    <w:rsid w:val="00E7158A"/>
    <w:rsid w:val="00E7177E"/>
    <w:rsid w:val="00E722C3"/>
    <w:rsid w:val="00E73AAF"/>
    <w:rsid w:val="00E76266"/>
    <w:rsid w:val="00E764C4"/>
    <w:rsid w:val="00E76B25"/>
    <w:rsid w:val="00E80A60"/>
    <w:rsid w:val="00E85ED7"/>
    <w:rsid w:val="00E867E6"/>
    <w:rsid w:val="00E90F83"/>
    <w:rsid w:val="00E91FC6"/>
    <w:rsid w:val="00E92CB9"/>
    <w:rsid w:val="00E93EB4"/>
    <w:rsid w:val="00E94D8D"/>
    <w:rsid w:val="00E9516C"/>
    <w:rsid w:val="00E95CF8"/>
    <w:rsid w:val="00E96BA1"/>
    <w:rsid w:val="00E96FF4"/>
    <w:rsid w:val="00EA04F7"/>
    <w:rsid w:val="00EA1C61"/>
    <w:rsid w:val="00EA3359"/>
    <w:rsid w:val="00EA3979"/>
    <w:rsid w:val="00EA3B07"/>
    <w:rsid w:val="00EA4394"/>
    <w:rsid w:val="00EA4C8D"/>
    <w:rsid w:val="00EA6023"/>
    <w:rsid w:val="00EA6616"/>
    <w:rsid w:val="00EB20B7"/>
    <w:rsid w:val="00EB236E"/>
    <w:rsid w:val="00EB4E77"/>
    <w:rsid w:val="00EB530D"/>
    <w:rsid w:val="00EB542E"/>
    <w:rsid w:val="00EB6DB2"/>
    <w:rsid w:val="00EB79CC"/>
    <w:rsid w:val="00EC0346"/>
    <w:rsid w:val="00EC4200"/>
    <w:rsid w:val="00EC60AC"/>
    <w:rsid w:val="00EC6C17"/>
    <w:rsid w:val="00EC7CBC"/>
    <w:rsid w:val="00EC7ED8"/>
    <w:rsid w:val="00ED00CB"/>
    <w:rsid w:val="00ED0FAD"/>
    <w:rsid w:val="00ED1341"/>
    <w:rsid w:val="00ED2122"/>
    <w:rsid w:val="00ED3351"/>
    <w:rsid w:val="00ED3B26"/>
    <w:rsid w:val="00EE2342"/>
    <w:rsid w:val="00EE2B72"/>
    <w:rsid w:val="00EE5093"/>
    <w:rsid w:val="00EE6731"/>
    <w:rsid w:val="00EF0955"/>
    <w:rsid w:val="00EF1717"/>
    <w:rsid w:val="00EF245E"/>
    <w:rsid w:val="00EF290A"/>
    <w:rsid w:val="00EF309E"/>
    <w:rsid w:val="00EF32E2"/>
    <w:rsid w:val="00EF6689"/>
    <w:rsid w:val="00F00C58"/>
    <w:rsid w:val="00F0247B"/>
    <w:rsid w:val="00F033CA"/>
    <w:rsid w:val="00F04837"/>
    <w:rsid w:val="00F04E63"/>
    <w:rsid w:val="00F053A1"/>
    <w:rsid w:val="00F05E18"/>
    <w:rsid w:val="00F06F94"/>
    <w:rsid w:val="00F11C39"/>
    <w:rsid w:val="00F122F6"/>
    <w:rsid w:val="00F125C4"/>
    <w:rsid w:val="00F12A3F"/>
    <w:rsid w:val="00F12C13"/>
    <w:rsid w:val="00F137B6"/>
    <w:rsid w:val="00F14EA0"/>
    <w:rsid w:val="00F15534"/>
    <w:rsid w:val="00F16406"/>
    <w:rsid w:val="00F16787"/>
    <w:rsid w:val="00F17B0D"/>
    <w:rsid w:val="00F20A50"/>
    <w:rsid w:val="00F21405"/>
    <w:rsid w:val="00F236BF"/>
    <w:rsid w:val="00F237DC"/>
    <w:rsid w:val="00F25956"/>
    <w:rsid w:val="00F27362"/>
    <w:rsid w:val="00F30D15"/>
    <w:rsid w:val="00F30E14"/>
    <w:rsid w:val="00F33A80"/>
    <w:rsid w:val="00F356E1"/>
    <w:rsid w:val="00F376D7"/>
    <w:rsid w:val="00F378EC"/>
    <w:rsid w:val="00F432E7"/>
    <w:rsid w:val="00F445CE"/>
    <w:rsid w:val="00F4503A"/>
    <w:rsid w:val="00F462A5"/>
    <w:rsid w:val="00F47BCF"/>
    <w:rsid w:val="00F53F83"/>
    <w:rsid w:val="00F57A3C"/>
    <w:rsid w:val="00F600F5"/>
    <w:rsid w:val="00F6090B"/>
    <w:rsid w:val="00F61585"/>
    <w:rsid w:val="00F61FE4"/>
    <w:rsid w:val="00F65EBE"/>
    <w:rsid w:val="00F7090C"/>
    <w:rsid w:val="00F710BE"/>
    <w:rsid w:val="00F72791"/>
    <w:rsid w:val="00F73088"/>
    <w:rsid w:val="00F73464"/>
    <w:rsid w:val="00F73541"/>
    <w:rsid w:val="00F74F24"/>
    <w:rsid w:val="00F753F2"/>
    <w:rsid w:val="00F77399"/>
    <w:rsid w:val="00F778DD"/>
    <w:rsid w:val="00F8384A"/>
    <w:rsid w:val="00F84550"/>
    <w:rsid w:val="00F87182"/>
    <w:rsid w:val="00F875F1"/>
    <w:rsid w:val="00F900AA"/>
    <w:rsid w:val="00F906CC"/>
    <w:rsid w:val="00F90CB1"/>
    <w:rsid w:val="00F91088"/>
    <w:rsid w:val="00F936CE"/>
    <w:rsid w:val="00F943E8"/>
    <w:rsid w:val="00F95C90"/>
    <w:rsid w:val="00F95DD0"/>
    <w:rsid w:val="00F964E8"/>
    <w:rsid w:val="00FA0BF2"/>
    <w:rsid w:val="00FA1406"/>
    <w:rsid w:val="00FA1BE8"/>
    <w:rsid w:val="00FA3C2A"/>
    <w:rsid w:val="00FA3F78"/>
    <w:rsid w:val="00FA3FA7"/>
    <w:rsid w:val="00FA4C2F"/>
    <w:rsid w:val="00FA5AA4"/>
    <w:rsid w:val="00FA67C6"/>
    <w:rsid w:val="00FA79DE"/>
    <w:rsid w:val="00FA7CC9"/>
    <w:rsid w:val="00FB0B7A"/>
    <w:rsid w:val="00FB16AB"/>
    <w:rsid w:val="00FB18A1"/>
    <w:rsid w:val="00FB1F65"/>
    <w:rsid w:val="00FB369B"/>
    <w:rsid w:val="00FB495F"/>
    <w:rsid w:val="00FB4EFF"/>
    <w:rsid w:val="00FB517C"/>
    <w:rsid w:val="00FB57FE"/>
    <w:rsid w:val="00FB7736"/>
    <w:rsid w:val="00FB78E6"/>
    <w:rsid w:val="00FB7F54"/>
    <w:rsid w:val="00FC1711"/>
    <w:rsid w:val="00FC1AFB"/>
    <w:rsid w:val="00FC3D92"/>
    <w:rsid w:val="00FC6439"/>
    <w:rsid w:val="00FC6888"/>
    <w:rsid w:val="00FD02DD"/>
    <w:rsid w:val="00FD1759"/>
    <w:rsid w:val="00FD1861"/>
    <w:rsid w:val="00FD3760"/>
    <w:rsid w:val="00FD3803"/>
    <w:rsid w:val="00FD55D3"/>
    <w:rsid w:val="00FD5663"/>
    <w:rsid w:val="00FD5BBB"/>
    <w:rsid w:val="00FD6BE3"/>
    <w:rsid w:val="00FD74BA"/>
    <w:rsid w:val="00FD7DBE"/>
    <w:rsid w:val="00FE176F"/>
    <w:rsid w:val="00FE1BD0"/>
    <w:rsid w:val="00FE5780"/>
    <w:rsid w:val="00FE5A79"/>
    <w:rsid w:val="00FE608F"/>
    <w:rsid w:val="00FE7DD0"/>
    <w:rsid w:val="00FF0B6C"/>
    <w:rsid w:val="00FF1925"/>
    <w:rsid w:val="00FF20A5"/>
    <w:rsid w:val="00FF2B79"/>
    <w:rsid w:val="00FF2FA8"/>
    <w:rsid w:val="00FF4890"/>
    <w:rsid w:val="00FF4A10"/>
    <w:rsid w:val="00FF4C11"/>
    <w:rsid w:val="00FF5850"/>
    <w:rsid w:val="00FF65EC"/>
    <w:rsid w:val="00FF6CC3"/>
    <w:rsid w:val="00FF6DDA"/>
    <w:rsid w:val="00FF7977"/>
    <w:rsid w:val="00FF7D84"/>
    <w:rsid w:val="037E66FB"/>
    <w:rsid w:val="04EE4A34"/>
    <w:rsid w:val="061631BA"/>
    <w:rsid w:val="06762560"/>
    <w:rsid w:val="078E3DAC"/>
    <w:rsid w:val="0B2F11BC"/>
    <w:rsid w:val="0F6D3582"/>
    <w:rsid w:val="12FF6CCA"/>
    <w:rsid w:val="131B507E"/>
    <w:rsid w:val="13CF7365"/>
    <w:rsid w:val="16EF5621"/>
    <w:rsid w:val="176F1EA8"/>
    <w:rsid w:val="1A102461"/>
    <w:rsid w:val="1CF11139"/>
    <w:rsid w:val="1DB343A9"/>
    <w:rsid w:val="206D6B95"/>
    <w:rsid w:val="23AF3819"/>
    <w:rsid w:val="251670FD"/>
    <w:rsid w:val="2B7F4F29"/>
    <w:rsid w:val="2EE608A4"/>
    <w:rsid w:val="302D36E8"/>
    <w:rsid w:val="30D321C0"/>
    <w:rsid w:val="362A4B82"/>
    <w:rsid w:val="36F51CCC"/>
    <w:rsid w:val="38B01817"/>
    <w:rsid w:val="39133029"/>
    <w:rsid w:val="391F127C"/>
    <w:rsid w:val="3A921B28"/>
    <w:rsid w:val="41182491"/>
    <w:rsid w:val="41AB7367"/>
    <w:rsid w:val="424C0970"/>
    <w:rsid w:val="43BA0435"/>
    <w:rsid w:val="44537E2F"/>
    <w:rsid w:val="44A35DBB"/>
    <w:rsid w:val="44E32C6E"/>
    <w:rsid w:val="456F230E"/>
    <w:rsid w:val="48527EF3"/>
    <w:rsid w:val="49F075F2"/>
    <w:rsid w:val="4BFB6111"/>
    <w:rsid w:val="50FE5F17"/>
    <w:rsid w:val="5523535B"/>
    <w:rsid w:val="554E6F13"/>
    <w:rsid w:val="57F53627"/>
    <w:rsid w:val="5A324D1E"/>
    <w:rsid w:val="5B2042D8"/>
    <w:rsid w:val="5D841469"/>
    <w:rsid w:val="5DD76456"/>
    <w:rsid w:val="60F94EC8"/>
    <w:rsid w:val="623E6459"/>
    <w:rsid w:val="65804DE8"/>
    <w:rsid w:val="66C008F7"/>
    <w:rsid w:val="69151856"/>
    <w:rsid w:val="6E632B90"/>
    <w:rsid w:val="6F8F100C"/>
    <w:rsid w:val="70D23FB3"/>
    <w:rsid w:val="71A7591A"/>
    <w:rsid w:val="72C9346E"/>
    <w:rsid w:val="72E770D7"/>
    <w:rsid w:val="772F0298"/>
    <w:rsid w:val="7ECE0550"/>
    <w:rsid w:val="7ED22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CD6"/>
    <w:pPr>
      <w:widowControl w:val="0"/>
      <w:jc w:val="both"/>
    </w:pPr>
    <w:rPr>
      <w:kern w:val="2"/>
      <w:sz w:val="21"/>
      <w:szCs w:val="24"/>
    </w:rPr>
  </w:style>
  <w:style w:type="paragraph" w:styleId="1">
    <w:name w:val="heading 1"/>
    <w:basedOn w:val="a"/>
    <w:next w:val="a"/>
    <w:qFormat/>
    <w:rsid w:val="00E43CD6"/>
    <w:pPr>
      <w:keepNext/>
      <w:adjustRightInd w:val="0"/>
      <w:snapToGrid w:val="0"/>
      <w:spacing w:beforeLines="50" w:afterLines="50" w:line="420" w:lineRule="atLeast"/>
      <w:jc w:val="left"/>
      <w:outlineLvl w:val="0"/>
    </w:pPr>
    <w:rPr>
      <w:rFonts w:ascii="Eurostile Bold" w:hAnsi="Eurostile Bold"/>
      <w:b/>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E43CD6"/>
    <w:rPr>
      <w:kern w:val="2"/>
      <w:sz w:val="18"/>
      <w:szCs w:val="18"/>
    </w:rPr>
  </w:style>
  <w:style w:type="paragraph" w:styleId="a3">
    <w:name w:val="footer"/>
    <w:basedOn w:val="a"/>
    <w:link w:val="Char"/>
    <w:rsid w:val="00E43CD6"/>
    <w:pPr>
      <w:tabs>
        <w:tab w:val="center" w:pos="4153"/>
        <w:tab w:val="right" w:pos="8306"/>
      </w:tabs>
      <w:snapToGrid w:val="0"/>
      <w:jc w:val="left"/>
    </w:pPr>
    <w:rPr>
      <w:sz w:val="18"/>
      <w:szCs w:val="18"/>
    </w:rPr>
  </w:style>
  <w:style w:type="character" w:customStyle="1" w:styleId="Char0">
    <w:name w:val="页眉 Char"/>
    <w:link w:val="a4"/>
    <w:rsid w:val="00E43CD6"/>
    <w:rPr>
      <w:kern w:val="2"/>
      <w:sz w:val="18"/>
      <w:szCs w:val="18"/>
    </w:rPr>
  </w:style>
  <w:style w:type="paragraph" w:styleId="a4">
    <w:name w:val="header"/>
    <w:basedOn w:val="a"/>
    <w:link w:val="Char0"/>
    <w:rsid w:val="00E43CD6"/>
    <w:pPr>
      <w:pBdr>
        <w:bottom w:val="single" w:sz="6" w:space="1" w:color="auto"/>
      </w:pBdr>
      <w:tabs>
        <w:tab w:val="center" w:pos="4153"/>
        <w:tab w:val="right" w:pos="8306"/>
      </w:tabs>
      <w:snapToGrid w:val="0"/>
      <w:jc w:val="center"/>
    </w:pPr>
    <w:rPr>
      <w:sz w:val="18"/>
      <w:szCs w:val="18"/>
    </w:rPr>
  </w:style>
  <w:style w:type="character" w:customStyle="1" w:styleId="HTMLChar">
    <w:name w:val="HTML 预设格式 Char"/>
    <w:link w:val="HTML"/>
    <w:locked/>
    <w:rsid w:val="00E43CD6"/>
    <w:rPr>
      <w:rFonts w:ascii="宋体" w:eastAsia="宋体" w:hAnsi="宋体" w:cs="宋体"/>
      <w:sz w:val="24"/>
      <w:szCs w:val="24"/>
      <w:lang w:val="en-US" w:eastAsia="zh-CN" w:bidi="ar-SA"/>
    </w:rPr>
  </w:style>
  <w:style w:type="paragraph" w:styleId="HTML">
    <w:name w:val="HTML Preformatted"/>
    <w:basedOn w:val="a"/>
    <w:link w:val="HTMLChar"/>
    <w:rsid w:val="00E4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Date"/>
    <w:basedOn w:val="a"/>
    <w:next w:val="a"/>
    <w:rsid w:val="00E43CD6"/>
    <w:pPr>
      <w:ind w:leftChars="2500" w:left="100"/>
    </w:pPr>
  </w:style>
  <w:style w:type="paragraph" w:styleId="2">
    <w:name w:val="toc 2"/>
    <w:basedOn w:val="a"/>
    <w:next w:val="a"/>
    <w:uiPriority w:val="39"/>
    <w:rsid w:val="00E43CD6"/>
    <w:pPr>
      <w:ind w:leftChars="200" w:left="420"/>
    </w:pPr>
  </w:style>
  <w:style w:type="paragraph" w:styleId="3">
    <w:name w:val="toc 3"/>
    <w:basedOn w:val="a"/>
    <w:next w:val="a"/>
    <w:uiPriority w:val="39"/>
    <w:rsid w:val="00E43CD6"/>
    <w:pPr>
      <w:ind w:leftChars="400" w:left="840"/>
    </w:pPr>
  </w:style>
  <w:style w:type="paragraph" w:styleId="10">
    <w:name w:val="toc 1"/>
    <w:basedOn w:val="a"/>
    <w:next w:val="a"/>
    <w:uiPriority w:val="39"/>
    <w:rsid w:val="00E43CD6"/>
  </w:style>
  <w:style w:type="paragraph" w:styleId="a6">
    <w:name w:val="Subtitle"/>
    <w:basedOn w:val="a"/>
    <w:next w:val="a"/>
    <w:link w:val="Char1"/>
    <w:qFormat/>
    <w:rsid w:val="00E43CD6"/>
    <w:pPr>
      <w:spacing w:line="312" w:lineRule="auto"/>
      <w:jc w:val="left"/>
      <w:outlineLvl w:val="1"/>
    </w:pPr>
    <w:rPr>
      <w:rFonts w:ascii="宋体" w:hAnsi="宋体"/>
      <w:b/>
      <w:bCs/>
      <w:kern w:val="28"/>
      <w:sz w:val="24"/>
      <w:szCs w:val="32"/>
    </w:rPr>
  </w:style>
  <w:style w:type="character" w:customStyle="1" w:styleId="Char1">
    <w:name w:val="副标题 Char"/>
    <w:link w:val="a6"/>
    <w:rsid w:val="00C81526"/>
    <w:rPr>
      <w:rFonts w:ascii="宋体" w:hAnsi="宋体"/>
      <w:b/>
      <w:bCs/>
      <w:kern w:val="28"/>
      <w:sz w:val="24"/>
      <w:szCs w:val="32"/>
    </w:rPr>
  </w:style>
  <w:style w:type="paragraph" w:styleId="a7">
    <w:name w:val="Title"/>
    <w:basedOn w:val="a"/>
    <w:next w:val="a"/>
    <w:qFormat/>
    <w:rsid w:val="00E43CD6"/>
    <w:pPr>
      <w:jc w:val="left"/>
      <w:outlineLvl w:val="2"/>
    </w:pPr>
    <w:rPr>
      <w:rFonts w:ascii="宋体" w:hAnsi="宋体"/>
      <w:b/>
      <w:bCs/>
      <w:sz w:val="24"/>
      <w:szCs w:val="32"/>
    </w:rPr>
  </w:style>
  <w:style w:type="paragraph" w:customStyle="1" w:styleId="a8">
    <w:name w:val="前言、引言标题"/>
    <w:next w:val="a9"/>
    <w:qFormat/>
    <w:rsid w:val="00BA3D14"/>
    <w:pPr>
      <w:keepNext/>
      <w:pageBreakBefore/>
      <w:shd w:val="clear" w:color="FFFFFF" w:fill="FFFFFF"/>
      <w:spacing w:before="640" w:after="560"/>
      <w:jc w:val="center"/>
      <w:outlineLvl w:val="0"/>
    </w:pPr>
    <w:rPr>
      <w:rFonts w:ascii="黑体" w:eastAsia="黑体"/>
      <w:sz w:val="32"/>
    </w:rPr>
  </w:style>
  <w:style w:type="paragraph" w:customStyle="1" w:styleId="a9">
    <w:name w:val="段"/>
    <w:qFormat/>
    <w:rsid w:val="00E43CD6"/>
    <w:pPr>
      <w:autoSpaceDE w:val="0"/>
      <w:autoSpaceDN w:val="0"/>
      <w:ind w:firstLineChars="200" w:firstLine="420"/>
      <w:jc w:val="both"/>
    </w:pPr>
    <w:rPr>
      <w:rFonts w:ascii="宋体"/>
      <w:sz w:val="21"/>
    </w:rPr>
  </w:style>
  <w:style w:type="paragraph" w:customStyle="1" w:styleId="aa">
    <w:name w:val="标准书眉_奇数页"/>
    <w:next w:val="a"/>
    <w:qFormat/>
    <w:rsid w:val="00E43CD6"/>
    <w:pPr>
      <w:tabs>
        <w:tab w:val="center" w:pos="4154"/>
        <w:tab w:val="right" w:pos="8306"/>
      </w:tabs>
      <w:spacing w:after="220"/>
      <w:jc w:val="right"/>
    </w:pPr>
    <w:rPr>
      <w:rFonts w:ascii="黑体" w:eastAsia="黑体"/>
      <w:sz w:val="21"/>
      <w:szCs w:val="21"/>
    </w:rPr>
  </w:style>
  <w:style w:type="paragraph" w:customStyle="1" w:styleId="ab">
    <w:name w:val="标准书脚_奇数页"/>
    <w:qFormat/>
    <w:rsid w:val="00E43CD6"/>
    <w:pPr>
      <w:spacing w:before="120"/>
      <w:ind w:right="198"/>
      <w:jc w:val="right"/>
    </w:pPr>
    <w:rPr>
      <w:rFonts w:ascii="宋体"/>
      <w:sz w:val="18"/>
      <w:szCs w:val="18"/>
    </w:rPr>
  </w:style>
  <w:style w:type="table" w:styleId="ac">
    <w:name w:val="Table Grid"/>
    <w:basedOn w:val="a1"/>
    <w:uiPriority w:val="59"/>
    <w:rsid w:val="00E43C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2"/>
    <w:rsid w:val="0078761A"/>
    <w:rPr>
      <w:sz w:val="18"/>
      <w:szCs w:val="18"/>
    </w:rPr>
  </w:style>
  <w:style w:type="character" w:customStyle="1" w:styleId="Char2">
    <w:name w:val="批注框文本 Char"/>
    <w:link w:val="ad"/>
    <w:rsid w:val="0078761A"/>
    <w:rPr>
      <w:kern w:val="2"/>
      <w:sz w:val="18"/>
      <w:szCs w:val="18"/>
    </w:rPr>
  </w:style>
  <w:style w:type="character" w:styleId="ae">
    <w:name w:val="Hyperlink"/>
    <w:uiPriority w:val="99"/>
    <w:unhideWhenUsed/>
    <w:rsid w:val="009F5BD0"/>
    <w:rPr>
      <w:color w:val="0000FF"/>
      <w:u w:val="single"/>
    </w:rPr>
  </w:style>
  <w:style w:type="character" w:styleId="af">
    <w:name w:val="annotation reference"/>
    <w:rsid w:val="00FA3F78"/>
    <w:rPr>
      <w:sz w:val="21"/>
      <w:szCs w:val="21"/>
    </w:rPr>
  </w:style>
  <w:style w:type="paragraph" w:styleId="af0">
    <w:name w:val="annotation text"/>
    <w:basedOn w:val="a"/>
    <w:link w:val="Char3"/>
    <w:rsid w:val="00FA3F78"/>
    <w:pPr>
      <w:jc w:val="left"/>
    </w:pPr>
  </w:style>
  <w:style w:type="character" w:customStyle="1" w:styleId="Char3">
    <w:name w:val="批注文字 Char"/>
    <w:link w:val="af0"/>
    <w:rsid w:val="00FA3F78"/>
    <w:rPr>
      <w:kern w:val="2"/>
      <w:sz w:val="21"/>
      <w:szCs w:val="24"/>
    </w:rPr>
  </w:style>
  <w:style w:type="paragraph" w:styleId="af1">
    <w:name w:val="annotation subject"/>
    <w:basedOn w:val="af0"/>
    <w:next w:val="af0"/>
    <w:link w:val="Char4"/>
    <w:rsid w:val="00FA3F78"/>
    <w:rPr>
      <w:b/>
      <w:bCs/>
    </w:rPr>
  </w:style>
  <w:style w:type="character" w:customStyle="1" w:styleId="Char4">
    <w:name w:val="批注主题 Char"/>
    <w:link w:val="af1"/>
    <w:rsid w:val="00FA3F78"/>
    <w:rPr>
      <w:b/>
      <w:bCs/>
      <w:kern w:val="2"/>
      <w:sz w:val="21"/>
      <w:szCs w:val="24"/>
    </w:rPr>
  </w:style>
  <w:style w:type="character" w:styleId="af2">
    <w:name w:val="Emphasis"/>
    <w:basedOn w:val="a0"/>
    <w:uiPriority w:val="20"/>
    <w:qFormat/>
    <w:rsid w:val="00D27ADE"/>
    <w:rPr>
      <w:i/>
      <w:iCs/>
    </w:rPr>
  </w:style>
  <w:style w:type="character" w:customStyle="1" w:styleId="apple-converted-space">
    <w:name w:val="apple-converted-space"/>
    <w:basedOn w:val="a0"/>
    <w:rsid w:val="00D27ADE"/>
  </w:style>
  <w:style w:type="paragraph" w:styleId="af3">
    <w:name w:val="Revision"/>
    <w:hidden/>
    <w:uiPriority w:val="99"/>
    <w:unhideWhenUsed/>
    <w:rsid w:val="00260AB8"/>
    <w:rPr>
      <w:kern w:val="2"/>
      <w:sz w:val="21"/>
      <w:szCs w:val="24"/>
    </w:rPr>
  </w:style>
  <w:style w:type="paragraph" w:styleId="af4">
    <w:name w:val="Normal (Web)"/>
    <w:basedOn w:val="a"/>
    <w:uiPriority w:val="99"/>
    <w:unhideWhenUsed/>
    <w:qFormat/>
    <w:rsid w:val="00846893"/>
    <w:pPr>
      <w:spacing w:before="100" w:beforeAutospacing="1" w:after="100" w:afterAutospacing="1" w:line="330" w:lineRule="atLeast"/>
      <w:jc w:val="left"/>
    </w:pPr>
    <w:rPr>
      <w:rFonts w:ascii="Calibri" w:hAnsi="Calibri"/>
      <w:kern w:val="0"/>
      <w:sz w:val="22"/>
      <w:szCs w:val="22"/>
    </w:rPr>
  </w:style>
</w:styles>
</file>

<file path=word/webSettings.xml><?xml version="1.0" encoding="utf-8"?>
<w:webSettings xmlns:r="http://schemas.openxmlformats.org/officeDocument/2006/relationships" xmlns:w="http://schemas.openxmlformats.org/wordprocessingml/2006/main">
  <w:divs>
    <w:div w:id="818380394">
      <w:bodyDiv w:val="1"/>
      <w:marLeft w:val="0"/>
      <w:marRight w:val="0"/>
      <w:marTop w:val="0"/>
      <w:marBottom w:val="0"/>
      <w:divBdr>
        <w:top w:val="none" w:sz="0" w:space="0" w:color="auto"/>
        <w:left w:val="none" w:sz="0" w:space="0" w:color="auto"/>
        <w:bottom w:val="none" w:sz="0" w:space="0" w:color="auto"/>
        <w:right w:val="none" w:sz="0" w:space="0" w:color="auto"/>
      </w:divBdr>
    </w:div>
    <w:div w:id="1054622797">
      <w:bodyDiv w:val="1"/>
      <w:marLeft w:val="0"/>
      <w:marRight w:val="0"/>
      <w:marTop w:val="0"/>
      <w:marBottom w:val="0"/>
      <w:divBdr>
        <w:top w:val="none" w:sz="0" w:space="0" w:color="auto"/>
        <w:left w:val="none" w:sz="0" w:space="0" w:color="auto"/>
        <w:bottom w:val="none" w:sz="0" w:space="0" w:color="auto"/>
        <w:right w:val="none" w:sz="0" w:space="0" w:color="auto"/>
      </w:divBdr>
    </w:div>
    <w:div w:id="2127456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633C-DF9B-44BE-A286-D5088E69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37</Pages>
  <Words>4263</Words>
  <Characters>24304</Characters>
  <Application>Microsoft Office Word</Application>
  <DocSecurity>0</DocSecurity>
  <Lines>202</Lines>
  <Paragraphs>57</Paragraphs>
  <ScaleCrop>false</ScaleCrop>
  <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xyf</cp:lastModifiedBy>
  <cp:revision>23</cp:revision>
  <cp:lastPrinted>2018-01-24T08:36:00Z</cp:lastPrinted>
  <dcterms:created xsi:type="dcterms:W3CDTF">2018-05-22T07:35:00Z</dcterms:created>
  <dcterms:modified xsi:type="dcterms:W3CDTF">2018-05-25T02:30:00Z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2052-10.1.0.6135</vt:lpwstr>
  </property>
</Properties>
</file>