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30" w:rsidRPr="00934D5E" w:rsidRDefault="00145F30" w:rsidP="00145F30">
      <w:pPr>
        <w:jc w:val="center"/>
        <w:rPr>
          <w:rFonts w:ascii="黑体" w:eastAsia="黑体" w:hint="eastAsia"/>
          <w:sz w:val="36"/>
          <w:szCs w:val="36"/>
        </w:rPr>
      </w:pPr>
      <w:bookmarkStart w:id="0" w:name="_Toc469846343"/>
      <w:r>
        <w:rPr>
          <w:rFonts w:ascii="黑体" w:eastAsia="黑体" w:hint="eastAsia"/>
          <w:sz w:val="36"/>
          <w:szCs w:val="36"/>
        </w:rPr>
        <w:t>关于征求团体标准《</w:t>
      </w:r>
      <w:r w:rsidRPr="00145F30">
        <w:rPr>
          <w:rFonts w:ascii="黑体" w:eastAsia="黑体"/>
          <w:sz w:val="36"/>
          <w:szCs w:val="36"/>
        </w:rPr>
        <w:t>旧工业建筑再生利用</w:t>
      </w:r>
      <w:r w:rsidRPr="00145F30">
        <w:rPr>
          <w:rFonts w:ascii="黑体" w:eastAsia="黑体" w:hint="eastAsia"/>
          <w:sz w:val="36"/>
          <w:szCs w:val="36"/>
        </w:rPr>
        <w:t>示范基地验收标准</w:t>
      </w:r>
      <w:r w:rsidRPr="00934D5E">
        <w:rPr>
          <w:rFonts w:ascii="黑体" w:eastAsia="黑体" w:hint="eastAsia"/>
          <w:sz w:val="36"/>
          <w:szCs w:val="36"/>
        </w:rPr>
        <w:t>》（征求意见稿）意见的函</w:t>
      </w:r>
    </w:p>
    <w:p w:rsidR="00145F30" w:rsidRPr="00631794" w:rsidRDefault="00145F30" w:rsidP="00145F30">
      <w:pPr>
        <w:rPr>
          <w:rFonts w:hint="eastAsia"/>
        </w:rPr>
      </w:pPr>
    </w:p>
    <w:p w:rsidR="00145F30" w:rsidRPr="00631794" w:rsidRDefault="00145F30" w:rsidP="00145F30">
      <w:pPr>
        <w:rPr>
          <w:rFonts w:ascii="仿宋_GB2312" w:eastAsia="仿宋_GB2312" w:hint="eastAsia"/>
          <w:sz w:val="30"/>
          <w:szCs w:val="30"/>
        </w:rPr>
      </w:pPr>
      <w:r>
        <w:rPr>
          <w:rFonts w:ascii="仿宋_GB2312" w:eastAsia="仿宋_GB2312" w:hint="eastAsia"/>
          <w:sz w:val="30"/>
          <w:szCs w:val="30"/>
        </w:rPr>
        <w:t>各有关单位和</w:t>
      </w:r>
      <w:r w:rsidRPr="00631794">
        <w:rPr>
          <w:rFonts w:ascii="仿宋_GB2312" w:eastAsia="仿宋_GB2312" w:hint="eastAsia"/>
          <w:sz w:val="30"/>
          <w:szCs w:val="30"/>
        </w:rPr>
        <w:t>专家：</w:t>
      </w:r>
    </w:p>
    <w:p w:rsidR="00145F30" w:rsidRDefault="00145F30" w:rsidP="00145F30">
      <w:pPr>
        <w:pStyle w:val="ac"/>
        <w:shd w:val="clear" w:color="auto" w:fill="FFFFFF"/>
        <w:spacing w:before="0" w:beforeAutospacing="0" w:after="71" w:afterAutospacing="0" w:line="262" w:lineRule="atLeast"/>
        <w:ind w:firstLine="480"/>
        <w:rPr>
          <w:rFonts w:ascii="仿宋_GB2312" w:eastAsia="仿宋_GB2312" w:cstheme="minorBidi" w:hint="eastAsia"/>
          <w:kern w:val="2"/>
          <w:sz w:val="30"/>
          <w:szCs w:val="30"/>
        </w:rPr>
      </w:pPr>
      <w:r w:rsidRPr="00C324D1">
        <w:rPr>
          <w:rFonts w:ascii="仿宋_GB2312" w:eastAsia="仿宋_GB2312" w:hAnsi="宋体" w:cstheme="minorBidi"/>
          <w:kern w:val="2"/>
          <w:sz w:val="30"/>
          <w:szCs w:val="30"/>
        </w:rPr>
        <w:t>团体标准《旧工业建筑绿色再生技术标准》已完成征求意见稿，现予征求意见。请将意见和建议于201</w:t>
      </w:r>
      <w:r>
        <w:rPr>
          <w:rFonts w:ascii="仿宋_GB2312" w:eastAsia="仿宋_GB2312" w:cstheme="minorBidi" w:hint="eastAsia"/>
          <w:kern w:val="2"/>
          <w:sz w:val="30"/>
          <w:szCs w:val="30"/>
        </w:rPr>
        <w:t>8</w:t>
      </w:r>
      <w:r w:rsidRPr="00C324D1">
        <w:rPr>
          <w:rFonts w:ascii="仿宋_GB2312" w:eastAsia="仿宋_GB2312" w:hAnsi="宋体" w:cstheme="minorBidi"/>
          <w:kern w:val="2"/>
          <w:sz w:val="30"/>
          <w:szCs w:val="30"/>
        </w:rPr>
        <w:t>年</w:t>
      </w:r>
      <w:r>
        <w:rPr>
          <w:rFonts w:ascii="仿宋_GB2312" w:eastAsia="仿宋_GB2312" w:cstheme="minorBidi" w:hint="eastAsia"/>
          <w:kern w:val="2"/>
          <w:sz w:val="30"/>
          <w:szCs w:val="30"/>
        </w:rPr>
        <w:t>6</w:t>
      </w:r>
      <w:r w:rsidRPr="00C324D1">
        <w:rPr>
          <w:rFonts w:ascii="仿宋_GB2312" w:eastAsia="仿宋_GB2312" w:hAnsi="宋体" w:cstheme="minorBidi"/>
          <w:kern w:val="2"/>
          <w:sz w:val="30"/>
          <w:szCs w:val="30"/>
        </w:rPr>
        <w:t>月</w:t>
      </w:r>
      <w:r>
        <w:rPr>
          <w:rFonts w:ascii="仿宋_GB2312" w:eastAsia="仿宋_GB2312" w:cstheme="minorBidi" w:hint="eastAsia"/>
          <w:kern w:val="2"/>
          <w:sz w:val="30"/>
          <w:szCs w:val="30"/>
        </w:rPr>
        <w:t>15</w:t>
      </w:r>
      <w:r w:rsidRPr="00C324D1">
        <w:rPr>
          <w:rFonts w:ascii="仿宋_GB2312" w:eastAsia="仿宋_GB2312" w:hAnsi="宋体" w:cstheme="minorBidi"/>
          <w:kern w:val="2"/>
          <w:sz w:val="30"/>
          <w:szCs w:val="30"/>
        </w:rPr>
        <w:t>日前反馈</w:t>
      </w:r>
      <w:r>
        <w:rPr>
          <w:rFonts w:ascii="仿宋_GB2312" w:eastAsia="仿宋_GB2312" w:cstheme="minorBidi" w:hint="eastAsia"/>
          <w:kern w:val="2"/>
          <w:sz w:val="30"/>
          <w:szCs w:val="30"/>
        </w:rPr>
        <w:t>第一起草单位</w:t>
      </w:r>
      <w:r w:rsidRPr="00C324D1">
        <w:rPr>
          <w:rFonts w:ascii="仿宋_GB2312" w:eastAsia="仿宋_GB2312" w:hAnsi="宋体" w:cstheme="minorBidi"/>
          <w:kern w:val="2"/>
          <w:sz w:val="30"/>
          <w:szCs w:val="30"/>
        </w:rPr>
        <w:t>西安建筑科技大学。</w:t>
      </w:r>
    </w:p>
    <w:p w:rsidR="00145F30" w:rsidRPr="00C324D1" w:rsidRDefault="00145F30" w:rsidP="00145F30">
      <w:pPr>
        <w:pStyle w:val="ac"/>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联系人：张 扬</w:t>
      </w:r>
    </w:p>
    <w:p w:rsidR="00145F30" w:rsidRPr="00C324D1" w:rsidRDefault="00145F30" w:rsidP="00145F30">
      <w:pPr>
        <w:pStyle w:val="ac"/>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邮　 箱：729922346@qq.com</w:t>
      </w:r>
    </w:p>
    <w:p w:rsidR="00145F30" w:rsidRPr="00C324D1" w:rsidRDefault="00145F30" w:rsidP="00145F30">
      <w:pPr>
        <w:pStyle w:val="ac"/>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地　 址：陕西省西安市碑林区雁塔路13号</w:t>
      </w:r>
    </w:p>
    <w:p w:rsidR="00145F30" w:rsidRPr="00C324D1" w:rsidRDefault="00145F30" w:rsidP="00145F30">
      <w:pPr>
        <w:pStyle w:val="ac"/>
        <w:shd w:val="clear" w:color="auto" w:fill="FFFFFF"/>
        <w:spacing w:before="0" w:beforeAutospacing="0" w:after="71" w:afterAutospacing="0" w:line="262" w:lineRule="atLeast"/>
        <w:ind w:firstLine="480"/>
        <w:rPr>
          <w:rFonts w:ascii="仿宋_GB2312" w:eastAsia="仿宋_GB2312" w:hAnsi="宋体" w:cstheme="minorBidi"/>
          <w:kern w:val="2"/>
          <w:sz w:val="30"/>
          <w:szCs w:val="30"/>
        </w:rPr>
      </w:pPr>
      <w:r w:rsidRPr="00C324D1">
        <w:rPr>
          <w:rFonts w:ascii="仿宋_GB2312" w:eastAsia="仿宋_GB2312" w:hAnsi="宋体" w:cstheme="minorBidi"/>
          <w:kern w:val="2"/>
          <w:sz w:val="30"/>
          <w:szCs w:val="30"/>
        </w:rPr>
        <w:t>邮　 编：710055</w:t>
      </w:r>
    </w:p>
    <w:p w:rsidR="00145F30" w:rsidRDefault="00145F30" w:rsidP="005425FD">
      <w:pPr>
        <w:spacing w:line="440" w:lineRule="atLeast"/>
        <w:ind w:firstLine="643"/>
        <w:jc w:val="center"/>
        <w:outlineLvl w:val="2"/>
        <w:rPr>
          <w:rFonts w:ascii="Times New Roman" w:eastAsia="黑体" w:hAnsi="Times New Roman" w:cs="Times New Roman" w:hint="eastAsia"/>
          <w:b/>
          <w:sz w:val="32"/>
        </w:rPr>
      </w:pPr>
    </w:p>
    <w:p w:rsidR="00145F30" w:rsidRDefault="00145F30" w:rsidP="005425FD">
      <w:pPr>
        <w:spacing w:line="440" w:lineRule="atLeast"/>
        <w:ind w:firstLine="643"/>
        <w:jc w:val="center"/>
        <w:outlineLvl w:val="2"/>
        <w:rPr>
          <w:rFonts w:ascii="Times New Roman" w:eastAsia="黑体" w:hAnsi="Times New Roman" w:cs="Times New Roman" w:hint="eastAsia"/>
          <w:b/>
          <w:sz w:val="32"/>
        </w:rPr>
      </w:pPr>
    </w:p>
    <w:p w:rsidR="005425FD" w:rsidRPr="00FC2689" w:rsidRDefault="005425FD" w:rsidP="005425FD">
      <w:pPr>
        <w:spacing w:line="440" w:lineRule="atLeast"/>
        <w:ind w:firstLine="643"/>
        <w:jc w:val="center"/>
        <w:outlineLvl w:val="2"/>
        <w:rPr>
          <w:rFonts w:ascii="Times New Roman" w:eastAsia="黑体" w:hAnsi="Times New Roman" w:cs="Times New Roman"/>
          <w:b/>
          <w:sz w:val="32"/>
        </w:rPr>
      </w:pPr>
      <w:r w:rsidRPr="00FC2689">
        <w:rPr>
          <w:rFonts w:ascii="Times New Roman" w:eastAsia="黑体" w:hAnsi="Times New Roman" w:cs="Times New Roman"/>
          <w:b/>
          <w:sz w:val="32"/>
        </w:rPr>
        <w:lastRenderedPageBreak/>
        <w:t>中国冶金建设协会标准</w:t>
      </w:r>
    </w:p>
    <w:p w:rsidR="005425FD" w:rsidRPr="00FC2689" w:rsidRDefault="005425FD" w:rsidP="005425FD">
      <w:pPr>
        <w:keepNext/>
        <w:keepLines/>
        <w:spacing w:before="100" w:after="100" w:line="440" w:lineRule="exact"/>
        <w:jc w:val="right"/>
        <w:outlineLvl w:val="1"/>
        <w:rPr>
          <w:rFonts w:ascii="Times New Roman" w:eastAsia="黑体" w:hAnsi="Times New Roman" w:cs="Times New Roman"/>
          <w:b/>
          <w:sz w:val="24"/>
          <w:szCs w:val="24"/>
        </w:rPr>
      </w:pPr>
      <w:bookmarkStart w:id="1" w:name="_Toc472071041"/>
      <w:bookmarkStart w:id="2" w:name="_Toc472069338"/>
      <w:bookmarkStart w:id="3" w:name="_Toc470624833"/>
      <w:bookmarkStart w:id="4" w:name="_Toc472163288"/>
      <w:bookmarkStart w:id="5" w:name="_Toc469921322"/>
      <w:bookmarkStart w:id="6" w:name="_Toc472091741"/>
      <w:bookmarkStart w:id="7" w:name="_Toc470624788"/>
      <w:bookmarkStart w:id="8" w:name="_Toc469924208"/>
      <w:bookmarkStart w:id="9" w:name="_Toc472069663"/>
      <w:bookmarkStart w:id="10" w:name="_Toc472163552"/>
      <w:bookmarkStart w:id="11" w:name="_Toc472071093"/>
      <w:bookmarkStart w:id="12" w:name="_Toc469924300"/>
      <w:bookmarkStart w:id="13" w:name="_Toc476057937"/>
      <w:bookmarkStart w:id="14" w:name="_Toc476082585"/>
      <w:bookmarkStart w:id="15" w:name="_Toc476082668"/>
      <w:bookmarkStart w:id="16" w:name="_Toc480374647"/>
      <w:bookmarkStart w:id="17" w:name="_Toc480380744"/>
      <w:bookmarkStart w:id="18" w:name="_Toc480485772"/>
      <w:bookmarkStart w:id="19" w:name="_Toc482375380"/>
      <w:bookmarkStart w:id="20" w:name="_Toc482405510"/>
      <w:bookmarkStart w:id="21" w:name="_Toc482405603"/>
      <w:bookmarkStart w:id="22" w:name="_Toc483476419"/>
      <w:bookmarkStart w:id="23" w:name="_Toc483476836"/>
      <w:bookmarkStart w:id="24" w:name="_Toc484364281"/>
      <w:bookmarkStart w:id="25" w:name="_Toc484364406"/>
      <w:bookmarkStart w:id="26" w:name="_Toc484880454"/>
      <w:bookmarkStart w:id="27" w:name="_Toc484883297"/>
      <w:bookmarkStart w:id="28" w:name="_Toc511597438"/>
      <w:bookmarkStart w:id="29" w:name="_Toc511598071"/>
      <w:bookmarkStart w:id="30" w:name="_Toc513806473"/>
      <w:bookmarkStart w:id="31" w:name="_Toc513806518"/>
      <w:bookmarkStart w:id="32" w:name="_Toc514075612"/>
      <w:r w:rsidRPr="00FC2689">
        <w:rPr>
          <w:rFonts w:ascii="Times New Roman" w:eastAsia="黑体" w:hAnsi="Times New Roman" w:cs="Times New Roman"/>
          <w:b/>
          <w:sz w:val="24"/>
          <w:szCs w:val="24"/>
        </w:rPr>
        <w:t>TG-CMCA4yyy--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767E96">
        <w:rPr>
          <w:rFonts w:ascii="Times New Roman" w:eastAsia="黑体" w:hAnsi="Times New Roman" w:cs="Times New Roman"/>
          <w:b/>
          <w:sz w:val="24"/>
          <w:szCs w:val="24"/>
        </w:rPr>
        <w:t>2018</w:t>
      </w:r>
      <w:bookmarkEnd w:id="28"/>
      <w:bookmarkEnd w:id="29"/>
      <w:bookmarkEnd w:id="30"/>
      <w:bookmarkEnd w:id="31"/>
      <w:bookmarkEnd w:id="32"/>
    </w:p>
    <w:p w:rsidR="005425FD" w:rsidRPr="00FC2689" w:rsidRDefault="005425FD" w:rsidP="005425FD">
      <w:pPr>
        <w:spacing w:line="330" w:lineRule="exact"/>
        <w:rPr>
          <w:rFonts w:ascii="Times New Roman" w:eastAsia="宋体" w:hAnsi="Times New Roman" w:cs="Times New Roman"/>
          <w:b/>
          <w:kern w:val="44"/>
          <w:sz w:val="36"/>
          <w:szCs w:val="24"/>
        </w:rPr>
      </w:pPr>
      <w:r w:rsidRPr="00FC2689">
        <w:rPr>
          <w:rFonts w:ascii="Times New Roman" w:eastAsia="宋体" w:hAnsi="Times New Roman" w:cs="Times New Roman"/>
          <w:szCs w:val="24"/>
        </w:rPr>
        <w:t>__________________________________________________________</w:t>
      </w:r>
    </w:p>
    <w:p w:rsidR="005425FD" w:rsidRPr="00767E96" w:rsidRDefault="005425FD" w:rsidP="005425FD">
      <w:pPr>
        <w:keepNext/>
        <w:keepLines/>
        <w:spacing w:before="100" w:after="100" w:line="440" w:lineRule="exact"/>
        <w:jc w:val="center"/>
        <w:outlineLvl w:val="0"/>
        <w:rPr>
          <w:rFonts w:ascii="Times New Roman" w:eastAsia="宋体" w:hAnsi="Times New Roman" w:cs="Times New Roman"/>
          <w:b/>
          <w:kern w:val="44"/>
          <w:sz w:val="32"/>
          <w:szCs w:val="24"/>
        </w:rPr>
      </w:pPr>
      <w:bookmarkStart w:id="33" w:name="_Toc472163289"/>
      <w:bookmarkStart w:id="34" w:name="_Toc469924301"/>
      <w:bookmarkStart w:id="35" w:name="_Toc470624834"/>
      <w:bookmarkStart w:id="36" w:name="_Toc472069339"/>
      <w:bookmarkStart w:id="37" w:name="_Toc472163553"/>
      <w:bookmarkStart w:id="38" w:name="_Toc469921323"/>
      <w:bookmarkStart w:id="39" w:name="_Toc469924209"/>
      <w:bookmarkStart w:id="40" w:name="_Toc472091742"/>
      <w:bookmarkStart w:id="41" w:name="_Toc470624789"/>
      <w:bookmarkStart w:id="42" w:name="_Toc472069664"/>
      <w:bookmarkStart w:id="43" w:name="_Toc472071042"/>
      <w:bookmarkStart w:id="44" w:name="_Toc472071094"/>
      <w:bookmarkStart w:id="45" w:name="_Toc476057938"/>
      <w:bookmarkStart w:id="46" w:name="_Toc476082586"/>
      <w:bookmarkStart w:id="47" w:name="_Toc476082669"/>
      <w:bookmarkStart w:id="48" w:name="_Toc480374648"/>
      <w:bookmarkStart w:id="49" w:name="_Toc480380745"/>
      <w:bookmarkStart w:id="50" w:name="_Toc480485773"/>
      <w:bookmarkStart w:id="51" w:name="_Toc482375381"/>
      <w:bookmarkStart w:id="52" w:name="_Toc482405511"/>
      <w:bookmarkStart w:id="53" w:name="_Toc482405604"/>
      <w:bookmarkStart w:id="54" w:name="_Toc483476420"/>
      <w:bookmarkStart w:id="55" w:name="_Toc483476837"/>
      <w:bookmarkStart w:id="56" w:name="_Toc484364282"/>
      <w:bookmarkStart w:id="57" w:name="_Toc484364407"/>
      <w:bookmarkStart w:id="58" w:name="_Toc484880455"/>
      <w:bookmarkStart w:id="59" w:name="_Toc484883298"/>
      <w:bookmarkStart w:id="60" w:name="_Toc511597439"/>
      <w:bookmarkStart w:id="61" w:name="_Toc511598072"/>
      <w:bookmarkStart w:id="62" w:name="_Toc513806474"/>
      <w:bookmarkStart w:id="63" w:name="_Toc513806519"/>
      <w:bookmarkStart w:id="64" w:name="_Toc514075613"/>
      <w:r w:rsidRPr="00767E96">
        <w:rPr>
          <w:rFonts w:ascii="Times New Roman" w:eastAsia="宋体" w:hAnsi="Times New Roman" w:cs="Times New Roman"/>
          <w:b/>
          <w:kern w:val="44"/>
          <w:sz w:val="32"/>
          <w:szCs w:val="24"/>
        </w:rPr>
        <w:t>《旧工业建筑再生利用</w:t>
      </w:r>
      <w:r w:rsidR="00767E96" w:rsidRPr="00767E96">
        <w:rPr>
          <w:rFonts w:ascii="Times New Roman" w:eastAsia="宋体" w:hAnsi="Times New Roman" w:cs="Times New Roman" w:hint="eastAsia"/>
          <w:b/>
          <w:kern w:val="44"/>
          <w:sz w:val="32"/>
          <w:szCs w:val="24"/>
        </w:rPr>
        <w:t>示范基地验收标准</w:t>
      </w:r>
      <w:r w:rsidRPr="00767E96">
        <w:rPr>
          <w:rFonts w:ascii="Times New Roman" w:eastAsia="宋体" w:hAnsi="Times New Roman" w:cs="Times New Roman"/>
          <w:b/>
          <w:kern w:val="44"/>
          <w:sz w:val="32"/>
          <w:szCs w:val="24"/>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425FD" w:rsidRPr="00FC2689" w:rsidRDefault="00767E96"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65" w:name="_Toc511597440"/>
      <w:bookmarkStart w:id="66" w:name="_Toc511598073"/>
      <w:bookmarkStart w:id="67" w:name="_Toc513806475"/>
      <w:bookmarkStart w:id="68" w:name="_Toc513806520"/>
      <w:bookmarkStart w:id="69" w:name="_Toc514075614"/>
      <w:r w:rsidRPr="00767E96">
        <w:rPr>
          <w:rFonts w:ascii="Times New Roman" w:eastAsia="宋体" w:hAnsi="Times New Roman" w:cs="Times New Roman"/>
          <w:b/>
          <w:kern w:val="44"/>
          <w:sz w:val="30"/>
          <w:szCs w:val="24"/>
        </w:rPr>
        <w:t>Demonstration base acceptance criteria for the regeneration of old industrial buildings</w:t>
      </w:r>
      <w:bookmarkEnd w:id="65"/>
      <w:bookmarkEnd w:id="66"/>
      <w:bookmarkEnd w:id="67"/>
      <w:bookmarkEnd w:id="68"/>
      <w:bookmarkEnd w:id="69"/>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b/>
          <w:kern w:val="44"/>
          <w:sz w:val="30"/>
          <w:szCs w:val="24"/>
        </w:rPr>
      </w:pPr>
    </w:p>
    <w:p w:rsidR="00B319F9" w:rsidRPr="005425FD" w:rsidRDefault="00B319F9" w:rsidP="00B319F9">
      <w:pPr>
        <w:keepNext/>
        <w:keepLines/>
        <w:spacing w:before="100" w:after="100" w:line="440" w:lineRule="exact"/>
        <w:jc w:val="center"/>
        <w:outlineLvl w:val="0"/>
        <w:rPr>
          <w:rFonts w:ascii="Times New Roman" w:eastAsia="宋体" w:hAnsi="Times New Roman" w:cs="Times New Roman"/>
          <w:b/>
          <w:kern w:val="44"/>
          <w:sz w:val="30"/>
          <w:szCs w:val="24"/>
        </w:rPr>
      </w:pPr>
      <w:bookmarkStart w:id="70" w:name="_Toc472069667"/>
      <w:bookmarkStart w:id="71" w:name="_Toc472069342"/>
      <w:bookmarkStart w:id="72" w:name="_Toc472071045"/>
      <w:bookmarkStart w:id="73" w:name="_Toc472071097"/>
      <w:bookmarkStart w:id="74" w:name="_Toc472091745"/>
      <w:bookmarkStart w:id="75" w:name="_Toc472163292"/>
      <w:bookmarkStart w:id="76" w:name="_Toc472163556"/>
      <w:bookmarkStart w:id="77" w:name="_Toc476057941"/>
      <w:bookmarkStart w:id="78" w:name="_Toc476082589"/>
      <w:bookmarkStart w:id="79" w:name="_Toc476082672"/>
      <w:bookmarkStart w:id="80" w:name="_Toc513806476"/>
      <w:bookmarkStart w:id="81" w:name="_Toc513806521"/>
      <w:bookmarkStart w:id="82" w:name="_Toc514075615"/>
      <w:r w:rsidRPr="005425FD">
        <w:rPr>
          <w:rFonts w:ascii="Times New Roman" w:eastAsia="宋体" w:hAnsi="Times New Roman" w:cs="Times New Roman"/>
          <w:b/>
          <w:kern w:val="44"/>
          <w:sz w:val="30"/>
          <w:szCs w:val="24"/>
        </w:rPr>
        <w:t>（征求意见稿）</w:t>
      </w:r>
      <w:bookmarkEnd w:id="70"/>
      <w:bookmarkEnd w:id="71"/>
      <w:bookmarkEnd w:id="72"/>
      <w:bookmarkEnd w:id="73"/>
      <w:bookmarkEnd w:id="74"/>
      <w:bookmarkEnd w:id="75"/>
      <w:bookmarkEnd w:id="76"/>
      <w:bookmarkEnd w:id="77"/>
      <w:bookmarkEnd w:id="78"/>
      <w:bookmarkEnd w:id="79"/>
      <w:bookmarkEnd w:id="80"/>
      <w:bookmarkEnd w:id="81"/>
      <w:bookmarkEnd w:id="82"/>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pBdr>
          <w:bottom w:val="single" w:sz="6" w:space="1" w:color="auto"/>
        </w:pBdr>
        <w:spacing w:line="330" w:lineRule="exact"/>
        <w:rPr>
          <w:rFonts w:ascii="Times New Roman" w:eastAsia="黑体" w:hAnsi="Times New Roman" w:cs="Times New Roman"/>
          <w:b/>
          <w:sz w:val="24"/>
          <w:szCs w:val="24"/>
        </w:rPr>
      </w:pPr>
      <w:r w:rsidRPr="00FC2689">
        <w:rPr>
          <w:rFonts w:ascii="Times New Roman" w:eastAsia="宋体" w:hAnsi="Times New Roman" w:cs="Times New Roman"/>
          <w:sz w:val="24"/>
          <w:szCs w:val="24"/>
        </w:rPr>
        <w:t>××××-××-××</w:t>
      </w:r>
      <w:r w:rsidRPr="00FC2689">
        <w:rPr>
          <w:rFonts w:ascii="Times New Roman" w:eastAsia="黑体" w:hAnsi="Times New Roman" w:cs="Times New Roman"/>
          <w:b/>
          <w:sz w:val="24"/>
          <w:szCs w:val="24"/>
        </w:rPr>
        <w:t>发布</w:t>
      </w:r>
      <w:r w:rsidRPr="00FC2689">
        <w:rPr>
          <w:rFonts w:ascii="Times New Roman" w:eastAsia="宋体" w:hAnsi="Times New Roman" w:cs="Times New Roman"/>
          <w:sz w:val="24"/>
          <w:szCs w:val="24"/>
        </w:rPr>
        <w:t>××××-××-××</w:t>
      </w:r>
      <w:r w:rsidRPr="00FC2689">
        <w:rPr>
          <w:rFonts w:ascii="Times New Roman" w:eastAsia="黑体" w:hAnsi="Times New Roman" w:cs="Times New Roman"/>
          <w:b/>
          <w:sz w:val="24"/>
          <w:szCs w:val="24"/>
        </w:rPr>
        <w:t>实施</w:t>
      </w: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pPr>
    </w:p>
    <w:p w:rsidR="005425FD" w:rsidRPr="00FC2689" w:rsidRDefault="005425FD" w:rsidP="005425FD">
      <w:pPr>
        <w:spacing w:line="330" w:lineRule="exact"/>
        <w:rPr>
          <w:rFonts w:ascii="Times New Roman" w:eastAsia="宋体" w:hAnsi="Times New Roman" w:cs="Times New Roman"/>
          <w:szCs w:val="24"/>
        </w:rPr>
        <w:sectPr w:rsidR="005425FD" w:rsidRPr="00FC2689">
          <w:footerReference w:type="even" r:id="rId8"/>
          <w:footerReference w:type="default" r:id="rId9"/>
          <w:pgSz w:w="8335" w:h="11850"/>
          <w:pgMar w:top="1083" w:right="1083" w:bottom="1083" w:left="1083" w:header="851" w:footer="992" w:gutter="0"/>
          <w:cols w:space="720"/>
          <w:docGrid w:type="linesAndChars" w:linePitch="312"/>
        </w:sectPr>
      </w:pPr>
    </w:p>
    <w:p w:rsidR="005425FD" w:rsidRPr="00FC2689" w:rsidRDefault="005425FD"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83" w:name="_Toc469697337"/>
      <w:bookmarkStart w:id="84" w:name="_Toc469697275"/>
      <w:bookmarkStart w:id="85" w:name="_Toc480380749"/>
      <w:bookmarkStart w:id="86" w:name="_Toc480485776"/>
      <w:bookmarkStart w:id="87" w:name="_Toc482375384"/>
      <w:bookmarkStart w:id="88" w:name="_Toc482405514"/>
      <w:bookmarkStart w:id="89" w:name="_Toc482405607"/>
      <w:bookmarkStart w:id="90" w:name="_Toc483476423"/>
      <w:bookmarkStart w:id="91" w:name="_Toc483476840"/>
      <w:bookmarkStart w:id="92" w:name="_Toc484364285"/>
      <w:bookmarkStart w:id="93" w:name="_Toc484364410"/>
      <w:bookmarkStart w:id="94" w:name="_Toc484880458"/>
      <w:bookmarkStart w:id="95" w:name="_Toc484883301"/>
      <w:bookmarkStart w:id="96" w:name="_Toc511597441"/>
      <w:bookmarkStart w:id="97" w:name="_Toc511598074"/>
      <w:bookmarkStart w:id="98" w:name="_Toc513806477"/>
      <w:bookmarkStart w:id="99" w:name="_Toc513806522"/>
      <w:bookmarkStart w:id="100" w:name="_Toc514075616"/>
      <w:r w:rsidRPr="00FC2689">
        <w:rPr>
          <w:rFonts w:ascii="Times New Roman" w:eastAsia="宋体" w:hAnsi="Times New Roman" w:cs="Times New Roman"/>
          <w:b/>
          <w:kern w:val="44"/>
          <w:sz w:val="30"/>
          <w:szCs w:val="24"/>
        </w:rPr>
        <w:lastRenderedPageBreak/>
        <w:t>前言</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425FD" w:rsidRPr="00FC2689" w:rsidRDefault="00400349" w:rsidP="005425FD">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本标准是根据中国冶金建设协会</w:t>
      </w:r>
      <w:r>
        <w:rPr>
          <w:rFonts w:ascii="Times New Roman" w:eastAsia="宋体" w:hAnsi="Times New Roman" w:cs="Times New Roman" w:hint="eastAsia"/>
          <w:szCs w:val="24"/>
        </w:rPr>
        <w:t>《关于印发</w:t>
      </w:r>
      <w:r>
        <w:rPr>
          <w:rFonts w:ascii="Times New Roman" w:eastAsia="宋体" w:hAnsi="Times New Roman" w:cs="Times New Roman" w:hint="eastAsia"/>
          <w:szCs w:val="24"/>
        </w:rPr>
        <w:t>2016</w:t>
      </w:r>
      <w:r>
        <w:rPr>
          <w:rFonts w:ascii="Times New Roman" w:eastAsia="宋体" w:hAnsi="Times New Roman" w:cs="Times New Roman" w:hint="eastAsia"/>
          <w:szCs w:val="24"/>
        </w:rPr>
        <w:t>年工程建设标准规范制定修订计划的通知》（冶建协</w:t>
      </w:r>
      <w:r>
        <w:rPr>
          <w:rFonts w:ascii="Times New Roman" w:eastAsia="宋体" w:hAnsi="Times New Roman" w:cs="Times New Roman" w:hint="eastAsia"/>
          <w:szCs w:val="24"/>
        </w:rPr>
        <w:t>[2016]12</w:t>
      </w:r>
      <w:r>
        <w:rPr>
          <w:rFonts w:ascii="Times New Roman" w:eastAsia="宋体" w:hAnsi="Times New Roman" w:cs="Times New Roman" w:hint="eastAsia"/>
          <w:szCs w:val="24"/>
        </w:rPr>
        <w:t>号）的要求，</w:t>
      </w:r>
      <w:r w:rsidR="004720DD" w:rsidRPr="00FC2689">
        <w:rPr>
          <w:rFonts w:ascii="Times New Roman" w:eastAsia="宋体" w:hAnsi="Times New Roman" w:cs="Times New Roman"/>
          <w:szCs w:val="24"/>
        </w:rPr>
        <w:t>为</w:t>
      </w:r>
      <w:r w:rsidR="005425FD" w:rsidRPr="00FC2689">
        <w:rPr>
          <w:rFonts w:ascii="Times New Roman" w:eastAsia="宋体" w:hAnsi="Times New Roman" w:cs="Times New Roman"/>
          <w:szCs w:val="24"/>
        </w:rPr>
        <w:t>进一步完善建设行业标准化体系，</w:t>
      </w:r>
      <w:r w:rsidR="00360FDF">
        <w:rPr>
          <w:rFonts w:ascii="Times New Roman" w:eastAsia="宋体" w:hAnsi="Times New Roman" w:cs="Times New Roman"/>
          <w:szCs w:val="24"/>
        </w:rPr>
        <w:t>标准</w:t>
      </w:r>
      <w:r w:rsidR="005425FD" w:rsidRPr="00FC2689">
        <w:rPr>
          <w:rFonts w:ascii="Times New Roman" w:eastAsia="宋体" w:hAnsi="Times New Roman" w:cs="Times New Roman"/>
          <w:szCs w:val="24"/>
        </w:rPr>
        <w:t>旧工业建筑再生利用项目的开展，</w:t>
      </w:r>
      <w:r w:rsidR="004720DD" w:rsidRPr="00FC2689">
        <w:rPr>
          <w:rFonts w:ascii="Times New Roman" w:eastAsia="宋体" w:hAnsi="Times New Roman" w:cs="Times New Roman"/>
          <w:szCs w:val="24"/>
        </w:rPr>
        <w:t>本</w:t>
      </w:r>
      <w:r w:rsidR="00360FDF">
        <w:rPr>
          <w:rFonts w:ascii="Times New Roman" w:eastAsia="宋体" w:hAnsi="Times New Roman" w:cs="Times New Roman"/>
          <w:szCs w:val="24"/>
        </w:rPr>
        <w:t>标准</w:t>
      </w:r>
      <w:r w:rsidR="00294CED">
        <w:rPr>
          <w:rFonts w:ascii="Times New Roman" w:eastAsia="宋体" w:hAnsi="Times New Roman" w:cs="Times New Roman"/>
          <w:szCs w:val="24"/>
        </w:rPr>
        <w:t>编制组</w:t>
      </w:r>
      <w:r w:rsidR="00294CED">
        <w:rPr>
          <w:rFonts w:ascii="Times New Roman" w:eastAsia="宋体" w:hAnsi="Times New Roman" w:cs="Times New Roman" w:hint="eastAsia"/>
          <w:szCs w:val="24"/>
        </w:rPr>
        <w:t>在</w:t>
      </w:r>
      <w:r w:rsidR="00294CED">
        <w:rPr>
          <w:rFonts w:ascii="Times New Roman" w:eastAsia="宋体" w:hAnsi="Times New Roman" w:cs="Times New Roman"/>
          <w:szCs w:val="24"/>
        </w:rPr>
        <w:t>深入调查研究，认真总结实践经验</w:t>
      </w:r>
      <w:r w:rsidR="00294CED">
        <w:rPr>
          <w:rFonts w:ascii="Times New Roman" w:eastAsia="宋体" w:hAnsi="Times New Roman" w:cs="Times New Roman" w:hint="eastAsia"/>
          <w:szCs w:val="24"/>
        </w:rPr>
        <w:t>，</w:t>
      </w:r>
      <w:r w:rsidR="005425FD" w:rsidRPr="00FC2689">
        <w:rPr>
          <w:rFonts w:ascii="Times New Roman" w:eastAsia="宋体" w:hAnsi="Times New Roman" w:cs="Times New Roman"/>
          <w:szCs w:val="24"/>
        </w:rPr>
        <w:t>参考国内相关标准，并与相关标准</w:t>
      </w:r>
      <w:r w:rsidR="00360FDF">
        <w:rPr>
          <w:rFonts w:ascii="Times New Roman" w:eastAsia="宋体" w:hAnsi="Times New Roman" w:cs="Times New Roman"/>
          <w:szCs w:val="24"/>
        </w:rPr>
        <w:t>标准</w:t>
      </w:r>
      <w:r w:rsidR="005425FD" w:rsidRPr="00FC2689">
        <w:rPr>
          <w:rFonts w:ascii="Times New Roman" w:eastAsia="宋体" w:hAnsi="Times New Roman" w:cs="Times New Roman"/>
          <w:szCs w:val="24"/>
        </w:rPr>
        <w:t>相互协调的基础上，编制本</w:t>
      </w:r>
      <w:r w:rsidR="00360FDF">
        <w:rPr>
          <w:rFonts w:ascii="Times New Roman" w:eastAsia="宋体" w:hAnsi="Times New Roman" w:cs="Times New Roman"/>
          <w:szCs w:val="24"/>
        </w:rPr>
        <w:t>标准</w:t>
      </w:r>
      <w:r w:rsidR="005425FD" w:rsidRPr="00FC2689">
        <w:rPr>
          <w:rFonts w:ascii="Times New Roman" w:eastAsia="宋体" w:hAnsi="Times New Roman" w:cs="Times New Roman"/>
          <w:szCs w:val="24"/>
        </w:rPr>
        <w:t>。</w:t>
      </w:r>
    </w:p>
    <w:p w:rsidR="005425FD" w:rsidRPr="00FC2689" w:rsidRDefault="00767E96" w:rsidP="005425FD">
      <w:pPr>
        <w:spacing w:line="330" w:lineRule="exact"/>
        <w:ind w:firstLineChars="200" w:firstLine="420"/>
        <w:rPr>
          <w:rFonts w:ascii="Times New Roman" w:eastAsia="宋体" w:hAnsi="Times New Roman" w:cs="Times New Roman"/>
          <w:szCs w:val="24"/>
        </w:rPr>
      </w:pPr>
      <w:r w:rsidRPr="00767E96">
        <w:rPr>
          <w:rFonts w:ascii="Times New Roman" w:eastAsia="宋体" w:hAnsi="Times New Roman" w:cs="Times New Roman" w:hint="eastAsia"/>
          <w:szCs w:val="24"/>
        </w:rPr>
        <w:t>本标准涵盖旧工业建筑再生利用示范基地全方位的验收与评审内容。主要验收内容包括：</w:t>
      </w:r>
      <w:r w:rsidRPr="00767E96">
        <w:rPr>
          <w:rFonts w:ascii="Times New Roman" w:eastAsia="宋体" w:hAnsi="Times New Roman" w:cs="Times New Roman"/>
          <w:szCs w:val="24"/>
        </w:rPr>
        <w:t>1.</w:t>
      </w:r>
      <w:r w:rsidRPr="00767E96">
        <w:rPr>
          <w:rFonts w:ascii="Times New Roman" w:eastAsia="宋体" w:hAnsi="Times New Roman" w:cs="Times New Roman"/>
          <w:szCs w:val="24"/>
        </w:rPr>
        <w:t>总则；</w:t>
      </w:r>
      <w:r w:rsidRPr="00767E96">
        <w:rPr>
          <w:rFonts w:ascii="Times New Roman" w:eastAsia="宋体" w:hAnsi="Times New Roman" w:cs="Times New Roman"/>
          <w:szCs w:val="24"/>
        </w:rPr>
        <w:t>2.</w:t>
      </w:r>
      <w:r w:rsidRPr="00767E96">
        <w:rPr>
          <w:rFonts w:ascii="Times New Roman" w:eastAsia="宋体" w:hAnsi="Times New Roman" w:cs="Times New Roman"/>
          <w:szCs w:val="24"/>
        </w:rPr>
        <w:t>术语；</w:t>
      </w:r>
      <w:r w:rsidRPr="00767E96">
        <w:rPr>
          <w:rFonts w:ascii="Times New Roman" w:eastAsia="宋体" w:hAnsi="Times New Roman" w:cs="Times New Roman"/>
          <w:szCs w:val="24"/>
        </w:rPr>
        <w:t>3.</w:t>
      </w:r>
      <w:r w:rsidRPr="00767E96">
        <w:rPr>
          <w:rFonts w:ascii="Times New Roman" w:eastAsia="宋体" w:hAnsi="Times New Roman" w:cs="Times New Roman"/>
          <w:szCs w:val="24"/>
        </w:rPr>
        <w:t>基本规定；</w:t>
      </w:r>
      <w:r w:rsidRPr="00767E96">
        <w:rPr>
          <w:rFonts w:ascii="Times New Roman" w:eastAsia="宋体" w:hAnsi="Times New Roman" w:cs="Times New Roman"/>
          <w:szCs w:val="24"/>
        </w:rPr>
        <w:t>4.</w:t>
      </w:r>
      <w:r>
        <w:rPr>
          <w:rFonts w:ascii="Times New Roman" w:eastAsia="宋体" w:hAnsi="Times New Roman" w:cs="Times New Roman" w:hint="eastAsia"/>
          <w:szCs w:val="24"/>
        </w:rPr>
        <w:t>功能</w:t>
      </w:r>
      <w:r>
        <w:rPr>
          <w:rFonts w:ascii="Times New Roman" w:eastAsia="宋体" w:hAnsi="Times New Roman" w:cs="Times New Roman"/>
          <w:szCs w:val="24"/>
        </w:rPr>
        <w:t>开发定位</w:t>
      </w:r>
      <w:r w:rsidRPr="00767E96">
        <w:rPr>
          <w:rFonts w:ascii="Times New Roman" w:eastAsia="宋体" w:hAnsi="Times New Roman" w:cs="Times New Roman"/>
          <w:szCs w:val="24"/>
        </w:rPr>
        <w:t>；</w:t>
      </w:r>
      <w:r w:rsidRPr="00767E96">
        <w:rPr>
          <w:rFonts w:ascii="Times New Roman" w:eastAsia="宋体" w:hAnsi="Times New Roman" w:cs="Times New Roman"/>
          <w:szCs w:val="24"/>
        </w:rPr>
        <w:t>5.</w:t>
      </w:r>
      <w:r>
        <w:rPr>
          <w:rFonts w:ascii="Times New Roman" w:eastAsia="宋体" w:hAnsi="Times New Roman" w:cs="Times New Roman" w:hint="eastAsia"/>
          <w:szCs w:val="24"/>
        </w:rPr>
        <w:t>既有资源</w:t>
      </w:r>
      <w:r w:rsidR="001730D3">
        <w:rPr>
          <w:rFonts w:ascii="Times New Roman" w:eastAsia="宋体" w:hAnsi="Times New Roman" w:cs="Times New Roman" w:hint="eastAsia"/>
          <w:szCs w:val="24"/>
        </w:rPr>
        <w:t>利用</w:t>
      </w:r>
      <w:r w:rsidRPr="00767E96">
        <w:rPr>
          <w:rFonts w:ascii="Times New Roman" w:eastAsia="宋体" w:hAnsi="Times New Roman" w:cs="Times New Roman"/>
          <w:szCs w:val="24"/>
        </w:rPr>
        <w:t>；</w:t>
      </w:r>
      <w:r w:rsidRPr="00767E96">
        <w:rPr>
          <w:rFonts w:ascii="Times New Roman" w:eastAsia="宋体" w:hAnsi="Times New Roman" w:cs="Times New Roman"/>
          <w:szCs w:val="24"/>
        </w:rPr>
        <w:t>6.</w:t>
      </w:r>
      <w:r>
        <w:rPr>
          <w:rFonts w:ascii="Times New Roman" w:eastAsia="宋体" w:hAnsi="Times New Roman" w:cs="Times New Roman"/>
          <w:szCs w:val="24"/>
        </w:rPr>
        <w:t>再生利用设计</w:t>
      </w:r>
      <w:r w:rsidRPr="00767E96">
        <w:rPr>
          <w:rFonts w:ascii="Times New Roman" w:eastAsia="宋体" w:hAnsi="Times New Roman" w:cs="Times New Roman"/>
          <w:szCs w:val="24"/>
        </w:rPr>
        <w:t>；</w:t>
      </w:r>
      <w:r w:rsidRPr="00767E96">
        <w:rPr>
          <w:rFonts w:ascii="Times New Roman" w:eastAsia="宋体" w:hAnsi="Times New Roman" w:cs="Times New Roman"/>
          <w:szCs w:val="24"/>
        </w:rPr>
        <w:t>7.</w:t>
      </w:r>
      <w:r>
        <w:rPr>
          <w:rFonts w:ascii="Times New Roman" w:eastAsia="宋体" w:hAnsi="Times New Roman" w:cs="Times New Roman"/>
          <w:szCs w:val="24"/>
        </w:rPr>
        <w:t>施工</w:t>
      </w:r>
      <w:r w:rsidR="001730D3">
        <w:rPr>
          <w:rFonts w:ascii="Times New Roman" w:eastAsia="宋体" w:hAnsi="Times New Roman" w:cs="Times New Roman"/>
          <w:szCs w:val="24"/>
        </w:rPr>
        <w:t>项目</w:t>
      </w:r>
      <w:r w:rsidR="001730D3">
        <w:rPr>
          <w:rFonts w:ascii="Times New Roman" w:eastAsia="宋体" w:hAnsi="Times New Roman" w:cs="Times New Roman" w:hint="eastAsia"/>
          <w:szCs w:val="24"/>
        </w:rPr>
        <w:t>管理</w:t>
      </w:r>
      <w:r w:rsidRPr="00767E96">
        <w:rPr>
          <w:rFonts w:ascii="Times New Roman" w:eastAsia="宋体" w:hAnsi="Times New Roman" w:cs="Times New Roman"/>
          <w:szCs w:val="24"/>
        </w:rPr>
        <w:t>；</w:t>
      </w:r>
      <w:r w:rsidRPr="00767E96">
        <w:rPr>
          <w:rFonts w:ascii="Times New Roman" w:eastAsia="宋体" w:hAnsi="Times New Roman" w:cs="Times New Roman"/>
          <w:szCs w:val="24"/>
        </w:rPr>
        <w:t>8.</w:t>
      </w:r>
      <w:r>
        <w:rPr>
          <w:rFonts w:ascii="Times New Roman" w:eastAsia="宋体" w:hAnsi="Times New Roman" w:cs="Times New Roman" w:hint="eastAsia"/>
          <w:szCs w:val="24"/>
        </w:rPr>
        <w:t>生态</w:t>
      </w:r>
      <w:r>
        <w:rPr>
          <w:rFonts w:ascii="Times New Roman" w:eastAsia="宋体" w:hAnsi="Times New Roman" w:cs="Times New Roman"/>
          <w:szCs w:val="24"/>
        </w:rPr>
        <w:t>环境保护</w:t>
      </w:r>
      <w:r w:rsidRPr="00767E96">
        <w:rPr>
          <w:rFonts w:ascii="Times New Roman" w:eastAsia="宋体" w:hAnsi="Times New Roman" w:cs="Times New Roman"/>
          <w:szCs w:val="24"/>
        </w:rPr>
        <w:t>；</w:t>
      </w:r>
      <w:r w:rsidRPr="00767E96">
        <w:rPr>
          <w:rFonts w:ascii="Times New Roman" w:eastAsia="宋体" w:hAnsi="Times New Roman" w:cs="Times New Roman"/>
          <w:szCs w:val="24"/>
        </w:rPr>
        <w:t>9.</w:t>
      </w:r>
      <w:r>
        <w:rPr>
          <w:rFonts w:ascii="Times New Roman" w:eastAsia="宋体" w:hAnsi="Times New Roman" w:cs="Times New Roman" w:hint="eastAsia"/>
          <w:szCs w:val="24"/>
        </w:rPr>
        <w:t>运营</w:t>
      </w:r>
      <w:r>
        <w:rPr>
          <w:rFonts w:ascii="Times New Roman" w:eastAsia="宋体" w:hAnsi="Times New Roman" w:cs="Times New Roman"/>
          <w:szCs w:val="24"/>
        </w:rPr>
        <w:t>维护管理</w:t>
      </w:r>
      <w:r w:rsidRPr="00767E96">
        <w:rPr>
          <w:rFonts w:ascii="Times New Roman" w:eastAsia="宋体" w:hAnsi="Times New Roman" w:cs="Times New Roman"/>
          <w:szCs w:val="24"/>
        </w:rPr>
        <w:t>。</w:t>
      </w:r>
    </w:p>
    <w:p w:rsidR="00400349" w:rsidRPr="00FC2689" w:rsidRDefault="001730D3" w:rsidP="0040034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本标准由中国冶金建设协会负责管理</w:t>
      </w:r>
      <w:r>
        <w:rPr>
          <w:rFonts w:ascii="Times New Roman" w:eastAsia="宋体" w:hAnsi="Times New Roman" w:cs="Times New Roman" w:hint="eastAsia"/>
          <w:szCs w:val="24"/>
        </w:rPr>
        <w:t>，</w:t>
      </w:r>
      <w:r w:rsidR="00400349">
        <w:rPr>
          <w:rFonts w:ascii="Times New Roman" w:eastAsia="宋体" w:hAnsi="Times New Roman" w:cs="Times New Roman" w:hint="eastAsia"/>
          <w:szCs w:val="24"/>
        </w:rPr>
        <w:t>“旧工业建筑再生利用系列标准”编制课题组负责</w:t>
      </w:r>
      <w:r w:rsidR="00400349" w:rsidRPr="00FC2689">
        <w:rPr>
          <w:rFonts w:ascii="Times New Roman" w:eastAsia="宋体" w:hAnsi="Times New Roman" w:cs="Times New Roman"/>
          <w:szCs w:val="24"/>
        </w:rPr>
        <w:t>具体技术内容的解释。执行过程中如有意见或建议，请寄送</w:t>
      </w:r>
      <w:r w:rsidR="00400349">
        <w:rPr>
          <w:rFonts w:ascii="Times New Roman" w:eastAsia="宋体" w:hAnsi="Times New Roman" w:cs="Times New Roman" w:hint="eastAsia"/>
          <w:szCs w:val="24"/>
        </w:rPr>
        <w:t>“旧工业建筑再生利用系列标准”编制办公室</w:t>
      </w:r>
      <w:r w:rsidR="00400349" w:rsidRPr="00FC2689">
        <w:rPr>
          <w:rFonts w:ascii="Times New Roman" w:eastAsia="宋体" w:hAnsi="Times New Roman" w:cs="Times New Roman"/>
          <w:szCs w:val="24"/>
        </w:rPr>
        <w:t>（地址：陕西省西安市碑林区雁塔路</w:t>
      </w:r>
      <w:r w:rsidR="00400349" w:rsidRPr="00FC2689">
        <w:rPr>
          <w:rFonts w:ascii="Times New Roman" w:eastAsia="宋体" w:hAnsi="Times New Roman" w:cs="Times New Roman"/>
          <w:szCs w:val="24"/>
        </w:rPr>
        <w:t>13</w:t>
      </w:r>
      <w:r w:rsidR="00400349" w:rsidRPr="00FC2689">
        <w:rPr>
          <w:rFonts w:ascii="Times New Roman" w:eastAsia="宋体" w:hAnsi="Times New Roman" w:cs="Times New Roman"/>
          <w:szCs w:val="24"/>
        </w:rPr>
        <w:t>号</w:t>
      </w:r>
      <w:r w:rsidR="00400349">
        <w:rPr>
          <w:rFonts w:ascii="Times New Roman" w:eastAsia="宋体" w:hAnsi="Times New Roman" w:cs="Times New Roman"/>
          <w:szCs w:val="24"/>
        </w:rPr>
        <w:t>西安建筑科技大学</w:t>
      </w:r>
      <w:r w:rsidR="00400349" w:rsidRPr="00FC2689">
        <w:rPr>
          <w:rFonts w:ascii="Times New Roman" w:eastAsia="宋体" w:hAnsi="Times New Roman" w:cs="Times New Roman"/>
          <w:szCs w:val="24"/>
        </w:rPr>
        <w:t>；邮编：</w:t>
      </w:r>
      <w:r w:rsidR="00400349" w:rsidRPr="00FC2689">
        <w:rPr>
          <w:rFonts w:ascii="Times New Roman" w:eastAsia="宋体" w:hAnsi="Times New Roman" w:cs="Times New Roman"/>
          <w:szCs w:val="24"/>
        </w:rPr>
        <w:t>710055</w:t>
      </w:r>
      <w:r w:rsidR="00400349" w:rsidRPr="00FC2689">
        <w:rPr>
          <w:rFonts w:ascii="Times New Roman" w:eastAsia="宋体" w:hAnsi="Times New Roman" w:cs="Times New Roman"/>
          <w:szCs w:val="24"/>
        </w:rPr>
        <w:t>）</w:t>
      </w:r>
      <w:r w:rsidR="00400349">
        <w:rPr>
          <w:rFonts w:ascii="Times New Roman" w:eastAsia="宋体" w:hAnsi="Times New Roman" w:cs="Times New Roman" w:hint="eastAsia"/>
          <w:szCs w:val="24"/>
        </w:rPr>
        <w:t>或</w:t>
      </w:r>
      <w:r w:rsidR="00400349">
        <w:rPr>
          <w:rFonts w:ascii="Times New Roman" w:eastAsia="宋体" w:hAnsi="Times New Roman" w:cs="Times New Roman"/>
          <w:szCs w:val="24"/>
        </w:rPr>
        <w:t>与</w:t>
      </w:r>
      <w:r w:rsidR="00400349">
        <w:rPr>
          <w:rFonts w:ascii="Times New Roman" w:eastAsia="宋体" w:hAnsi="Times New Roman" w:cs="Times New Roman" w:hint="eastAsia"/>
          <w:szCs w:val="24"/>
        </w:rPr>
        <w:t>本标准联络人</w:t>
      </w:r>
      <w:r w:rsidR="00400349">
        <w:rPr>
          <w:rFonts w:ascii="Times New Roman" w:eastAsia="宋体" w:hAnsi="Times New Roman" w:cs="Times New Roman"/>
          <w:szCs w:val="24"/>
        </w:rPr>
        <w:t>联系（</w:t>
      </w:r>
      <w:r w:rsidR="00400349">
        <w:rPr>
          <w:rFonts w:ascii="Times New Roman" w:eastAsia="宋体" w:hAnsi="Times New Roman" w:cs="Times New Roman" w:hint="eastAsia"/>
          <w:szCs w:val="24"/>
        </w:rPr>
        <w:t>联系人</w:t>
      </w:r>
      <w:r w:rsidR="00400349">
        <w:rPr>
          <w:rFonts w:ascii="Times New Roman" w:eastAsia="宋体" w:hAnsi="Times New Roman" w:cs="Times New Roman"/>
          <w:szCs w:val="24"/>
        </w:rPr>
        <w:t>：张扬</w:t>
      </w:r>
      <w:r w:rsidR="00400349">
        <w:rPr>
          <w:rFonts w:ascii="Times New Roman" w:eastAsia="宋体" w:hAnsi="Times New Roman" w:cs="Times New Roman" w:hint="eastAsia"/>
          <w:szCs w:val="24"/>
        </w:rPr>
        <w:t>；电话</w:t>
      </w:r>
      <w:r w:rsidR="00400349">
        <w:rPr>
          <w:rFonts w:ascii="Times New Roman" w:eastAsia="宋体" w:hAnsi="Times New Roman" w:cs="Times New Roman"/>
          <w:szCs w:val="24"/>
        </w:rPr>
        <w:t>：</w:t>
      </w:r>
      <w:r w:rsidR="00400349">
        <w:rPr>
          <w:rFonts w:ascii="Times New Roman" w:eastAsia="宋体" w:hAnsi="Times New Roman" w:cs="Times New Roman" w:hint="eastAsia"/>
          <w:szCs w:val="24"/>
        </w:rPr>
        <w:t>18</w:t>
      </w:r>
      <w:r w:rsidR="00400349">
        <w:rPr>
          <w:rFonts w:ascii="Times New Roman" w:eastAsia="宋体" w:hAnsi="Times New Roman" w:cs="Times New Roman"/>
          <w:szCs w:val="24"/>
        </w:rPr>
        <w:t>192403900</w:t>
      </w:r>
      <w:r w:rsidR="00400349">
        <w:rPr>
          <w:rFonts w:ascii="Times New Roman" w:eastAsia="宋体" w:hAnsi="Times New Roman" w:cs="Times New Roman" w:hint="eastAsia"/>
          <w:szCs w:val="24"/>
        </w:rPr>
        <w:t>；</w:t>
      </w:r>
      <w:r w:rsidR="00400349">
        <w:rPr>
          <w:rFonts w:ascii="Times New Roman" w:eastAsia="宋体" w:hAnsi="Times New Roman" w:cs="Times New Roman"/>
          <w:szCs w:val="24"/>
        </w:rPr>
        <w:t>邮箱：</w:t>
      </w:r>
      <w:r w:rsidR="00400349">
        <w:rPr>
          <w:rFonts w:ascii="Times New Roman" w:eastAsia="宋体" w:hAnsi="Times New Roman" w:cs="Times New Roman" w:hint="eastAsia"/>
          <w:szCs w:val="24"/>
        </w:rPr>
        <w:t>729922346</w:t>
      </w:r>
      <w:r w:rsidR="00400349">
        <w:rPr>
          <w:rFonts w:ascii="Times New Roman" w:eastAsia="宋体" w:hAnsi="Times New Roman" w:cs="Times New Roman"/>
          <w:szCs w:val="24"/>
        </w:rPr>
        <w:t>@qq.com</w:t>
      </w:r>
      <w:r w:rsidR="00400349">
        <w:rPr>
          <w:rFonts w:ascii="Times New Roman" w:eastAsia="宋体" w:hAnsi="Times New Roman" w:cs="Times New Roman"/>
          <w:szCs w:val="24"/>
        </w:rPr>
        <w:t>）</w:t>
      </w:r>
      <w:r w:rsidR="00400349" w:rsidRPr="005425FD">
        <w:rPr>
          <w:rFonts w:ascii="Times New Roman" w:eastAsia="宋体" w:hAnsi="Times New Roman" w:cs="Times New Roman"/>
          <w:szCs w:val="24"/>
        </w:rPr>
        <w:t>。</w:t>
      </w:r>
    </w:p>
    <w:p w:rsidR="005425FD" w:rsidRPr="00FC2689" w:rsidRDefault="001730D3" w:rsidP="005425FD">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w:t>
      </w:r>
      <w:r w:rsidR="00B319F9">
        <w:rPr>
          <w:rFonts w:ascii="Times New Roman" w:eastAsia="宋体" w:hAnsi="Times New Roman" w:cs="Times New Roman"/>
          <w:szCs w:val="24"/>
        </w:rPr>
        <w:t>标准</w:t>
      </w:r>
      <w:r w:rsidR="005425FD" w:rsidRPr="00FC2689">
        <w:rPr>
          <w:rFonts w:ascii="Times New Roman" w:eastAsia="宋体" w:hAnsi="Times New Roman" w:cs="Times New Roman"/>
          <w:szCs w:val="24"/>
        </w:rPr>
        <w:t>主编单位、参编单位、主要起草人和主要审查人：</w:t>
      </w:r>
    </w:p>
    <w:p w:rsidR="002E3E6A" w:rsidRDefault="002E3E6A" w:rsidP="002E3E6A">
      <w:pPr>
        <w:spacing w:line="330" w:lineRule="exact"/>
        <w:ind w:firstLine="422"/>
        <w:rPr>
          <w:rFonts w:ascii="Times New Roman" w:eastAsia="宋体" w:hAnsi="Times New Roman" w:cs="Times New Roman"/>
          <w:szCs w:val="24"/>
        </w:rPr>
      </w:pPr>
      <w:r w:rsidRPr="00EA2739">
        <w:rPr>
          <w:rFonts w:ascii="Times New Roman" w:eastAsia="宋体" w:hAnsi="Times New Roman" w:cs="Times New Roman"/>
          <w:b/>
          <w:szCs w:val="24"/>
        </w:rPr>
        <w:t>本</w:t>
      </w:r>
      <w:r w:rsidR="00B319F9">
        <w:rPr>
          <w:rFonts w:ascii="Times New Roman" w:eastAsia="宋体" w:hAnsi="Times New Roman" w:cs="Times New Roman" w:hint="eastAsia"/>
          <w:b/>
          <w:szCs w:val="24"/>
        </w:rPr>
        <w:t>标准</w:t>
      </w:r>
      <w:r w:rsidRPr="00EA2739">
        <w:rPr>
          <w:rFonts w:ascii="Times New Roman" w:eastAsia="宋体" w:hAnsi="Times New Roman" w:cs="Times New Roman"/>
          <w:b/>
          <w:szCs w:val="24"/>
        </w:rPr>
        <w:t>主编单位</w:t>
      </w:r>
      <w:r w:rsidRPr="00EA2739">
        <w:rPr>
          <w:rFonts w:ascii="Times New Roman" w:eastAsia="宋体" w:hAnsi="Times New Roman" w:cs="Times New Roman"/>
          <w:szCs w:val="24"/>
        </w:rPr>
        <w:t>：</w:t>
      </w:r>
    </w:p>
    <w:p w:rsidR="00400349" w:rsidRPr="00EA2739" w:rsidRDefault="00400349" w:rsidP="002E3E6A">
      <w:pPr>
        <w:spacing w:line="330" w:lineRule="exact"/>
        <w:ind w:firstLine="422"/>
        <w:rPr>
          <w:rFonts w:ascii="Times New Roman" w:eastAsia="宋体" w:hAnsi="Times New Roman" w:cs="Times New Roman"/>
          <w:szCs w:val="24"/>
        </w:rPr>
      </w:pPr>
    </w:p>
    <w:p w:rsidR="002E3E6A" w:rsidRDefault="00B319F9" w:rsidP="00D16660">
      <w:pPr>
        <w:spacing w:line="330" w:lineRule="exact"/>
        <w:ind w:firstLine="422"/>
        <w:rPr>
          <w:rFonts w:ascii="Times New Roman" w:eastAsia="宋体" w:hAnsi="Times New Roman" w:cs="Times New Roman"/>
          <w:szCs w:val="24"/>
        </w:rPr>
      </w:pPr>
      <w:r>
        <w:rPr>
          <w:rFonts w:ascii="Times New Roman" w:eastAsia="宋体" w:hAnsi="Times New Roman" w:cs="Times New Roman"/>
          <w:b/>
          <w:szCs w:val="24"/>
        </w:rPr>
        <w:t>本标准</w:t>
      </w:r>
      <w:r w:rsidR="002E3E6A" w:rsidRPr="00EA2739">
        <w:rPr>
          <w:rFonts w:ascii="Times New Roman" w:eastAsia="宋体" w:hAnsi="Times New Roman" w:cs="Times New Roman"/>
          <w:b/>
          <w:szCs w:val="24"/>
        </w:rPr>
        <w:t>参编单位</w:t>
      </w:r>
      <w:r w:rsidR="002E3E6A" w:rsidRPr="00EA2739">
        <w:rPr>
          <w:rFonts w:ascii="Times New Roman" w:eastAsia="宋体" w:hAnsi="Times New Roman" w:cs="Times New Roman"/>
          <w:szCs w:val="24"/>
        </w:rPr>
        <w:t>：</w:t>
      </w:r>
    </w:p>
    <w:p w:rsidR="00D16660" w:rsidRPr="00D16660" w:rsidRDefault="00D16660" w:rsidP="00D16660">
      <w:pPr>
        <w:spacing w:line="330" w:lineRule="exact"/>
        <w:ind w:firstLine="422"/>
        <w:rPr>
          <w:rFonts w:ascii="Times New Roman" w:eastAsia="宋体" w:hAnsi="Times New Roman" w:cs="Times New Roman"/>
          <w:szCs w:val="24"/>
        </w:rPr>
      </w:pPr>
    </w:p>
    <w:p w:rsidR="002E3E6A" w:rsidRDefault="002E3E6A" w:rsidP="00767E96">
      <w:pPr>
        <w:spacing w:line="330" w:lineRule="exact"/>
        <w:ind w:firstLine="422"/>
        <w:rPr>
          <w:rFonts w:ascii="Times New Roman" w:eastAsia="宋体" w:hAnsi="Times New Roman" w:cs="Times New Roman"/>
          <w:szCs w:val="24"/>
        </w:rPr>
      </w:pPr>
      <w:r w:rsidRPr="00EA2739">
        <w:rPr>
          <w:rFonts w:ascii="Times New Roman" w:eastAsia="宋体" w:hAnsi="Times New Roman" w:cs="Times New Roman"/>
          <w:b/>
          <w:szCs w:val="24"/>
        </w:rPr>
        <w:t>本</w:t>
      </w:r>
      <w:r w:rsidR="00B319F9">
        <w:rPr>
          <w:rFonts w:ascii="Times New Roman" w:eastAsia="宋体" w:hAnsi="Times New Roman" w:cs="Times New Roman" w:hint="eastAsia"/>
          <w:b/>
          <w:szCs w:val="24"/>
        </w:rPr>
        <w:t>标准</w:t>
      </w:r>
      <w:r w:rsidRPr="00EA2739">
        <w:rPr>
          <w:rFonts w:ascii="Times New Roman" w:eastAsia="宋体" w:hAnsi="Times New Roman" w:cs="Times New Roman"/>
          <w:b/>
          <w:szCs w:val="24"/>
        </w:rPr>
        <w:t>主要起草人</w:t>
      </w:r>
      <w:r w:rsidRPr="00EA2739">
        <w:rPr>
          <w:rFonts w:ascii="Times New Roman" w:eastAsia="宋体" w:hAnsi="Times New Roman" w:cs="Times New Roman"/>
          <w:szCs w:val="24"/>
        </w:rPr>
        <w:t>：</w:t>
      </w:r>
    </w:p>
    <w:p w:rsidR="00D16660" w:rsidRPr="009D571D" w:rsidRDefault="00D16660" w:rsidP="00767E96">
      <w:pPr>
        <w:spacing w:line="330" w:lineRule="exact"/>
        <w:ind w:firstLine="422"/>
        <w:rPr>
          <w:rFonts w:ascii="Times New Roman" w:eastAsia="宋体" w:hAnsi="Times New Roman" w:cs="Times New Roman"/>
          <w:szCs w:val="24"/>
        </w:rPr>
      </w:pPr>
    </w:p>
    <w:p w:rsidR="002E3E6A" w:rsidRPr="007E6EAE" w:rsidRDefault="00B319F9" w:rsidP="00C61BCB">
      <w:pPr>
        <w:spacing w:line="330" w:lineRule="exact"/>
        <w:ind w:firstLine="422"/>
        <w:rPr>
          <w:rFonts w:ascii="Times New Roman" w:eastAsia="宋体" w:hAnsi="Times New Roman" w:cs="Times New Roman"/>
          <w:szCs w:val="24"/>
        </w:rPr>
      </w:pPr>
      <w:r>
        <w:rPr>
          <w:rFonts w:ascii="Times New Roman" w:eastAsia="宋体" w:hAnsi="Times New Roman" w:cs="Times New Roman"/>
          <w:b/>
          <w:szCs w:val="24"/>
        </w:rPr>
        <w:t>本标准</w:t>
      </w:r>
      <w:r w:rsidR="002E3E6A" w:rsidRPr="005776C7">
        <w:rPr>
          <w:rFonts w:ascii="Times New Roman" w:eastAsia="宋体" w:hAnsi="Times New Roman" w:cs="Times New Roman"/>
          <w:b/>
          <w:szCs w:val="24"/>
        </w:rPr>
        <w:t>主要审查人：</w:t>
      </w:r>
    </w:p>
    <w:p w:rsidR="005425FD" w:rsidRPr="002E3E6A" w:rsidRDefault="005425FD" w:rsidP="005425FD">
      <w:pPr>
        <w:spacing w:line="330" w:lineRule="exact"/>
        <w:ind w:firstLine="422"/>
        <w:rPr>
          <w:rFonts w:ascii="Times New Roman" w:eastAsia="宋体" w:hAnsi="Times New Roman" w:cs="Times New Roman"/>
          <w:b/>
          <w:szCs w:val="24"/>
        </w:rPr>
      </w:pPr>
    </w:p>
    <w:p w:rsidR="005425FD" w:rsidRPr="00FC2689" w:rsidRDefault="005425FD" w:rsidP="005425FD">
      <w:pPr>
        <w:spacing w:line="330" w:lineRule="exact"/>
        <w:ind w:firstLine="422"/>
        <w:rPr>
          <w:rFonts w:ascii="Times New Roman" w:eastAsia="宋体" w:hAnsi="Times New Roman" w:cs="Times New Roman"/>
          <w:szCs w:val="24"/>
        </w:rPr>
        <w:sectPr w:rsidR="005425FD" w:rsidRPr="00FC2689" w:rsidSect="00F37E77">
          <w:footerReference w:type="default" r:id="rId10"/>
          <w:pgSz w:w="8335" w:h="11850"/>
          <w:pgMar w:top="1083" w:right="1083" w:bottom="1083" w:left="1083" w:header="851" w:footer="992" w:gutter="0"/>
          <w:pgNumType w:fmt="upperRoman" w:start="1"/>
          <w:cols w:space="720"/>
          <w:docGrid w:type="linesAndChars" w:linePitch="312"/>
        </w:sectPr>
      </w:pPr>
    </w:p>
    <w:p w:rsidR="001E5BF8" w:rsidRDefault="005425FD" w:rsidP="00360FDF">
      <w:pPr>
        <w:keepNext/>
        <w:keepLines/>
        <w:spacing w:before="100" w:after="100" w:line="440" w:lineRule="exact"/>
        <w:jc w:val="center"/>
        <w:outlineLvl w:val="0"/>
        <w:rPr>
          <w:noProof/>
        </w:rPr>
      </w:pPr>
      <w:bookmarkStart w:id="101" w:name="_Toc476082674"/>
      <w:bookmarkStart w:id="102" w:name="_Toc480380750"/>
      <w:bookmarkStart w:id="103" w:name="_Toc480485777"/>
      <w:bookmarkStart w:id="104" w:name="_Toc482375385"/>
      <w:bookmarkStart w:id="105" w:name="_Toc482405515"/>
      <w:bookmarkStart w:id="106" w:name="_Toc482405608"/>
      <w:bookmarkStart w:id="107" w:name="_Toc483476424"/>
      <w:bookmarkStart w:id="108" w:name="_Toc483476841"/>
      <w:bookmarkStart w:id="109" w:name="_Toc484364286"/>
      <w:bookmarkStart w:id="110" w:name="_Toc484364411"/>
      <w:bookmarkStart w:id="111" w:name="_Toc484880459"/>
      <w:bookmarkStart w:id="112" w:name="_Toc484883302"/>
      <w:bookmarkStart w:id="113" w:name="_Toc511597442"/>
      <w:bookmarkStart w:id="114" w:name="_Toc511598075"/>
      <w:bookmarkStart w:id="115" w:name="_Toc513806478"/>
      <w:bookmarkStart w:id="116" w:name="_Toc513806523"/>
      <w:bookmarkStart w:id="117" w:name="_Toc514075617"/>
      <w:r w:rsidRPr="00FC2689">
        <w:rPr>
          <w:rFonts w:ascii="Times New Roman" w:eastAsia="宋体" w:hAnsi="Times New Roman" w:cs="Times New Roman"/>
          <w:b/>
          <w:kern w:val="44"/>
          <w:sz w:val="30"/>
          <w:szCs w:val="24"/>
        </w:rPr>
        <w:lastRenderedPageBreak/>
        <w:t>目次</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662047" w:rsidRPr="00360FDF">
        <w:rPr>
          <w:rFonts w:ascii="Times New Roman" w:hAnsi="Times New Roman" w:cs="Times New Roman"/>
          <w:kern w:val="44"/>
          <w:sz w:val="30"/>
          <w:szCs w:val="24"/>
        </w:rPr>
        <w:fldChar w:fldCharType="begin"/>
      </w:r>
      <w:r w:rsidRPr="00360FDF">
        <w:rPr>
          <w:rFonts w:ascii="Times New Roman" w:hAnsi="Times New Roman" w:cs="Times New Roman"/>
          <w:kern w:val="44"/>
          <w:sz w:val="30"/>
          <w:szCs w:val="24"/>
        </w:rPr>
        <w:instrText>TOC \o "1-2" \h \z \u</w:instrText>
      </w:r>
      <w:r w:rsidR="00662047" w:rsidRPr="00360FDF">
        <w:rPr>
          <w:rFonts w:ascii="Times New Roman" w:hAnsi="Times New Roman" w:cs="Times New Roman"/>
          <w:kern w:val="44"/>
          <w:sz w:val="30"/>
          <w:szCs w:val="24"/>
        </w:rPr>
        <w:fldChar w:fldCharType="separate"/>
      </w:r>
    </w:p>
    <w:p w:rsidR="001E5BF8" w:rsidRPr="001E5BF8" w:rsidRDefault="00662047">
      <w:pPr>
        <w:pStyle w:val="11"/>
        <w:tabs>
          <w:tab w:val="right" w:leader="dot" w:pos="6159"/>
        </w:tabs>
        <w:rPr>
          <w:rFonts w:eastAsiaTheme="minorEastAsia"/>
          <w:noProof/>
          <w:szCs w:val="22"/>
        </w:rPr>
      </w:pPr>
      <w:hyperlink w:anchor="_Toc514075618" w:history="1">
        <w:r w:rsidR="001E5BF8" w:rsidRPr="001E5BF8">
          <w:rPr>
            <w:rStyle w:val="af0"/>
            <w:rFonts w:eastAsiaTheme="minorEastAsia"/>
            <w:noProof/>
            <w:kern w:val="44"/>
          </w:rPr>
          <w:t xml:space="preserve">1 </w:t>
        </w:r>
        <w:r w:rsidR="001E5BF8" w:rsidRPr="001E5BF8">
          <w:rPr>
            <w:rStyle w:val="af0"/>
            <w:rFonts w:eastAsiaTheme="minorEastAsia"/>
            <w:noProof/>
            <w:kern w:val="44"/>
          </w:rPr>
          <w:t>总则</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_Toc514075618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19" w:history="1">
        <w:r w:rsidR="001E5BF8" w:rsidRPr="001E5BF8">
          <w:rPr>
            <w:rStyle w:val="af0"/>
            <w:rFonts w:eastAsiaTheme="minorEastAsia"/>
            <w:noProof/>
            <w:kern w:val="44"/>
          </w:rPr>
          <w:t xml:space="preserve">2 </w:t>
        </w:r>
        <w:r w:rsidR="001E5BF8" w:rsidRPr="001E5BF8">
          <w:rPr>
            <w:rStyle w:val="af0"/>
            <w:rFonts w:eastAsiaTheme="minorEastAsia"/>
            <w:noProof/>
            <w:kern w:val="44"/>
          </w:rPr>
          <w:t>术语</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_Toc514075619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20" w:history="1">
        <w:r w:rsidR="001E5BF8" w:rsidRPr="001E5BF8">
          <w:rPr>
            <w:rStyle w:val="af0"/>
            <w:rFonts w:eastAsiaTheme="minorEastAsia"/>
            <w:noProof/>
            <w:kern w:val="44"/>
          </w:rPr>
          <w:t xml:space="preserve">3 </w:t>
        </w:r>
        <w:r w:rsidR="001E5BF8" w:rsidRPr="001E5BF8">
          <w:rPr>
            <w:rStyle w:val="af0"/>
            <w:rFonts w:eastAsiaTheme="minorEastAsia"/>
            <w:noProof/>
            <w:kern w:val="44"/>
          </w:rPr>
          <w:t>基本规定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_Toc514075620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21" w:history="1">
        <w:r w:rsidR="001E5BF8" w:rsidRPr="001E5BF8">
          <w:rPr>
            <w:rStyle w:val="af0"/>
            <w:rFonts w:eastAsiaTheme="minorEastAsia"/>
            <w:noProof/>
          </w:rPr>
          <w:t xml:space="preserve">4 </w:t>
        </w:r>
        <w:r w:rsidR="001E5BF8" w:rsidRPr="001E5BF8">
          <w:rPr>
            <w:rStyle w:val="af0"/>
            <w:rFonts w:eastAsiaTheme="minorEastAsia"/>
            <w:noProof/>
          </w:rPr>
          <w:t>功能开发定位</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_Toc514075621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4</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2" w:history="1">
        <w:r w:rsidR="001E5BF8" w:rsidRPr="001E5BF8">
          <w:rPr>
            <w:rStyle w:val="af0"/>
            <w:rFonts w:eastAsiaTheme="minorEastAsia"/>
            <w:noProof/>
          </w:rPr>
          <w:t xml:space="preserve">4.1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_Toc514075622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4</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3" w:history="1">
        <w:r w:rsidR="001E5BF8" w:rsidRPr="001E5BF8">
          <w:rPr>
            <w:rStyle w:val="af0"/>
            <w:rFonts w:eastAsiaTheme="minorEastAsia"/>
            <w:noProof/>
          </w:rPr>
          <w:t xml:space="preserve">4.2 </w:t>
        </w:r>
        <w:r w:rsidR="001E5BF8" w:rsidRPr="001E5BF8">
          <w:rPr>
            <w:rStyle w:val="af0"/>
            <w:rFonts w:eastAsiaTheme="minorEastAsia"/>
            <w:noProof/>
          </w:rPr>
          <w:t>功能定位与业态分布</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_Toc514075623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4</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4" w:history="1">
        <w:r w:rsidR="001E5BF8" w:rsidRPr="001E5BF8">
          <w:rPr>
            <w:rStyle w:val="af0"/>
            <w:rFonts w:eastAsiaTheme="minorEastAsia"/>
            <w:noProof/>
          </w:rPr>
          <w:t xml:space="preserve">4.3 </w:t>
        </w:r>
        <w:r w:rsidR="001E5BF8" w:rsidRPr="001E5BF8">
          <w:rPr>
            <w:rStyle w:val="af0"/>
            <w:rFonts w:eastAsiaTheme="minorEastAsia"/>
            <w:noProof/>
          </w:rPr>
          <w:t>综合评价</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_Toc514075624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4</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25" w:history="1">
        <w:r w:rsidR="001E5BF8" w:rsidRPr="001E5BF8">
          <w:rPr>
            <w:rStyle w:val="af0"/>
            <w:rFonts w:eastAsiaTheme="minorEastAsia"/>
            <w:noProof/>
          </w:rPr>
          <w:t xml:space="preserve">5 </w:t>
        </w:r>
        <w:r w:rsidR="001E5BF8" w:rsidRPr="001E5BF8">
          <w:rPr>
            <w:rStyle w:val="af0"/>
            <w:rFonts w:eastAsiaTheme="minorEastAsia"/>
            <w:noProof/>
          </w:rPr>
          <w:t>既有资源利用</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_Toc514075625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6" w:history="1">
        <w:r w:rsidR="001E5BF8" w:rsidRPr="001E5BF8">
          <w:rPr>
            <w:rStyle w:val="af0"/>
            <w:rFonts w:eastAsiaTheme="minorEastAsia"/>
            <w:noProof/>
          </w:rPr>
          <w:t xml:space="preserve">5.1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_Toc514075626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7" w:history="1">
        <w:r w:rsidR="001E5BF8" w:rsidRPr="001E5BF8">
          <w:rPr>
            <w:rStyle w:val="af0"/>
            <w:rFonts w:eastAsiaTheme="minorEastAsia"/>
            <w:noProof/>
          </w:rPr>
          <w:t xml:space="preserve">5.2 </w:t>
        </w:r>
        <w:r w:rsidR="001E5BF8" w:rsidRPr="001E5BF8">
          <w:rPr>
            <w:rStyle w:val="af0"/>
            <w:rFonts w:eastAsiaTheme="minorEastAsia"/>
            <w:noProof/>
          </w:rPr>
          <w:t>既有结构</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_Toc514075627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8" w:history="1">
        <w:r w:rsidR="001E5BF8" w:rsidRPr="001E5BF8">
          <w:rPr>
            <w:rStyle w:val="af0"/>
            <w:rFonts w:eastAsiaTheme="minorEastAsia"/>
            <w:noProof/>
          </w:rPr>
          <w:t xml:space="preserve">5.3 </w:t>
        </w:r>
        <w:r w:rsidR="001E5BF8" w:rsidRPr="001E5BF8">
          <w:rPr>
            <w:rStyle w:val="af0"/>
            <w:rFonts w:eastAsiaTheme="minorEastAsia"/>
            <w:noProof/>
          </w:rPr>
          <w:t>既有管网</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_Toc514075628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7</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29" w:history="1">
        <w:r w:rsidR="001E5BF8" w:rsidRPr="001E5BF8">
          <w:rPr>
            <w:rStyle w:val="af0"/>
            <w:rFonts w:eastAsiaTheme="minorEastAsia"/>
            <w:noProof/>
          </w:rPr>
          <w:t xml:space="preserve">5.4 </w:t>
        </w:r>
        <w:r w:rsidR="001E5BF8" w:rsidRPr="001E5BF8">
          <w:rPr>
            <w:rStyle w:val="af0"/>
            <w:rFonts w:eastAsiaTheme="minorEastAsia"/>
            <w:noProof/>
          </w:rPr>
          <w:t>既有设备设施</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_Toc514075629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8</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30" w:history="1">
        <w:r w:rsidR="001E5BF8" w:rsidRPr="001E5BF8">
          <w:rPr>
            <w:rStyle w:val="af0"/>
            <w:rFonts w:eastAsiaTheme="minorEastAsia"/>
            <w:noProof/>
          </w:rPr>
          <w:t xml:space="preserve">6 </w:t>
        </w:r>
        <w:r w:rsidR="001E5BF8" w:rsidRPr="001E5BF8">
          <w:rPr>
            <w:rStyle w:val="af0"/>
            <w:rFonts w:eastAsiaTheme="minorEastAsia"/>
            <w:noProof/>
          </w:rPr>
          <w:t>再生利用设计</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_Toc514075630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9</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1" w:history="1">
        <w:r w:rsidR="001E5BF8" w:rsidRPr="001E5BF8">
          <w:rPr>
            <w:rStyle w:val="af0"/>
            <w:rFonts w:eastAsiaTheme="minorEastAsia"/>
            <w:noProof/>
          </w:rPr>
          <w:t xml:space="preserve">6.1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_Toc514075631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9</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2" w:history="1">
        <w:r w:rsidR="001E5BF8" w:rsidRPr="001E5BF8">
          <w:rPr>
            <w:rStyle w:val="af0"/>
            <w:rFonts w:eastAsiaTheme="minorEastAsia"/>
            <w:noProof/>
          </w:rPr>
          <w:t xml:space="preserve">6.2 </w:t>
        </w:r>
        <w:r w:rsidR="001E5BF8" w:rsidRPr="001E5BF8">
          <w:rPr>
            <w:rStyle w:val="af0"/>
            <w:rFonts w:eastAsiaTheme="minorEastAsia"/>
            <w:noProof/>
          </w:rPr>
          <w:t>规划设计</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_Toc514075632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9</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3" w:history="1">
        <w:r w:rsidR="001E5BF8" w:rsidRPr="001E5BF8">
          <w:rPr>
            <w:rStyle w:val="af0"/>
            <w:rFonts w:eastAsiaTheme="minorEastAsia"/>
            <w:noProof/>
          </w:rPr>
          <w:t xml:space="preserve">6.3 </w:t>
        </w:r>
        <w:r w:rsidR="001E5BF8" w:rsidRPr="001E5BF8">
          <w:rPr>
            <w:rStyle w:val="af0"/>
            <w:rFonts w:eastAsiaTheme="minorEastAsia"/>
            <w:noProof/>
          </w:rPr>
          <w:t>建筑设计</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_Toc514075633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4" w:history="1">
        <w:r w:rsidR="001E5BF8" w:rsidRPr="001E5BF8">
          <w:rPr>
            <w:rStyle w:val="af0"/>
            <w:rFonts w:eastAsiaTheme="minorEastAsia"/>
            <w:noProof/>
          </w:rPr>
          <w:t xml:space="preserve">6.4 </w:t>
        </w:r>
        <w:r w:rsidR="001E5BF8" w:rsidRPr="001E5BF8">
          <w:rPr>
            <w:rStyle w:val="af0"/>
            <w:rFonts w:eastAsiaTheme="minorEastAsia"/>
            <w:noProof/>
          </w:rPr>
          <w:t>景观设计</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_Toc514075634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12</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5" w:history="1">
        <w:r w:rsidR="001E5BF8" w:rsidRPr="001E5BF8">
          <w:rPr>
            <w:rStyle w:val="af0"/>
            <w:rFonts w:eastAsiaTheme="minorEastAsia"/>
            <w:noProof/>
          </w:rPr>
          <w:t xml:space="preserve">6.5 </w:t>
        </w:r>
        <w:r w:rsidR="001E5BF8" w:rsidRPr="001E5BF8">
          <w:rPr>
            <w:rStyle w:val="af0"/>
            <w:rFonts w:eastAsiaTheme="minorEastAsia"/>
            <w:noProof/>
          </w:rPr>
          <w:t>工业遗产保护</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_Toc514075635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14</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36" w:history="1">
        <w:r w:rsidR="001E5BF8" w:rsidRPr="001E5BF8">
          <w:rPr>
            <w:rStyle w:val="af0"/>
            <w:rFonts w:eastAsiaTheme="minorEastAsia"/>
            <w:noProof/>
            <w:kern w:val="44"/>
          </w:rPr>
          <w:t xml:space="preserve">7 </w:t>
        </w:r>
        <w:r w:rsidR="001E5BF8" w:rsidRPr="001E5BF8">
          <w:rPr>
            <w:rStyle w:val="af0"/>
            <w:rFonts w:eastAsiaTheme="minorEastAsia"/>
            <w:noProof/>
            <w:kern w:val="44"/>
          </w:rPr>
          <w:t>施工项目管理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_Toc514075636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7" w:history="1">
        <w:r w:rsidR="001E5BF8" w:rsidRPr="001E5BF8">
          <w:rPr>
            <w:rStyle w:val="af0"/>
            <w:rFonts w:eastAsiaTheme="minorEastAsia"/>
            <w:noProof/>
          </w:rPr>
          <w:t xml:space="preserve">7.1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_Toc514075637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8" w:history="1">
        <w:r w:rsidR="001E5BF8" w:rsidRPr="001E5BF8">
          <w:rPr>
            <w:rStyle w:val="af0"/>
            <w:rFonts w:eastAsiaTheme="minorEastAsia"/>
            <w:noProof/>
          </w:rPr>
          <w:t xml:space="preserve">7.2 </w:t>
        </w:r>
        <w:r w:rsidR="001E5BF8" w:rsidRPr="001E5BF8">
          <w:rPr>
            <w:rStyle w:val="af0"/>
            <w:rFonts w:eastAsiaTheme="minorEastAsia"/>
            <w:noProof/>
          </w:rPr>
          <w:t>施工质量管理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_Toc514075638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16</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39" w:history="1">
        <w:r w:rsidR="001E5BF8" w:rsidRPr="001E5BF8">
          <w:rPr>
            <w:rStyle w:val="af0"/>
            <w:rFonts w:eastAsiaTheme="minorEastAsia"/>
            <w:noProof/>
          </w:rPr>
          <w:t xml:space="preserve">7.3 </w:t>
        </w:r>
        <w:r w:rsidR="001E5BF8" w:rsidRPr="001E5BF8">
          <w:rPr>
            <w:rStyle w:val="af0"/>
            <w:rFonts w:eastAsiaTheme="minorEastAsia"/>
            <w:noProof/>
          </w:rPr>
          <w:t>施工安全管理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_Toc514075639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17</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0" w:history="1">
        <w:r w:rsidR="001E5BF8" w:rsidRPr="001E5BF8">
          <w:rPr>
            <w:rStyle w:val="af0"/>
            <w:rFonts w:eastAsiaTheme="minorEastAsia"/>
            <w:noProof/>
          </w:rPr>
          <w:t xml:space="preserve">7.4 </w:t>
        </w:r>
        <w:r w:rsidR="001E5BF8" w:rsidRPr="001E5BF8">
          <w:rPr>
            <w:rStyle w:val="af0"/>
            <w:rFonts w:eastAsiaTheme="minorEastAsia"/>
            <w:noProof/>
          </w:rPr>
          <w:t>施工污染控制</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_Toc514075640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19</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1" w:history="1">
        <w:r w:rsidR="001E5BF8" w:rsidRPr="001E5BF8">
          <w:rPr>
            <w:rStyle w:val="af0"/>
            <w:rFonts w:eastAsiaTheme="minorEastAsia"/>
            <w:noProof/>
          </w:rPr>
          <w:t xml:space="preserve">7.5 </w:t>
        </w:r>
        <w:r w:rsidR="001E5BF8" w:rsidRPr="001E5BF8">
          <w:rPr>
            <w:rStyle w:val="af0"/>
            <w:rFonts w:eastAsiaTheme="minorEastAsia"/>
            <w:noProof/>
          </w:rPr>
          <w:t>施工信息管理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_Toc514075641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19</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42" w:history="1">
        <w:r w:rsidR="001E5BF8" w:rsidRPr="001E5BF8">
          <w:rPr>
            <w:rStyle w:val="af0"/>
            <w:rFonts w:eastAsiaTheme="minorEastAsia"/>
            <w:noProof/>
          </w:rPr>
          <w:t xml:space="preserve">8 </w:t>
        </w:r>
        <w:r w:rsidR="001E5BF8" w:rsidRPr="001E5BF8">
          <w:rPr>
            <w:rStyle w:val="af0"/>
            <w:rFonts w:eastAsiaTheme="minorEastAsia"/>
            <w:noProof/>
          </w:rPr>
          <w:t>生态环境保护</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_Toc514075642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3" w:history="1">
        <w:r w:rsidR="001E5BF8" w:rsidRPr="001E5BF8">
          <w:rPr>
            <w:rStyle w:val="af0"/>
            <w:rFonts w:eastAsiaTheme="minorEastAsia"/>
            <w:noProof/>
          </w:rPr>
          <w:t xml:space="preserve">8.1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_Toc514075643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4" w:history="1">
        <w:r w:rsidR="001E5BF8" w:rsidRPr="001E5BF8">
          <w:rPr>
            <w:rStyle w:val="af0"/>
            <w:rFonts w:eastAsiaTheme="minorEastAsia"/>
            <w:noProof/>
          </w:rPr>
          <w:t xml:space="preserve">8.2 </w:t>
        </w:r>
        <w:r w:rsidR="001E5BF8" w:rsidRPr="001E5BF8">
          <w:rPr>
            <w:rStyle w:val="af0"/>
            <w:rFonts w:eastAsiaTheme="minorEastAsia"/>
            <w:noProof/>
          </w:rPr>
          <w:t>污染检测</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_Toc514075644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5" w:history="1">
        <w:r w:rsidR="001E5BF8" w:rsidRPr="001E5BF8">
          <w:rPr>
            <w:rStyle w:val="af0"/>
            <w:rFonts w:eastAsiaTheme="minorEastAsia"/>
            <w:noProof/>
          </w:rPr>
          <w:t xml:space="preserve">8.3 </w:t>
        </w:r>
        <w:r w:rsidR="001E5BF8" w:rsidRPr="001E5BF8">
          <w:rPr>
            <w:rStyle w:val="af0"/>
            <w:rFonts w:eastAsiaTheme="minorEastAsia"/>
            <w:noProof/>
          </w:rPr>
          <w:t>污染修复</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_Toc514075645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24</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6" w:history="1">
        <w:r w:rsidR="001E5BF8" w:rsidRPr="001E5BF8">
          <w:rPr>
            <w:rStyle w:val="af0"/>
            <w:rFonts w:eastAsiaTheme="minorEastAsia"/>
            <w:noProof/>
          </w:rPr>
          <w:t xml:space="preserve">8.4 </w:t>
        </w:r>
        <w:r w:rsidR="001E5BF8" w:rsidRPr="001E5BF8">
          <w:rPr>
            <w:rStyle w:val="af0"/>
            <w:rFonts w:eastAsiaTheme="minorEastAsia"/>
            <w:noProof/>
          </w:rPr>
          <w:t>生态保护</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_Toc514075646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27</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7" w:history="1">
        <w:r w:rsidR="001E5BF8" w:rsidRPr="001E5BF8">
          <w:rPr>
            <w:rStyle w:val="af0"/>
            <w:rFonts w:eastAsiaTheme="minorEastAsia"/>
            <w:noProof/>
          </w:rPr>
          <w:t xml:space="preserve">8.5 </w:t>
        </w:r>
        <w:r w:rsidR="001E5BF8" w:rsidRPr="001E5BF8">
          <w:rPr>
            <w:rStyle w:val="af0"/>
            <w:rFonts w:eastAsiaTheme="minorEastAsia"/>
            <w:noProof/>
          </w:rPr>
          <w:t>公共卫生</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_Toc514075647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28</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48" w:history="1">
        <w:r w:rsidR="001E5BF8" w:rsidRPr="001E5BF8">
          <w:rPr>
            <w:rStyle w:val="af0"/>
            <w:rFonts w:eastAsiaTheme="minorEastAsia"/>
            <w:noProof/>
          </w:rPr>
          <w:t xml:space="preserve">9 </w:t>
        </w:r>
        <w:r w:rsidR="001E5BF8" w:rsidRPr="001E5BF8">
          <w:rPr>
            <w:rStyle w:val="af0"/>
            <w:rFonts w:eastAsiaTheme="minorEastAsia"/>
            <w:noProof/>
          </w:rPr>
          <w:t>运营维护管理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_Toc514075648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49" w:history="1">
        <w:r w:rsidR="001E5BF8" w:rsidRPr="001E5BF8">
          <w:rPr>
            <w:rStyle w:val="af0"/>
            <w:rFonts w:eastAsiaTheme="minorEastAsia"/>
            <w:noProof/>
          </w:rPr>
          <w:t xml:space="preserve">9.1 </w:t>
        </w:r>
        <w:r w:rsidR="001E5BF8" w:rsidRPr="001E5BF8">
          <w:rPr>
            <w:rStyle w:val="af0"/>
            <w:rFonts w:eastAsiaTheme="minorEastAsia"/>
            <w:noProof/>
          </w:rPr>
          <w:t>一般规定</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_Toc514075649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50" w:history="1">
        <w:r w:rsidR="001E5BF8" w:rsidRPr="001E5BF8">
          <w:rPr>
            <w:rStyle w:val="af0"/>
            <w:rFonts w:eastAsiaTheme="minorEastAsia"/>
            <w:noProof/>
          </w:rPr>
          <w:t xml:space="preserve">9.2 </w:t>
        </w:r>
        <w:r w:rsidR="001E5BF8" w:rsidRPr="001E5BF8">
          <w:rPr>
            <w:rStyle w:val="af0"/>
            <w:rFonts w:eastAsiaTheme="minorEastAsia"/>
            <w:noProof/>
          </w:rPr>
          <w:t>公共安全管理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_Toc514075650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31</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51" w:history="1">
        <w:r w:rsidR="001E5BF8" w:rsidRPr="001E5BF8">
          <w:rPr>
            <w:rStyle w:val="af0"/>
            <w:rFonts w:eastAsiaTheme="minorEastAsia"/>
            <w:noProof/>
          </w:rPr>
          <w:t xml:space="preserve">9.3 </w:t>
        </w:r>
        <w:r w:rsidR="001E5BF8" w:rsidRPr="001E5BF8">
          <w:rPr>
            <w:rStyle w:val="af0"/>
            <w:rFonts w:eastAsiaTheme="minorEastAsia"/>
            <w:noProof/>
          </w:rPr>
          <w:t>能耗管理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_Toc514075651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33</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52" w:history="1">
        <w:r w:rsidR="001E5BF8" w:rsidRPr="001E5BF8">
          <w:rPr>
            <w:rStyle w:val="af0"/>
            <w:rFonts w:eastAsiaTheme="minorEastAsia"/>
            <w:noProof/>
          </w:rPr>
          <w:t xml:space="preserve">9.4 </w:t>
        </w:r>
        <w:r w:rsidR="001E5BF8" w:rsidRPr="001E5BF8">
          <w:rPr>
            <w:rStyle w:val="af0"/>
            <w:rFonts w:eastAsiaTheme="minorEastAsia"/>
            <w:noProof/>
          </w:rPr>
          <w:t>空间管理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_Toc514075652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34</w:t>
        </w:r>
        <w:r w:rsidRPr="001E5BF8">
          <w:rPr>
            <w:rFonts w:eastAsiaTheme="minorEastAsia"/>
            <w:noProof/>
            <w:webHidden/>
          </w:rPr>
          <w:fldChar w:fldCharType="end"/>
        </w:r>
      </w:hyperlink>
    </w:p>
    <w:p w:rsidR="001E5BF8" w:rsidRPr="001E5BF8" w:rsidRDefault="00662047">
      <w:pPr>
        <w:pStyle w:val="20"/>
        <w:tabs>
          <w:tab w:val="right" w:leader="dot" w:pos="6159"/>
        </w:tabs>
        <w:rPr>
          <w:rFonts w:eastAsiaTheme="minorEastAsia"/>
          <w:noProof/>
          <w:szCs w:val="22"/>
        </w:rPr>
      </w:pPr>
      <w:hyperlink w:anchor="_Toc514075653" w:history="1">
        <w:r w:rsidR="001E5BF8" w:rsidRPr="001E5BF8">
          <w:rPr>
            <w:rStyle w:val="af0"/>
            <w:rFonts w:eastAsiaTheme="minorEastAsia"/>
            <w:noProof/>
          </w:rPr>
          <w:t xml:space="preserve">9.5 </w:t>
        </w:r>
        <w:r w:rsidR="001E5BF8" w:rsidRPr="001E5BF8">
          <w:rPr>
            <w:rStyle w:val="af0"/>
            <w:rFonts w:eastAsiaTheme="minorEastAsia"/>
            <w:noProof/>
          </w:rPr>
          <w:t>维护管理</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_Toc514075653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36</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54" w:history="1">
        <w:r w:rsidR="001E5BF8" w:rsidRPr="001E5BF8">
          <w:rPr>
            <w:rStyle w:val="af0"/>
            <w:rFonts w:eastAsiaTheme="minorEastAsia"/>
            <w:noProof/>
          </w:rPr>
          <w:t>附录</w:t>
        </w:r>
        <w:r w:rsidR="001E5BF8" w:rsidRPr="001E5BF8">
          <w:rPr>
            <w:rStyle w:val="af0"/>
            <w:rFonts w:eastAsiaTheme="minorEastAsia"/>
            <w:noProof/>
          </w:rPr>
          <w:t>A</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_Toc514075654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39</w:t>
        </w:r>
        <w:r w:rsidRPr="001E5BF8">
          <w:rPr>
            <w:rFonts w:eastAsiaTheme="minorEastAsia"/>
            <w:noProof/>
            <w:webHidden/>
          </w:rPr>
          <w:fldChar w:fldCharType="end"/>
        </w:r>
      </w:hyperlink>
    </w:p>
    <w:p w:rsidR="001E5BF8" w:rsidRPr="001E5BF8" w:rsidRDefault="00662047">
      <w:pPr>
        <w:pStyle w:val="11"/>
        <w:tabs>
          <w:tab w:val="right" w:leader="dot" w:pos="6159"/>
        </w:tabs>
        <w:rPr>
          <w:rFonts w:eastAsiaTheme="minorEastAsia"/>
          <w:noProof/>
          <w:szCs w:val="22"/>
        </w:rPr>
      </w:pPr>
      <w:hyperlink w:anchor="_Toc514075655" w:history="1">
        <w:r w:rsidR="001E5BF8" w:rsidRPr="001E5BF8">
          <w:rPr>
            <w:rStyle w:val="af0"/>
            <w:rFonts w:eastAsiaTheme="minorEastAsia"/>
            <w:noProof/>
            <w:kern w:val="44"/>
          </w:rPr>
          <w:t>本标准用词说明</w:t>
        </w:r>
        <w:r w:rsidR="001E5BF8" w:rsidRPr="001E5BF8">
          <w:rPr>
            <w:rFonts w:eastAsiaTheme="minorEastAsia"/>
            <w:noProof/>
            <w:webHidden/>
          </w:rPr>
          <w:tab/>
        </w:r>
        <w:r w:rsidRPr="001E5BF8">
          <w:rPr>
            <w:rFonts w:eastAsiaTheme="minorEastAsia"/>
            <w:noProof/>
            <w:webHidden/>
          </w:rPr>
          <w:fldChar w:fldCharType="begin"/>
        </w:r>
        <w:r w:rsidR="001E5BF8" w:rsidRPr="001E5BF8">
          <w:rPr>
            <w:rFonts w:eastAsiaTheme="minorEastAsia"/>
            <w:noProof/>
            <w:webHidden/>
          </w:rPr>
          <w:instrText xml:space="preserve"> PAGEREF _Toc514075655 \h </w:instrText>
        </w:r>
        <w:r w:rsidRPr="001E5BF8">
          <w:rPr>
            <w:rFonts w:eastAsiaTheme="minorEastAsia"/>
            <w:noProof/>
            <w:webHidden/>
          </w:rPr>
        </w:r>
        <w:r w:rsidRPr="001E5BF8">
          <w:rPr>
            <w:rFonts w:eastAsiaTheme="minorEastAsia"/>
            <w:noProof/>
            <w:webHidden/>
          </w:rPr>
          <w:fldChar w:fldCharType="separate"/>
        </w:r>
        <w:r w:rsidR="001E5BF8" w:rsidRPr="001E5BF8">
          <w:rPr>
            <w:rFonts w:eastAsiaTheme="minorEastAsia"/>
            <w:noProof/>
            <w:webHidden/>
          </w:rPr>
          <w:t>51</w:t>
        </w:r>
        <w:r w:rsidRPr="001E5BF8">
          <w:rPr>
            <w:rFonts w:eastAsiaTheme="minorEastAsia"/>
            <w:noProof/>
            <w:webHidden/>
          </w:rPr>
          <w:fldChar w:fldCharType="end"/>
        </w:r>
      </w:hyperlink>
    </w:p>
    <w:p w:rsidR="00482048" w:rsidRDefault="00662047" w:rsidP="00F02417">
      <w:pPr>
        <w:pStyle w:val="1"/>
        <w:rPr>
          <w:rFonts w:eastAsiaTheme="minorEastAsia"/>
          <w:b w:val="0"/>
        </w:rPr>
        <w:sectPr w:rsidR="00482048" w:rsidSect="00F37E77">
          <w:pgSz w:w="8335" w:h="11850"/>
          <w:pgMar w:top="1083" w:right="1083" w:bottom="1083" w:left="1083" w:header="851" w:footer="992" w:gutter="0"/>
          <w:pgNumType w:fmt="upperRoman" w:start="1"/>
          <w:cols w:space="720"/>
          <w:docGrid w:type="linesAndChars" w:linePitch="312"/>
        </w:sectPr>
      </w:pPr>
      <w:r w:rsidRPr="00360FDF">
        <w:rPr>
          <w:rFonts w:eastAsiaTheme="minorEastAsia"/>
          <w:b w:val="0"/>
        </w:rPr>
        <w:fldChar w:fldCharType="end"/>
      </w:r>
      <w:bookmarkStart w:id="118" w:name="_Toc482405516"/>
      <w:bookmarkStart w:id="119" w:name="_Toc482405609"/>
      <w:bookmarkStart w:id="120" w:name="_Toc483476425"/>
      <w:bookmarkStart w:id="121" w:name="_Toc483476842"/>
      <w:bookmarkStart w:id="122" w:name="_Toc484364287"/>
      <w:bookmarkStart w:id="123" w:name="_Toc484364412"/>
      <w:bookmarkStart w:id="124" w:name="_Toc484880460"/>
      <w:bookmarkStart w:id="125" w:name="_Toc484883303"/>
      <w:bookmarkStart w:id="126" w:name="_Toc511597443"/>
      <w:bookmarkStart w:id="127" w:name="_Toc511598076"/>
    </w:p>
    <w:p w:rsidR="005425FD" w:rsidRPr="00FC2689" w:rsidRDefault="005425FD"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128" w:name="_Toc482405517"/>
      <w:bookmarkStart w:id="129" w:name="_Toc482405610"/>
      <w:bookmarkStart w:id="130" w:name="_Toc483476843"/>
      <w:bookmarkStart w:id="131" w:name="_Toc484364288"/>
      <w:bookmarkStart w:id="132" w:name="_Toc484883304"/>
      <w:bookmarkStart w:id="133" w:name="_Toc514075618"/>
      <w:bookmarkEnd w:id="118"/>
      <w:bookmarkEnd w:id="119"/>
      <w:bookmarkEnd w:id="120"/>
      <w:bookmarkEnd w:id="121"/>
      <w:bookmarkEnd w:id="122"/>
      <w:bookmarkEnd w:id="123"/>
      <w:bookmarkEnd w:id="124"/>
      <w:bookmarkEnd w:id="125"/>
      <w:bookmarkEnd w:id="126"/>
      <w:bookmarkEnd w:id="127"/>
      <w:r w:rsidRPr="00FC2689">
        <w:rPr>
          <w:rFonts w:ascii="Times New Roman" w:eastAsia="宋体" w:hAnsi="Times New Roman" w:cs="Times New Roman"/>
          <w:b/>
          <w:kern w:val="44"/>
          <w:sz w:val="30"/>
          <w:szCs w:val="24"/>
        </w:rPr>
        <w:lastRenderedPageBreak/>
        <w:t xml:space="preserve">1 </w:t>
      </w:r>
      <w:r w:rsidRPr="00FC2689">
        <w:rPr>
          <w:rFonts w:ascii="Times New Roman" w:eastAsia="宋体" w:hAnsi="Times New Roman" w:cs="Times New Roman"/>
          <w:b/>
          <w:kern w:val="44"/>
          <w:sz w:val="30"/>
          <w:szCs w:val="24"/>
        </w:rPr>
        <w:t>总则</w:t>
      </w:r>
      <w:bookmarkEnd w:id="128"/>
      <w:bookmarkEnd w:id="129"/>
      <w:bookmarkEnd w:id="130"/>
      <w:bookmarkEnd w:id="131"/>
      <w:bookmarkEnd w:id="132"/>
      <w:bookmarkEnd w:id="133"/>
    </w:p>
    <w:p w:rsidR="005425FD" w:rsidRPr="00FC2689" w:rsidRDefault="005425FD" w:rsidP="005425FD">
      <w:pPr>
        <w:spacing w:line="330" w:lineRule="exact"/>
        <w:rPr>
          <w:rFonts w:ascii="Times New Roman" w:eastAsia="宋体" w:hAnsi="Times New Roman" w:cs="Times New Roman"/>
          <w:szCs w:val="24"/>
        </w:rPr>
      </w:pPr>
      <w:r w:rsidRPr="00FC2689">
        <w:rPr>
          <w:rFonts w:ascii="Times New Roman" w:eastAsia="宋体" w:hAnsi="Times New Roman" w:cs="Times New Roman"/>
          <w:b/>
          <w:szCs w:val="24"/>
        </w:rPr>
        <w:t xml:space="preserve">1.0.1  </w:t>
      </w:r>
      <w:r w:rsidRPr="00FC2689">
        <w:rPr>
          <w:rFonts w:ascii="Times New Roman" w:eastAsia="宋体" w:hAnsi="Times New Roman" w:cs="Times New Roman"/>
          <w:szCs w:val="24"/>
        </w:rPr>
        <w:t>为贯彻国家技术经济政策，建立资源节约型社会，充分合理利用旧工业建筑，</w:t>
      </w:r>
      <w:r w:rsidR="004702EE">
        <w:rPr>
          <w:rFonts w:ascii="Times New Roman" w:eastAsia="宋体" w:hAnsi="Times New Roman" w:cs="Times New Roman"/>
          <w:szCs w:val="24"/>
        </w:rPr>
        <w:t>改善</w:t>
      </w:r>
      <w:r w:rsidR="009A3B83" w:rsidRPr="00FC2689">
        <w:rPr>
          <w:rFonts w:ascii="Times New Roman" w:eastAsia="宋体" w:hAnsi="Times New Roman" w:cs="Times New Roman"/>
          <w:szCs w:val="24"/>
        </w:rPr>
        <w:t>旧工业建筑再生利用</w:t>
      </w:r>
      <w:r w:rsidR="004702EE">
        <w:rPr>
          <w:rFonts w:ascii="Times New Roman" w:eastAsia="宋体" w:hAnsi="Times New Roman" w:cs="Times New Roman"/>
          <w:szCs w:val="24"/>
        </w:rPr>
        <w:t>项目的综合效益</w:t>
      </w:r>
      <w:r w:rsidR="000316F2">
        <w:rPr>
          <w:rFonts w:ascii="Times New Roman" w:eastAsia="宋体" w:hAnsi="Times New Roman" w:cs="Times New Roman"/>
          <w:szCs w:val="24"/>
        </w:rPr>
        <w:t>，实现</w:t>
      </w:r>
      <w:r w:rsidR="004702EE">
        <w:rPr>
          <w:rFonts w:ascii="Times New Roman" w:eastAsia="宋体" w:hAnsi="Times New Roman" w:cs="Times New Roman"/>
          <w:szCs w:val="24"/>
        </w:rPr>
        <w:t>节约资源</w:t>
      </w:r>
      <w:r w:rsidR="004702EE">
        <w:rPr>
          <w:rFonts w:ascii="Times New Roman" w:eastAsia="宋体" w:hAnsi="Times New Roman" w:cs="Times New Roman" w:hint="eastAsia"/>
          <w:szCs w:val="24"/>
        </w:rPr>
        <w:t>、</w:t>
      </w:r>
      <w:r w:rsidR="003262A2">
        <w:rPr>
          <w:rFonts w:ascii="Times New Roman" w:eastAsia="宋体" w:hAnsi="Times New Roman" w:cs="Times New Roman" w:hint="eastAsia"/>
          <w:szCs w:val="24"/>
        </w:rPr>
        <w:t>安全</w:t>
      </w:r>
      <w:r w:rsidR="003262A2">
        <w:rPr>
          <w:rFonts w:ascii="Times New Roman" w:eastAsia="宋体" w:hAnsi="Times New Roman" w:cs="Times New Roman"/>
          <w:szCs w:val="24"/>
        </w:rPr>
        <w:t>环保</w:t>
      </w:r>
      <w:r w:rsidR="004702EE">
        <w:rPr>
          <w:rFonts w:ascii="Times New Roman" w:eastAsia="宋体" w:hAnsi="Times New Roman" w:cs="Times New Roman" w:hint="eastAsia"/>
          <w:szCs w:val="24"/>
        </w:rPr>
        <w:t>、</w:t>
      </w:r>
      <w:r w:rsidR="000316F2">
        <w:rPr>
          <w:rFonts w:ascii="Times New Roman" w:eastAsia="宋体" w:hAnsi="Times New Roman" w:cs="Times New Roman"/>
          <w:szCs w:val="24"/>
        </w:rPr>
        <w:t>技术先进、经济合理，制定本标准</w:t>
      </w:r>
      <w:r w:rsidR="009A3B83" w:rsidRPr="00FC2689">
        <w:rPr>
          <w:rFonts w:ascii="Times New Roman" w:eastAsia="宋体" w:hAnsi="Times New Roman" w:cs="Times New Roman"/>
          <w:szCs w:val="24"/>
        </w:rPr>
        <w:t>。</w:t>
      </w:r>
    </w:p>
    <w:p w:rsidR="005425FD" w:rsidRPr="00FC2689" w:rsidRDefault="005425FD" w:rsidP="005425FD">
      <w:pPr>
        <w:spacing w:line="330" w:lineRule="exact"/>
        <w:rPr>
          <w:rFonts w:ascii="Times New Roman" w:eastAsia="宋体" w:hAnsi="Times New Roman" w:cs="Times New Roman"/>
          <w:szCs w:val="24"/>
        </w:rPr>
      </w:pPr>
      <w:r w:rsidRPr="00FC2689">
        <w:rPr>
          <w:rFonts w:ascii="Times New Roman" w:eastAsia="宋体" w:hAnsi="Times New Roman" w:cs="Times New Roman"/>
          <w:b/>
          <w:szCs w:val="24"/>
        </w:rPr>
        <w:t xml:space="preserve">1.0.2  </w:t>
      </w:r>
      <w:r w:rsidRPr="00FC2689">
        <w:rPr>
          <w:rFonts w:ascii="Times New Roman" w:eastAsia="宋体" w:hAnsi="Times New Roman" w:cs="Times New Roman"/>
          <w:szCs w:val="24"/>
        </w:rPr>
        <w:t>本</w:t>
      </w:r>
      <w:r w:rsidR="004702EE">
        <w:rPr>
          <w:rFonts w:ascii="Times New Roman" w:eastAsia="宋体" w:hAnsi="Times New Roman" w:cs="Times New Roman" w:hint="eastAsia"/>
          <w:szCs w:val="24"/>
        </w:rPr>
        <w:t>标准</w:t>
      </w:r>
      <w:r w:rsidRPr="00FC2689">
        <w:rPr>
          <w:rFonts w:ascii="Times New Roman" w:eastAsia="宋体" w:hAnsi="Times New Roman" w:cs="Times New Roman"/>
          <w:szCs w:val="24"/>
        </w:rPr>
        <w:t>适用于旧工业</w:t>
      </w:r>
      <w:r w:rsidR="00FD0311" w:rsidRPr="00FC2689">
        <w:rPr>
          <w:rFonts w:ascii="Times New Roman" w:eastAsia="宋体" w:hAnsi="Times New Roman" w:cs="Times New Roman"/>
          <w:szCs w:val="24"/>
        </w:rPr>
        <w:t>单体</w:t>
      </w:r>
      <w:r w:rsidR="004702EE">
        <w:rPr>
          <w:rFonts w:ascii="Times New Roman" w:eastAsia="宋体" w:hAnsi="Times New Roman" w:cs="Times New Roman"/>
          <w:szCs w:val="24"/>
        </w:rPr>
        <w:t>建筑及旧工业区再生利用示范项目的评估</w:t>
      </w:r>
      <w:r w:rsidRPr="00FC2689">
        <w:rPr>
          <w:rFonts w:ascii="Times New Roman" w:eastAsia="宋体" w:hAnsi="Times New Roman" w:cs="Times New Roman"/>
          <w:szCs w:val="24"/>
        </w:rPr>
        <w:t>。</w:t>
      </w:r>
    </w:p>
    <w:p w:rsidR="005425FD" w:rsidRPr="00FC2689" w:rsidRDefault="005425FD" w:rsidP="005425FD">
      <w:pPr>
        <w:spacing w:line="330" w:lineRule="exact"/>
        <w:rPr>
          <w:rFonts w:ascii="Times New Roman" w:eastAsia="宋体" w:hAnsi="Times New Roman" w:cs="Times New Roman"/>
          <w:szCs w:val="24"/>
        </w:rPr>
      </w:pPr>
      <w:r w:rsidRPr="00FC2689">
        <w:rPr>
          <w:rFonts w:ascii="Times New Roman" w:eastAsia="宋体" w:hAnsi="Times New Roman" w:cs="Times New Roman"/>
          <w:b/>
          <w:szCs w:val="24"/>
        </w:rPr>
        <w:t xml:space="preserve">1.0.3  </w:t>
      </w:r>
      <w:r w:rsidR="0093053B" w:rsidRPr="00FC2689">
        <w:rPr>
          <w:rFonts w:ascii="Times New Roman" w:eastAsia="宋体" w:hAnsi="Times New Roman" w:cs="Times New Roman"/>
          <w:szCs w:val="24"/>
        </w:rPr>
        <w:t>旧工业建筑再生利用</w:t>
      </w:r>
      <w:r w:rsidR="004702EE">
        <w:rPr>
          <w:rFonts w:ascii="Times New Roman" w:eastAsia="宋体" w:hAnsi="Times New Roman" w:cs="Times New Roman"/>
          <w:szCs w:val="24"/>
        </w:rPr>
        <w:t>示范基地的验收</w:t>
      </w:r>
      <w:r w:rsidRPr="00FC2689">
        <w:rPr>
          <w:rFonts w:ascii="Times New Roman" w:eastAsia="宋体" w:hAnsi="Times New Roman" w:cs="Times New Roman"/>
          <w:szCs w:val="24"/>
        </w:rPr>
        <w:t>应遵循</w:t>
      </w:r>
      <w:r w:rsidR="000316F2">
        <w:rPr>
          <w:rFonts w:ascii="Times New Roman" w:hAnsi="Times New Roman" w:cs="Times New Roman" w:hint="eastAsia"/>
          <w:szCs w:val="24"/>
        </w:rPr>
        <w:t>“</w:t>
      </w:r>
      <w:r w:rsidRPr="00FC2689">
        <w:rPr>
          <w:rFonts w:ascii="Times New Roman" w:eastAsia="宋体" w:hAnsi="Times New Roman" w:cs="Times New Roman"/>
          <w:szCs w:val="24"/>
        </w:rPr>
        <w:t>安全第一，综合评价；合理保护，充分利用</w:t>
      </w:r>
      <w:r w:rsidR="000316F2">
        <w:rPr>
          <w:rFonts w:ascii="Times New Roman" w:hAnsi="Times New Roman" w:cs="Times New Roman" w:hint="eastAsia"/>
          <w:szCs w:val="24"/>
        </w:rPr>
        <w:t>”</w:t>
      </w:r>
      <w:r w:rsidRPr="00FC2689">
        <w:rPr>
          <w:rFonts w:ascii="Times New Roman" w:eastAsia="宋体" w:hAnsi="Times New Roman" w:cs="Times New Roman"/>
          <w:szCs w:val="24"/>
        </w:rPr>
        <w:t>的原则，充分发挥旧工业建筑的综合价值。</w:t>
      </w:r>
    </w:p>
    <w:p w:rsidR="005425FD" w:rsidRPr="00FC2689" w:rsidRDefault="005425FD" w:rsidP="00AA1B41">
      <w:pPr>
        <w:spacing w:line="330" w:lineRule="exact"/>
        <w:rPr>
          <w:rFonts w:ascii="Times New Roman" w:eastAsia="宋体" w:hAnsi="Times New Roman" w:cs="Times New Roman"/>
          <w:szCs w:val="24"/>
        </w:rPr>
        <w:sectPr w:rsidR="005425FD" w:rsidRPr="00FC2689">
          <w:pgSz w:w="8335" w:h="11850"/>
          <w:pgMar w:top="1083" w:right="1083" w:bottom="1083" w:left="1083" w:header="851" w:footer="992" w:gutter="0"/>
          <w:pgNumType w:start="1"/>
          <w:cols w:space="720"/>
          <w:docGrid w:type="linesAndChars" w:linePitch="312"/>
        </w:sectPr>
      </w:pPr>
      <w:r w:rsidRPr="00FC2689">
        <w:rPr>
          <w:rFonts w:ascii="Times New Roman" w:eastAsia="宋体" w:hAnsi="Times New Roman" w:cs="Times New Roman"/>
          <w:b/>
          <w:szCs w:val="24"/>
        </w:rPr>
        <w:t xml:space="preserve">1.0.4  </w:t>
      </w:r>
      <w:r w:rsidRPr="00FC2689">
        <w:rPr>
          <w:rFonts w:ascii="Times New Roman" w:eastAsia="宋体" w:hAnsi="Times New Roman" w:cs="Times New Roman"/>
          <w:szCs w:val="24"/>
        </w:rPr>
        <w:t>旧工业建筑再生利用</w:t>
      </w:r>
      <w:r w:rsidR="00AA1B41">
        <w:rPr>
          <w:rFonts w:ascii="Times New Roman" w:eastAsia="宋体" w:hAnsi="Times New Roman" w:cs="Times New Roman"/>
          <w:szCs w:val="24"/>
        </w:rPr>
        <w:t>示范基地</w:t>
      </w:r>
      <w:r w:rsidRPr="00FC2689">
        <w:rPr>
          <w:rFonts w:ascii="Times New Roman" w:eastAsia="宋体" w:hAnsi="Times New Roman" w:cs="Times New Roman"/>
          <w:szCs w:val="24"/>
        </w:rPr>
        <w:t>的</w:t>
      </w:r>
      <w:r w:rsidR="00AA1B41">
        <w:rPr>
          <w:rFonts w:ascii="Times New Roman" w:eastAsia="宋体" w:hAnsi="Times New Roman" w:cs="Times New Roman"/>
          <w:szCs w:val="24"/>
        </w:rPr>
        <w:t>功能开发与定位</w:t>
      </w:r>
      <w:r w:rsidR="00AA1B41">
        <w:rPr>
          <w:rFonts w:ascii="Times New Roman" w:eastAsia="宋体" w:hAnsi="Times New Roman" w:cs="Times New Roman" w:hint="eastAsia"/>
          <w:szCs w:val="24"/>
        </w:rPr>
        <w:t>、既有资源</w:t>
      </w:r>
      <w:r w:rsidR="000316F2">
        <w:rPr>
          <w:rFonts w:ascii="Times New Roman" w:eastAsia="宋体" w:hAnsi="Times New Roman" w:cs="Times New Roman" w:hint="eastAsia"/>
          <w:szCs w:val="24"/>
        </w:rPr>
        <w:t>利</w:t>
      </w:r>
      <w:r w:rsidR="00AA1B41">
        <w:rPr>
          <w:rFonts w:ascii="Times New Roman" w:eastAsia="宋体" w:hAnsi="Times New Roman" w:cs="Times New Roman"/>
          <w:szCs w:val="24"/>
        </w:rPr>
        <w:t>用</w:t>
      </w:r>
      <w:r w:rsidR="00AA1B41">
        <w:rPr>
          <w:rFonts w:ascii="Times New Roman" w:eastAsia="宋体" w:hAnsi="Times New Roman" w:cs="Times New Roman" w:hint="eastAsia"/>
          <w:szCs w:val="24"/>
        </w:rPr>
        <w:t>、</w:t>
      </w:r>
      <w:r w:rsidR="00AA1B41">
        <w:rPr>
          <w:rFonts w:ascii="Times New Roman" w:eastAsia="宋体" w:hAnsi="Times New Roman" w:cs="Times New Roman"/>
          <w:szCs w:val="24"/>
        </w:rPr>
        <w:t>再生利用设计</w:t>
      </w:r>
      <w:r w:rsidR="00AA1B41">
        <w:rPr>
          <w:rFonts w:ascii="Times New Roman" w:eastAsia="宋体" w:hAnsi="Times New Roman" w:cs="Times New Roman" w:hint="eastAsia"/>
          <w:szCs w:val="24"/>
        </w:rPr>
        <w:t>、</w:t>
      </w:r>
      <w:r w:rsidR="00AA1B41">
        <w:rPr>
          <w:rFonts w:ascii="Times New Roman" w:eastAsia="宋体" w:hAnsi="Times New Roman" w:cs="Times New Roman"/>
          <w:szCs w:val="24"/>
        </w:rPr>
        <w:t>施工</w:t>
      </w:r>
      <w:r w:rsidR="001E5BF8">
        <w:rPr>
          <w:rFonts w:ascii="Times New Roman" w:eastAsia="宋体" w:hAnsi="Times New Roman" w:cs="Times New Roman"/>
          <w:szCs w:val="24"/>
        </w:rPr>
        <w:t>项目管理</w:t>
      </w:r>
      <w:bookmarkStart w:id="134" w:name="_GoBack"/>
      <w:bookmarkEnd w:id="134"/>
      <w:r w:rsidR="00AA1B41">
        <w:rPr>
          <w:rFonts w:ascii="Times New Roman" w:eastAsia="宋体" w:hAnsi="Times New Roman" w:cs="Times New Roman" w:hint="eastAsia"/>
          <w:szCs w:val="24"/>
        </w:rPr>
        <w:t>、生态</w:t>
      </w:r>
      <w:r w:rsidR="00AA1B41">
        <w:rPr>
          <w:rFonts w:ascii="Times New Roman" w:eastAsia="宋体" w:hAnsi="Times New Roman" w:cs="Times New Roman"/>
          <w:szCs w:val="24"/>
        </w:rPr>
        <w:t>环境保护</w:t>
      </w:r>
      <w:r w:rsidR="00AA1B41">
        <w:rPr>
          <w:rFonts w:ascii="Times New Roman" w:eastAsia="宋体" w:hAnsi="Times New Roman" w:cs="Times New Roman" w:hint="eastAsia"/>
          <w:szCs w:val="24"/>
        </w:rPr>
        <w:t>、运营</w:t>
      </w:r>
      <w:r w:rsidR="00AA1B41">
        <w:rPr>
          <w:rFonts w:ascii="Times New Roman" w:eastAsia="宋体" w:hAnsi="Times New Roman" w:cs="Times New Roman"/>
          <w:szCs w:val="24"/>
        </w:rPr>
        <w:t>维护管理</w:t>
      </w:r>
      <w:r w:rsidR="00FD0311">
        <w:rPr>
          <w:rFonts w:ascii="Times New Roman" w:eastAsia="宋体" w:hAnsi="Times New Roman" w:cs="Times New Roman" w:hint="eastAsia"/>
          <w:szCs w:val="24"/>
        </w:rPr>
        <w:t>，</w:t>
      </w:r>
      <w:r w:rsidR="00AA1B41">
        <w:rPr>
          <w:rFonts w:ascii="Times New Roman" w:eastAsia="宋体" w:hAnsi="Times New Roman" w:cs="Times New Roman"/>
          <w:szCs w:val="24"/>
        </w:rPr>
        <w:t>除应符合本标准</w:t>
      </w:r>
      <w:r w:rsidRPr="00FC2689">
        <w:rPr>
          <w:rFonts w:ascii="Times New Roman" w:eastAsia="宋体" w:hAnsi="Times New Roman" w:cs="Times New Roman"/>
          <w:szCs w:val="24"/>
        </w:rPr>
        <w:t>的规定外，尚应符合国家现行有关标准的规定。</w:t>
      </w:r>
    </w:p>
    <w:p w:rsidR="005425FD" w:rsidRPr="00FC2689" w:rsidRDefault="005425FD"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135" w:name="_Toc482405518"/>
      <w:bookmarkStart w:id="136" w:name="_Toc482405611"/>
      <w:bookmarkStart w:id="137" w:name="_Toc483476844"/>
      <w:bookmarkStart w:id="138" w:name="_Toc484364289"/>
      <w:bookmarkStart w:id="139" w:name="_Toc484883305"/>
      <w:bookmarkStart w:id="140" w:name="_Toc514075619"/>
      <w:r w:rsidRPr="00FC2689">
        <w:rPr>
          <w:rFonts w:ascii="Times New Roman" w:eastAsia="宋体" w:hAnsi="Times New Roman" w:cs="Times New Roman"/>
          <w:b/>
          <w:kern w:val="44"/>
          <w:sz w:val="30"/>
          <w:szCs w:val="24"/>
        </w:rPr>
        <w:lastRenderedPageBreak/>
        <w:t xml:space="preserve">2 </w:t>
      </w:r>
      <w:r w:rsidRPr="00FC2689">
        <w:rPr>
          <w:rFonts w:ascii="Times New Roman" w:eastAsia="宋体" w:hAnsi="Times New Roman" w:cs="Times New Roman"/>
          <w:b/>
          <w:kern w:val="44"/>
          <w:sz w:val="30"/>
          <w:szCs w:val="24"/>
        </w:rPr>
        <w:t>术语</w:t>
      </w:r>
      <w:bookmarkEnd w:id="135"/>
      <w:bookmarkEnd w:id="136"/>
      <w:bookmarkEnd w:id="137"/>
      <w:bookmarkEnd w:id="138"/>
      <w:bookmarkEnd w:id="139"/>
      <w:bookmarkEnd w:id="140"/>
    </w:p>
    <w:p w:rsidR="005425FD" w:rsidRPr="00AA1B41" w:rsidRDefault="005425FD" w:rsidP="00AA1B41">
      <w:pPr>
        <w:pStyle w:val="3"/>
        <w:rPr>
          <w:b w:val="0"/>
        </w:rPr>
      </w:pPr>
      <w:r w:rsidRPr="00FC2689">
        <w:t xml:space="preserve">2.0.1  </w:t>
      </w:r>
      <w:r w:rsidR="0006660C" w:rsidRPr="0006660C">
        <w:rPr>
          <w:b w:val="0"/>
        </w:rPr>
        <w:t>旧工业建筑再生利用</w:t>
      </w:r>
      <w:r w:rsidR="00AA1B41" w:rsidRPr="0006660C">
        <w:rPr>
          <w:rFonts w:hint="eastAsia"/>
          <w:b w:val="0"/>
        </w:rPr>
        <w:t>示</w:t>
      </w:r>
      <w:r w:rsidR="00AA1B41" w:rsidRPr="00AA1B41">
        <w:rPr>
          <w:rFonts w:hint="eastAsia"/>
          <w:b w:val="0"/>
        </w:rPr>
        <w:t>范基地</w:t>
      </w:r>
      <w:r w:rsidR="0006660C" w:rsidRPr="0006660C">
        <w:rPr>
          <w:b w:val="0"/>
        </w:rPr>
        <w:t xml:space="preserve">Demonstration base </w:t>
      </w:r>
      <w:r w:rsidR="0006660C">
        <w:rPr>
          <w:rFonts w:hint="eastAsia"/>
          <w:b w:val="0"/>
        </w:rPr>
        <w:t>of</w:t>
      </w:r>
      <w:r w:rsidR="0006660C" w:rsidRPr="0006660C">
        <w:rPr>
          <w:b w:val="0"/>
        </w:rPr>
        <w:t xml:space="preserve"> the regeneration of old industrial buildings</w:t>
      </w:r>
    </w:p>
    <w:p w:rsidR="005425FD" w:rsidRDefault="00123EE8" w:rsidP="005425FD">
      <w:pPr>
        <w:spacing w:line="330" w:lineRule="exact"/>
        <w:ind w:firstLineChars="150" w:firstLine="315"/>
        <w:rPr>
          <w:rFonts w:ascii="Times New Roman" w:eastAsia="宋体" w:hAnsi="Times New Roman" w:cs="Times New Roman"/>
          <w:szCs w:val="24"/>
        </w:rPr>
      </w:pPr>
      <w:r w:rsidRPr="00A16A77">
        <w:rPr>
          <w:rFonts w:ascii="Times New Roman" w:eastAsia="宋体" w:hAnsi="Times New Roman" w:cs="Times New Roman" w:hint="eastAsia"/>
          <w:szCs w:val="24"/>
        </w:rPr>
        <w:t>运营</w:t>
      </w:r>
      <w:r w:rsidR="00A16A77" w:rsidRPr="00A16A77">
        <w:rPr>
          <w:rFonts w:ascii="Times New Roman" w:eastAsia="宋体" w:hAnsi="Times New Roman" w:cs="Times New Roman" w:hint="eastAsia"/>
          <w:szCs w:val="24"/>
        </w:rPr>
        <w:t>一年以上</w:t>
      </w:r>
      <w:r w:rsidR="00E05580">
        <w:rPr>
          <w:rFonts w:ascii="Times New Roman" w:eastAsia="宋体" w:hAnsi="Times New Roman" w:cs="Times New Roman" w:hint="eastAsia"/>
          <w:szCs w:val="24"/>
        </w:rPr>
        <w:t>，</w:t>
      </w:r>
      <w:r w:rsidR="0006660C">
        <w:rPr>
          <w:rFonts w:ascii="Times New Roman" w:eastAsia="宋体" w:hAnsi="Times New Roman" w:cs="Times New Roman" w:hint="eastAsia"/>
          <w:szCs w:val="24"/>
        </w:rPr>
        <w:t>能</w:t>
      </w:r>
      <w:r w:rsidR="0006660C">
        <w:rPr>
          <w:rFonts w:ascii="Times New Roman" w:eastAsia="宋体" w:hAnsi="Times New Roman" w:cs="Times New Roman"/>
          <w:szCs w:val="24"/>
        </w:rPr>
        <w:t>充分利用旧工业建筑的既有</w:t>
      </w:r>
      <w:r w:rsidR="005C4284">
        <w:rPr>
          <w:rFonts w:ascii="Times New Roman" w:eastAsia="宋体" w:hAnsi="Times New Roman" w:cs="Times New Roman"/>
          <w:szCs w:val="24"/>
        </w:rPr>
        <w:t>结构</w:t>
      </w:r>
      <w:r w:rsidR="005C4284">
        <w:rPr>
          <w:rFonts w:ascii="Times New Roman" w:eastAsia="宋体" w:hAnsi="Times New Roman" w:cs="Times New Roman" w:hint="eastAsia"/>
          <w:szCs w:val="24"/>
        </w:rPr>
        <w:t>、</w:t>
      </w:r>
      <w:r w:rsidR="005C4284">
        <w:rPr>
          <w:rFonts w:ascii="Times New Roman" w:eastAsia="宋体" w:hAnsi="Times New Roman" w:cs="Times New Roman"/>
          <w:szCs w:val="24"/>
        </w:rPr>
        <w:t>保护利用其文化价值</w:t>
      </w:r>
      <w:r w:rsidR="005C4284">
        <w:rPr>
          <w:rFonts w:ascii="Times New Roman" w:eastAsia="宋体" w:hAnsi="Times New Roman" w:cs="Times New Roman" w:hint="eastAsia"/>
          <w:szCs w:val="24"/>
        </w:rPr>
        <w:t>，</w:t>
      </w:r>
      <w:r w:rsidR="005C4284">
        <w:rPr>
          <w:rFonts w:ascii="Times New Roman" w:eastAsia="宋体" w:hAnsi="Times New Roman" w:cs="Times New Roman"/>
          <w:szCs w:val="24"/>
        </w:rPr>
        <w:t>综合效益良好</w:t>
      </w:r>
      <w:r w:rsidR="005C4284">
        <w:rPr>
          <w:rFonts w:ascii="Times New Roman" w:eastAsia="宋体" w:hAnsi="Times New Roman" w:cs="Times New Roman" w:hint="eastAsia"/>
          <w:szCs w:val="24"/>
        </w:rPr>
        <w:t>，</w:t>
      </w:r>
      <w:r w:rsidR="005C4284">
        <w:rPr>
          <w:rFonts w:ascii="Times New Roman" w:eastAsia="宋体" w:hAnsi="Times New Roman" w:cs="Times New Roman"/>
          <w:szCs w:val="24"/>
        </w:rPr>
        <w:t>具有一定示范作用的旧工业建筑再生利用项目</w:t>
      </w:r>
      <w:r w:rsidR="005C4284">
        <w:rPr>
          <w:rFonts w:ascii="Times New Roman" w:eastAsia="宋体" w:hAnsi="Times New Roman" w:cs="Times New Roman" w:hint="eastAsia"/>
          <w:szCs w:val="24"/>
        </w:rPr>
        <w:t>。</w:t>
      </w:r>
    </w:p>
    <w:p w:rsidR="00AA1B41" w:rsidRDefault="00AA1B41" w:rsidP="00AA1B41">
      <w:pPr>
        <w:pStyle w:val="3"/>
        <w:rPr>
          <w:b w:val="0"/>
        </w:rPr>
      </w:pPr>
      <w:r>
        <w:rPr>
          <w:rFonts w:hint="eastAsia"/>
        </w:rPr>
        <w:t xml:space="preserve">2.0.2  </w:t>
      </w:r>
      <w:r w:rsidR="000316F2" w:rsidRPr="0006660C">
        <w:rPr>
          <w:b w:val="0"/>
        </w:rPr>
        <w:t>旧工业建筑再生利用</w:t>
      </w:r>
      <w:r w:rsidRPr="00AA1B41">
        <w:rPr>
          <w:rFonts w:hint="eastAsia"/>
          <w:b w:val="0"/>
        </w:rPr>
        <w:t>培育基地</w:t>
      </w:r>
      <w:r w:rsidR="005C4284" w:rsidRPr="005C4284">
        <w:rPr>
          <w:b w:val="0"/>
        </w:rPr>
        <w:t>Breeding base</w:t>
      </w:r>
      <w:r w:rsidR="005C4284">
        <w:rPr>
          <w:rFonts w:hint="eastAsia"/>
          <w:b w:val="0"/>
        </w:rPr>
        <w:t>of</w:t>
      </w:r>
      <w:r w:rsidR="005C4284" w:rsidRPr="0006660C">
        <w:rPr>
          <w:b w:val="0"/>
        </w:rPr>
        <w:t xml:space="preserve"> the regeneration of old industrial buildings</w:t>
      </w:r>
    </w:p>
    <w:p w:rsidR="005C4284" w:rsidRDefault="00E05580" w:rsidP="00E05580">
      <w:pPr>
        <w:spacing w:line="330" w:lineRule="exact"/>
        <w:ind w:firstLineChars="150" w:firstLine="315"/>
        <w:rPr>
          <w:rFonts w:ascii="Times New Roman" w:eastAsia="宋体" w:hAnsi="Times New Roman" w:cs="Times New Roman"/>
          <w:szCs w:val="24"/>
        </w:rPr>
      </w:pPr>
      <w:r w:rsidRPr="00E05580">
        <w:rPr>
          <w:rFonts w:ascii="Times New Roman" w:eastAsia="宋体" w:hAnsi="Times New Roman" w:cs="Times New Roman"/>
          <w:szCs w:val="24"/>
        </w:rPr>
        <w:t>满足旧工业建筑再生利用示范基地验收标准的各项要求</w:t>
      </w:r>
      <w:r w:rsidRPr="00E05580">
        <w:rPr>
          <w:rFonts w:ascii="Times New Roman" w:eastAsia="宋体" w:hAnsi="Times New Roman" w:cs="Times New Roman" w:hint="eastAsia"/>
          <w:szCs w:val="24"/>
        </w:rPr>
        <w:t>，</w:t>
      </w:r>
      <w:r w:rsidR="00870E06" w:rsidRPr="00E05580">
        <w:rPr>
          <w:rFonts w:ascii="Times New Roman" w:eastAsia="宋体" w:hAnsi="Times New Roman" w:cs="Times New Roman"/>
          <w:szCs w:val="24"/>
        </w:rPr>
        <w:t>已完成施工图设计</w:t>
      </w:r>
      <w:r w:rsidR="00870E06">
        <w:rPr>
          <w:rFonts w:ascii="Times New Roman" w:eastAsia="宋体" w:hAnsi="Times New Roman" w:cs="Times New Roman" w:hint="eastAsia"/>
          <w:szCs w:val="24"/>
        </w:rPr>
        <w:t>，</w:t>
      </w:r>
      <w:r>
        <w:rPr>
          <w:rFonts w:ascii="Times New Roman" w:eastAsia="宋体" w:hAnsi="Times New Roman" w:cs="Times New Roman" w:hint="eastAsia"/>
          <w:szCs w:val="24"/>
        </w:rPr>
        <w:t>但</w:t>
      </w:r>
      <w:r>
        <w:rPr>
          <w:rFonts w:ascii="Times New Roman" w:eastAsia="宋体" w:hAnsi="Times New Roman" w:cs="Times New Roman"/>
          <w:szCs w:val="24"/>
        </w:rPr>
        <w:t>不满足</w:t>
      </w:r>
      <w:r w:rsidRPr="00E05580">
        <w:rPr>
          <w:rFonts w:ascii="Times New Roman" w:eastAsia="宋体" w:hAnsi="Times New Roman" w:cs="Times New Roman"/>
          <w:szCs w:val="24"/>
        </w:rPr>
        <w:t>投入运营</w:t>
      </w:r>
      <w:r>
        <w:rPr>
          <w:rFonts w:ascii="Times New Roman" w:eastAsia="宋体" w:hAnsi="Times New Roman" w:cs="Times New Roman"/>
          <w:szCs w:val="24"/>
        </w:rPr>
        <w:t>一年以上的要求</w:t>
      </w:r>
      <w:r w:rsidR="00870E06">
        <w:rPr>
          <w:rFonts w:ascii="Times New Roman" w:eastAsia="宋体" w:hAnsi="Times New Roman" w:cs="Times New Roman" w:hint="eastAsia"/>
          <w:szCs w:val="24"/>
        </w:rPr>
        <w:t>的</w:t>
      </w:r>
      <w:r w:rsidRPr="00E05580">
        <w:rPr>
          <w:rFonts w:ascii="Times New Roman" w:eastAsia="宋体" w:hAnsi="Times New Roman" w:cs="Times New Roman" w:hint="eastAsia"/>
          <w:szCs w:val="24"/>
        </w:rPr>
        <w:t>旧工业建筑再生利用项目。</w:t>
      </w:r>
    </w:p>
    <w:p w:rsidR="00482048" w:rsidRDefault="00482048" w:rsidP="00482048">
      <w:pPr>
        <w:pStyle w:val="3"/>
        <w:rPr>
          <w:b w:val="0"/>
        </w:rPr>
      </w:pPr>
      <w:r>
        <w:rPr>
          <w:rFonts w:hint="eastAsia"/>
        </w:rPr>
        <w:t xml:space="preserve">2.0.3  </w:t>
      </w:r>
      <w:r>
        <w:rPr>
          <w:b w:val="0"/>
        </w:rPr>
        <w:t>功能开发定位</w:t>
      </w:r>
      <w:r w:rsidRPr="00482048">
        <w:rPr>
          <w:b w:val="0"/>
        </w:rPr>
        <w:t>Functional development orientation</w:t>
      </w:r>
    </w:p>
    <w:p w:rsidR="00482048" w:rsidRPr="00482048" w:rsidRDefault="00482048" w:rsidP="00482048">
      <w:pPr>
        <w:spacing w:line="330" w:lineRule="exact"/>
        <w:ind w:firstLineChars="150" w:firstLine="315"/>
        <w:rPr>
          <w:rFonts w:ascii="Times New Roman" w:eastAsia="宋体" w:hAnsi="Times New Roman" w:cs="Times New Roman"/>
          <w:szCs w:val="24"/>
        </w:rPr>
      </w:pPr>
      <w:r w:rsidRPr="00482048">
        <w:rPr>
          <w:rFonts w:ascii="Times New Roman" w:eastAsia="宋体" w:hAnsi="Times New Roman" w:cs="Times New Roman" w:hint="eastAsia"/>
          <w:szCs w:val="24"/>
        </w:rPr>
        <w:t>在充分调研的基础上，旧工业建筑再生利用项目经潜力分析、功能类型分析、经济评价等工作，确定再生利用功能定位并制订开发方案的过程。</w:t>
      </w:r>
    </w:p>
    <w:p w:rsidR="00512B23" w:rsidRDefault="00512B23" w:rsidP="00512B23">
      <w:pPr>
        <w:pStyle w:val="3"/>
        <w:rPr>
          <w:shd w:val="clear" w:color="auto" w:fill="FFFFFF"/>
        </w:rPr>
      </w:pPr>
      <w:r>
        <w:rPr>
          <w:rFonts w:hint="eastAsia"/>
          <w:shd w:val="clear" w:color="auto" w:fill="FFFFFF"/>
        </w:rPr>
        <w:t>2.0</w:t>
      </w:r>
      <w:r w:rsidR="00482048">
        <w:rPr>
          <w:shd w:val="clear" w:color="auto" w:fill="FFFFFF"/>
        </w:rPr>
        <w:t>.4</w:t>
      </w:r>
      <w:r w:rsidR="000316F2" w:rsidRPr="00B225EA">
        <w:rPr>
          <w:rFonts w:hint="eastAsia"/>
          <w:b w:val="0"/>
          <w:shd w:val="clear" w:color="auto" w:fill="FFFFFF"/>
        </w:rPr>
        <w:t>工业</w:t>
      </w:r>
      <w:r w:rsidRPr="00512B23">
        <w:rPr>
          <w:b w:val="0"/>
          <w:shd w:val="clear" w:color="auto" w:fill="FFFFFF"/>
        </w:rPr>
        <w:t>文化遗产</w:t>
      </w:r>
      <w:r w:rsidR="00B225EA">
        <w:rPr>
          <w:b w:val="0"/>
          <w:shd w:val="clear" w:color="auto" w:fill="FFFFFF"/>
        </w:rPr>
        <w:t>Industrial Culture H</w:t>
      </w:r>
      <w:r w:rsidRPr="00512B23">
        <w:rPr>
          <w:b w:val="0"/>
          <w:shd w:val="clear" w:color="auto" w:fill="FFFFFF"/>
        </w:rPr>
        <w:t>eritage</w:t>
      </w:r>
    </w:p>
    <w:p w:rsidR="00512B23" w:rsidRDefault="00512B23" w:rsidP="00512B23">
      <w:pPr>
        <w:spacing w:line="330" w:lineRule="exact"/>
        <w:ind w:firstLineChars="150" w:firstLine="315"/>
        <w:rPr>
          <w:rFonts w:ascii="Times New Roman" w:eastAsia="宋体" w:hAnsi="Times New Roman" w:cs="Times New Roman"/>
          <w:szCs w:val="24"/>
        </w:rPr>
      </w:pPr>
      <w:r w:rsidRPr="00512B23">
        <w:rPr>
          <w:rFonts w:ascii="Times New Roman" w:eastAsia="宋体" w:hAnsi="Times New Roman" w:cs="Times New Roman" w:hint="eastAsia"/>
          <w:szCs w:val="24"/>
        </w:rPr>
        <w:t>工业活动所造建筑与结构、此类建筑与结构中所含工艺和工具以及这类建筑与结构所处城镇与景观、以及其所有其他物质和非物质表现。</w:t>
      </w:r>
    </w:p>
    <w:p w:rsidR="001E118D" w:rsidRDefault="001E118D" w:rsidP="000C212F">
      <w:pPr>
        <w:spacing w:line="330" w:lineRule="exact"/>
        <w:ind w:firstLineChars="150" w:firstLine="315"/>
        <w:rPr>
          <w:rFonts w:ascii="Times New Roman" w:eastAsia="宋体" w:hAnsi="Times New Roman" w:cs="Times New Roman"/>
          <w:strike/>
          <w:color w:val="FF0000"/>
          <w:szCs w:val="24"/>
        </w:rPr>
      </w:pPr>
    </w:p>
    <w:p w:rsidR="0015643D" w:rsidRPr="0015643D" w:rsidRDefault="0015643D" w:rsidP="000C212F">
      <w:pPr>
        <w:spacing w:line="330" w:lineRule="exact"/>
        <w:ind w:firstLineChars="150" w:firstLine="315"/>
        <w:rPr>
          <w:rFonts w:ascii="Times New Roman" w:eastAsia="宋体" w:hAnsi="Times New Roman" w:cs="Times New Roman"/>
          <w:strike/>
          <w:color w:val="FF0000"/>
          <w:szCs w:val="24"/>
        </w:rPr>
        <w:sectPr w:rsidR="0015643D" w:rsidRPr="0015643D">
          <w:pgSz w:w="8335" w:h="11850"/>
          <w:pgMar w:top="1083" w:right="1083" w:bottom="1083" w:left="1083" w:header="851" w:footer="992" w:gutter="0"/>
          <w:cols w:space="720"/>
          <w:docGrid w:type="linesAndChars" w:linePitch="312"/>
        </w:sectPr>
      </w:pPr>
    </w:p>
    <w:p w:rsidR="005425FD" w:rsidRDefault="005425FD"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141" w:name="_Toc482405519"/>
      <w:bookmarkStart w:id="142" w:name="_Toc482405612"/>
      <w:bookmarkStart w:id="143" w:name="_Toc483476845"/>
      <w:bookmarkStart w:id="144" w:name="_Toc484364290"/>
      <w:bookmarkStart w:id="145" w:name="_Toc484883306"/>
      <w:bookmarkStart w:id="146" w:name="_Toc514075620"/>
      <w:r w:rsidRPr="00FC2689">
        <w:rPr>
          <w:rFonts w:ascii="Times New Roman" w:eastAsia="宋体" w:hAnsi="Times New Roman" w:cs="Times New Roman"/>
          <w:b/>
          <w:kern w:val="44"/>
          <w:sz w:val="30"/>
          <w:szCs w:val="24"/>
        </w:rPr>
        <w:lastRenderedPageBreak/>
        <w:t xml:space="preserve">3 </w:t>
      </w:r>
      <w:r w:rsidRPr="00FC2689">
        <w:rPr>
          <w:rFonts w:ascii="Times New Roman" w:eastAsia="宋体" w:hAnsi="Times New Roman" w:cs="Times New Roman"/>
          <w:b/>
          <w:kern w:val="44"/>
          <w:sz w:val="30"/>
          <w:szCs w:val="24"/>
        </w:rPr>
        <w:t>基本规定</w:t>
      </w:r>
      <w:bookmarkEnd w:id="141"/>
      <w:bookmarkEnd w:id="142"/>
      <w:bookmarkEnd w:id="143"/>
      <w:bookmarkEnd w:id="144"/>
      <w:bookmarkEnd w:id="145"/>
      <w:bookmarkEnd w:id="146"/>
    </w:p>
    <w:p w:rsidR="00BB4A7A" w:rsidRPr="00BB4A7A" w:rsidRDefault="005425FD" w:rsidP="005425FD">
      <w:pPr>
        <w:spacing w:line="330" w:lineRule="exact"/>
        <w:rPr>
          <w:rFonts w:ascii="Times New Roman" w:eastAsia="宋体" w:hAnsi="Times New Roman" w:cs="Times New Roman"/>
          <w:color w:val="000000" w:themeColor="text1"/>
          <w:szCs w:val="24"/>
        </w:rPr>
      </w:pPr>
      <w:r w:rsidRPr="00BB4A7A">
        <w:rPr>
          <w:rFonts w:ascii="Times New Roman" w:eastAsia="宋体" w:hAnsi="Times New Roman" w:cs="Times New Roman"/>
          <w:b/>
          <w:color w:val="000000" w:themeColor="text1"/>
          <w:szCs w:val="24"/>
        </w:rPr>
        <w:t xml:space="preserve">3.0.1  </w:t>
      </w:r>
      <w:r w:rsidRPr="00BB4A7A">
        <w:rPr>
          <w:rFonts w:ascii="Times New Roman" w:eastAsia="宋体" w:hAnsi="Times New Roman" w:cs="Times New Roman"/>
          <w:color w:val="000000" w:themeColor="text1"/>
          <w:szCs w:val="24"/>
        </w:rPr>
        <w:t>旧工业建筑再生利用</w:t>
      </w:r>
      <w:r w:rsidR="00AA1B41" w:rsidRPr="00BB4A7A">
        <w:rPr>
          <w:rFonts w:ascii="Times New Roman" w:eastAsia="宋体" w:hAnsi="Times New Roman" w:cs="Times New Roman" w:hint="eastAsia"/>
          <w:color w:val="000000" w:themeColor="text1"/>
          <w:szCs w:val="24"/>
        </w:rPr>
        <w:t>示范基地的验收应以旧工业建筑单体建筑或旧工业区再生利用项目</w:t>
      </w:r>
      <w:r w:rsidR="00BB4A7A" w:rsidRPr="00BB4A7A">
        <w:rPr>
          <w:rFonts w:ascii="Times New Roman" w:eastAsia="宋体" w:hAnsi="Times New Roman" w:cs="Times New Roman" w:hint="eastAsia"/>
          <w:color w:val="000000" w:themeColor="text1"/>
          <w:szCs w:val="24"/>
        </w:rPr>
        <w:t>整体</w:t>
      </w:r>
      <w:r w:rsidR="00AA1B41" w:rsidRPr="00BB4A7A">
        <w:rPr>
          <w:rFonts w:ascii="Times New Roman" w:eastAsia="宋体" w:hAnsi="Times New Roman" w:cs="Times New Roman" w:hint="eastAsia"/>
          <w:color w:val="000000" w:themeColor="text1"/>
          <w:szCs w:val="24"/>
        </w:rPr>
        <w:t>为验收对象</w:t>
      </w:r>
      <w:r w:rsidR="0094638E" w:rsidRPr="00BB4A7A">
        <w:rPr>
          <w:rFonts w:ascii="Times New Roman" w:eastAsia="宋体" w:hAnsi="Times New Roman" w:cs="Times New Roman"/>
          <w:color w:val="000000" w:themeColor="text1"/>
          <w:szCs w:val="24"/>
        </w:rPr>
        <w:t>。</w:t>
      </w:r>
      <w:r w:rsidR="008E02EB">
        <w:rPr>
          <w:rFonts w:ascii="Times New Roman" w:eastAsia="宋体" w:hAnsi="Times New Roman" w:cs="Times New Roman"/>
          <w:color w:val="000000" w:themeColor="text1"/>
          <w:szCs w:val="24"/>
        </w:rPr>
        <w:t>旧工业区再生利用项目整体验收时</w:t>
      </w:r>
      <w:r w:rsidR="008E02EB">
        <w:rPr>
          <w:rFonts w:ascii="Times New Roman" w:eastAsia="宋体" w:hAnsi="Times New Roman" w:cs="Times New Roman" w:hint="eastAsia"/>
          <w:color w:val="000000" w:themeColor="text1"/>
          <w:szCs w:val="24"/>
        </w:rPr>
        <w:t>，</w:t>
      </w:r>
      <w:r w:rsidR="008E02EB">
        <w:rPr>
          <w:rFonts w:ascii="Times New Roman" w:eastAsia="宋体" w:hAnsi="Times New Roman" w:cs="Times New Roman"/>
          <w:color w:val="000000" w:themeColor="text1"/>
          <w:szCs w:val="24"/>
        </w:rPr>
        <w:t>新建建筑占地面积不应大于基地总占地面积的</w:t>
      </w:r>
      <w:r w:rsidR="008E02EB">
        <w:rPr>
          <w:rFonts w:ascii="Times New Roman" w:eastAsia="宋体" w:hAnsi="Times New Roman" w:cs="Times New Roman" w:hint="eastAsia"/>
          <w:color w:val="000000" w:themeColor="text1"/>
          <w:szCs w:val="24"/>
        </w:rPr>
        <w:t>50%</w:t>
      </w:r>
      <w:r w:rsidR="008E02EB">
        <w:rPr>
          <w:rFonts w:ascii="Times New Roman" w:eastAsia="宋体" w:hAnsi="Times New Roman" w:cs="Times New Roman" w:hint="eastAsia"/>
          <w:color w:val="000000" w:themeColor="text1"/>
          <w:szCs w:val="24"/>
        </w:rPr>
        <w:t>。</w:t>
      </w:r>
    </w:p>
    <w:p w:rsidR="005425FD" w:rsidRDefault="00B74A57" w:rsidP="005425FD">
      <w:pPr>
        <w:spacing w:line="330" w:lineRule="exact"/>
        <w:rPr>
          <w:rFonts w:ascii="Times New Roman" w:eastAsia="宋体" w:hAnsi="Times New Roman" w:cs="Times New Roman"/>
          <w:color w:val="000000" w:themeColor="text1"/>
          <w:szCs w:val="24"/>
        </w:rPr>
      </w:pPr>
      <w:r w:rsidRPr="00BB4A7A">
        <w:rPr>
          <w:rFonts w:ascii="Times New Roman" w:eastAsia="宋体" w:hAnsi="Times New Roman" w:cs="Times New Roman"/>
          <w:b/>
          <w:color w:val="000000" w:themeColor="text1"/>
          <w:szCs w:val="24"/>
        </w:rPr>
        <w:t>3.0.</w:t>
      </w:r>
      <w:r w:rsidRPr="00BB4A7A">
        <w:rPr>
          <w:rFonts w:ascii="Times New Roman" w:eastAsia="宋体" w:hAnsi="Times New Roman" w:cs="Times New Roman" w:hint="eastAsia"/>
          <w:b/>
          <w:color w:val="000000" w:themeColor="text1"/>
          <w:szCs w:val="24"/>
        </w:rPr>
        <w:t>2</w:t>
      </w:r>
      <w:r w:rsidR="00AA1B41" w:rsidRPr="00BB4A7A">
        <w:rPr>
          <w:rFonts w:ascii="Times New Roman" w:eastAsia="宋体" w:hAnsi="Times New Roman" w:cs="Times New Roman" w:hint="eastAsia"/>
          <w:bCs/>
          <w:color w:val="000000" w:themeColor="text1"/>
          <w:szCs w:val="24"/>
        </w:rPr>
        <w:t>旧工业</w:t>
      </w:r>
      <w:r w:rsidR="00AA1B41" w:rsidRPr="00BB4A7A">
        <w:rPr>
          <w:rFonts w:ascii="Times New Roman" w:eastAsia="宋体" w:hAnsi="Times New Roman" w:cs="Times New Roman"/>
          <w:bCs/>
          <w:color w:val="000000" w:themeColor="text1"/>
          <w:szCs w:val="24"/>
        </w:rPr>
        <w:t>建筑再生利用项目的验收应分为</w:t>
      </w:r>
      <w:r w:rsidR="00123EE8">
        <w:rPr>
          <w:rFonts w:ascii="Times New Roman" w:eastAsia="宋体" w:hAnsi="Times New Roman" w:cs="Times New Roman" w:hint="eastAsia"/>
          <w:bCs/>
          <w:color w:val="000000" w:themeColor="text1"/>
          <w:szCs w:val="24"/>
        </w:rPr>
        <w:t>培育基地</w:t>
      </w:r>
      <w:r w:rsidR="00123EE8">
        <w:rPr>
          <w:rFonts w:ascii="Times New Roman" w:eastAsia="宋体" w:hAnsi="Times New Roman" w:cs="Times New Roman"/>
          <w:bCs/>
          <w:color w:val="000000" w:themeColor="text1"/>
          <w:szCs w:val="24"/>
        </w:rPr>
        <w:t>验收</w:t>
      </w:r>
      <w:r w:rsidR="00AA1B41" w:rsidRPr="00BB4A7A">
        <w:rPr>
          <w:rFonts w:ascii="Times New Roman" w:eastAsia="宋体" w:hAnsi="Times New Roman" w:cs="Times New Roman"/>
          <w:bCs/>
          <w:color w:val="000000" w:themeColor="text1"/>
          <w:szCs w:val="24"/>
        </w:rPr>
        <w:t>和</w:t>
      </w:r>
      <w:r w:rsidR="00123EE8">
        <w:rPr>
          <w:rFonts w:ascii="Times New Roman" w:eastAsia="宋体" w:hAnsi="Times New Roman" w:cs="Times New Roman" w:hint="eastAsia"/>
          <w:bCs/>
          <w:color w:val="000000" w:themeColor="text1"/>
          <w:szCs w:val="24"/>
        </w:rPr>
        <w:t>示范基地验收</w:t>
      </w:r>
      <w:r w:rsidR="005425FD" w:rsidRPr="00BB4A7A">
        <w:rPr>
          <w:rFonts w:ascii="Times New Roman" w:eastAsia="宋体" w:hAnsi="Times New Roman" w:cs="Times New Roman"/>
          <w:color w:val="000000" w:themeColor="text1"/>
          <w:szCs w:val="24"/>
        </w:rPr>
        <w:t>。</w:t>
      </w:r>
      <w:r w:rsidR="004F2902" w:rsidRPr="004F2902">
        <w:rPr>
          <w:rFonts w:ascii="Times New Roman" w:eastAsia="宋体" w:hAnsi="Times New Roman" w:cs="Times New Roman" w:hint="eastAsia"/>
          <w:color w:val="000000" w:themeColor="text1"/>
          <w:szCs w:val="24"/>
        </w:rPr>
        <w:t>培育基地</w:t>
      </w:r>
      <w:r w:rsidR="00346FF4" w:rsidRPr="004F2902">
        <w:rPr>
          <w:rFonts w:ascii="Times New Roman" w:eastAsia="宋体" w:hAnsi="Times New Roman" w:cs="Times New Roman"/>
          <w:color w:val="000000" w:themeColor="text1"/>
          <w:szCs w:val="24"/>
        </w:rPr>
        <w:t>验收</w:t>
      </w:r>
      <w:r w:rsidR="00346FF4" w:rsidRPr="00BB4A7A">
        <w:rPr>
          <w:rFonts w:ascii="Times New Roman" w:eastAsia="宋体" w:hAnsi="Times New Roman" w:cs="Times New Roman"/>
          <w:color w:val="000000" w:themeColor="text1"/>
          <w:szCs w:val="24"/>
        </w:rPr>
        <w:t>应在旧工业建筑再生利用项目施工图设计文件审查通过后进行</w:t>
      </w:r>
      <w:r w:rsidR="00346FF4" w:rsidRPr="00BB4A7A">
        <w:rPr>
          <w:rFonts w:ascii="Times New Roman" w:eastAsia="宋体" w:hAnsi="Times New Roman" w:cs="Times New Roman" w:hint="eastAsia"/>
          <w:color w:val="000000" w:themeColor="text1"/>
          <w:szCs w:val="24"/>
        </w:rPr>
        <w:t>，</w:t>
      </w:r>
      <w:r w:rsidR="00346FF4" w:rsidRPr="00BB4A7A">
        <w:rPr>
          <w:rFonts w:ascii="Times New Roman" w:eastAsia="宋体" w:hAnsi="Times New Roman" w:cs="Times New Roman"/>
          <w:color w:val="000000" w:themeColor="text1"/>
          <w:szCs w:val="24"/>
        </w:rPr>
        <w:t>验收通过后可颁发</w:t>
      </w:r>
      <w:r w:rsidR="00346FF4" w:rsidRPr="00BB4A7A">
        <w:rPr>
          <w:rFonts w:ascii="Times New Roman" w:eastAsia="宋体" w:hAnsi="Times New Roman" w:cs="Times New Roman" w:hint="eastAsia"/>
          <w:color w:val="000000" w:themeColor="text1"/>
          <w:szCs w:val="24"/>
        </w:rPr>
        <w:t>“旧工业建筑再生利用培育基地”标识；</w:t>
      </w:r>
      <w:r w:rsidR="004F2902" w:rsidRPr="004F2902">
        <w:rPr>
          <w:rFonts w:ascii="Times New Roman" w:eastAsia="宋体" w:hAnsi="Times New Roman" w:cs="Times New Roman"/>
          <w:color w:val="000000" w:themeColor="text1"/>
          <w:szCs w:val="24"/>
        </w:rPr>
        <w:t>示范基地</w:t>
      </w:r>
      <w:r w:rsidR="00346FF4" w:rsidRPr="004F2902">
        <w:rPr>
          <w:rFonts w:ascii="Times New Roman" w:eastAsia="宋体" w:hAnsi="Times New Roman" w:cs="Times New Roman"/>
          <w:color w:val="000000" w:themeColor="text1"/>
          <w:szCs w:val="24"/>
        </w:rPr>
        <w:t>验收</w:t>
      </w:r>
      <w:r w:rsidR="00346FF4" w:rsidRPr="00BB4A7A">
        <w:rPr>
          <w:rFonts w:ascii="Times New Roman" w:eastAsia="宋体" w:hAnsi="Times New Roman" w:cs="Times New Roman"/>
          <w:color w:val="000000" w:themeColor="text1"/>
          <w:szCs w:val="24"/>
        </w:rPr>
        <w:t>应在旧工业建筑再生利用项目</w:t>
      </w:r>
      <w:r w:rsidR="00346FF4" w:rsidRPr="00BB4A7A">
        <w:rPr>
          <w:rFonts w:ascii="Times New Roman" w:eastAsia="宋体" w:hAnsi="Times New Roman" w:cs="Times New Roman" w:hint="eastAsia"/>
          <w:color w:val="000000" w:themeColor="text1"/>
          <w:szCs w:val="24"/>
        </w:rPr>
        <w:t>通过</w:t>
      </w:r>
      <w:r w:rsidR="00346FF4" w:rsidRPr="00BB4A7A">
        <w:rPr>
          <w:rFonts w:ascii="Times New Roman" w:eastAsia="宋体" w:hAnsi="Times New Roman" w:cs="Times New Roman"/>
          <w:color w:val="000000" w:themeColor="text1"/>
          <w:szCs w:val="24"/>
        </w:rPr>
        <w:t>竣工验收并投入使用一年后进行</w:t>
      </w:r>
      <w:r w:rsidR="00346FF4" w:rsidRPr="00BB4A7A">
        <w:rPr>
          <w:rFonts w:ascii="Times New Roman" w:eastAsia="宋体" w:hAnsi="Times New Roman" w:cs="Times New Roman" w:hint="eastAsia"/>
          <w:color w:val="000000" w:themeColor="text1"/>
          <w:szCs w:val="24"/>
        </w:rPr>
        <w:t>，</w:t>
      </w:r>
      <w:r w:rsidR="00346FF4" w:rsidRPr="00BB4A7A">
        <w:rPr>
          <w:rFonts w:ascii="Times New Roman" w:eastAsia="宋体" w:hAnsi="Times New Roman" w:cs="Times New Roman"/>
          <w:color w:val="000000" w:themeColor="text1"/>
          <w:szCs w:val="24"/>
        </w:rPr>
        <w:t>验收通过后可颁发</w:t>
      </w:r>
      <w:r w:rsidR="00346FF4" w:rsidRPr="00BB4A7A">
        <w:rPr>
          <w:rFonts w:ascii="Times New Roman" w:eastAsia="宋体" w:hAnsi="Times New Roman" w:cs="Times New Roman" w:hint="eastAsia"/>
          <w:color w:val="000000" w:themeColor="text1"/>
          <w:szCs w:val="24"/>
        </w:rPr>
        <w:t>“旧工业建筑再生利用示范基地”标识。</w:t>
      </w:r>
    </w:p>
    <w:p w:rsidR="004F2902" w:rsidRDefault="004F2902" w:rsidP="004F2902">
      <w:pPr>
        <w:pStyle w:val="3"/>
      </w:pPr>
      <w:r>
        <w:rPr>
          <w:rFonts w:hint="eastAsia"/>
        </w:rPr>
        <w:t>3.0.</w:t>
      </w:r>
      <w:r>
        <w:t>3</w:t>
      </w:r>
      <w:r>
        <w:rPr>
          <w:rFonts w:hint="eastAsia"/>
          <w:b w:val="0"/>
        </w:rPr>
        <w:t>基地验收办法包括验收规则和验收</w:t>
      </w:r>
      <w:r w:rsidRPr="00B21145">
        <w:rPr>
          <w:rFonts w:hint="eastAsia"/>
          <w:b w:val="0"/>
        </w:rPr>
        <w:t>表两部分，具体见附录</w:t>
      </w:r>
      <w:r w:rsidRPr="00B21145">
        <w:rPr>
          <w:b w:val="0"/>
        </w:rPr>
        <w:t>A</w:t>
      </w:r>
      <w:r w:rsidRPr="00B21145">
        <w:rPr>
          <w:rFonts w:hint="eastAsia"/>
          <w:b w:val="0"/>
        </w:rPr>
        <w:t>。</w:t>
      </w:r>
    </w:p>
    <w:p w:rsidR="00142655" w:rsidRPr="00BB4A7A" w:rsidRDefault="00B74A57" w:rsidP="00142655">
      <w:pPr>
        <w:pStyle w:val="3"/>
        <w:rPr>
          <w:b w:val="0"/>
          <w:color w:val="000000" w:themeColor="text1"/>
        </w:rPr>
      </w:pPr>
      <w:r w:rsidRPr="00BB4A7A">
        <w:rPr>
          <w:color w:val="000000" w:themeColor="text1"/>
        </w:rPr>
        <w:t>3.0.</w:t>
      </w:r>
      <w:r w:rsidR="004F2902">
        <w:rPr>
          <w:rFonts w:hint="eastAsia"/>
          <w:color w:val="000000" w:themeColor="text1"/>
        </w:rPr>
        <w:t>4</w:t>
      </w:r>
      <w:r w:rsidR="00346FF4" w:rsidRPr="00BB4A7A">
        <w:rPr>
          <w:rFonts w:hint="eastAsia"/>
          <w:b w:val="0"/>
          <w:color w:val="000000" w:themeColor="text1"/>
        </w:rPr>
        <w:t>验收机构</w:t>
      </w:r>
      <w:r w:rsidR="00346FF4" w:rsidRPr="00BB4A7A">
        <w:rPr>
          <w:b w:val="0"/>
          <w:color w:val="000000" w:themeColor="text1"/>
        </w:rPr>
        <w:t>应按本标准的有关要求</w:t>
      </w:r>
      <w:r w:rsidR="00346FF4" w:rsidRPr="00BB4A7A">
        <w:rPr>
          <w:rFonts w:hint="eastAsia"/>
          <w:b w:val="0"/>
          <w:color w:val="000000" w:themeColor="text1"/>
        </w:rPr>
        <w:t>，</w:t>
      </w:r>
      <w:r w:rsidR="00346FF4" w:rsidRPr="00BB4A7A">
        <w:rPr>
          <w:b w:val="0"/>
          <w:color w:val="000000" w:themeColor="text1"/>
        </w:rPr>
        <w:t>对申请验收方提交的报告</w:t>
      </w:r>
      <w:r w:rsidR="00346FF4" w:rsidRPr="00BB4A7A">
        <w:rPr>
          <w:rFonts w:hint="eastAsia"/>
          <w:b w:val="0"/>
          <w:color w:val="000000" w:themeColor="text1"/>
        </w:rPr>
        <w:t>、</w:t>
      </w:r>
      <w:r w:rsidR="00346FF4" w:rsidRPr="00BB4A7A">
        <w:rPr>
          <w:b w:val="0"/>
          <w:color w:val="000000" w:themeColor="text1"/>
        </w:rPr>
        <w:t>文件进行审查</w:t>
      </w:r>
      <w:r w:rsidR="00346FF4" w:rsidRPr="00BB4A7A">
        <w:rPr>
          <w:rFonts w:hint="eastAsia"/>
          <w:b w:val="0"/>
          <w:color w:val="000000" w:themeColor="text1"/>
        </w:rPr>
        <w:t>，</w:t>
      </w:r>
      <w:r w:rsidR="00346FF4" w:rsidRPr="00BB4A7A">
        <w:rPr>
          <w:b w:val="0"/>
          <w:color w:val="000000" w:themeColor="text1"/>
        </w:rPr>
        <w:t>出具验收报告</w:t>
      </w:r>
      <w:r w:rsidR="00346FF4" w:rsidRPr="00BB4A7A">
        <w:rPr>
          <w:rFonts w:hint="eastAsia"/>
          <w:b w:val="0"/>
          <w:color w:val="000000" w:themeColor="text1"/>
        </w:rPr>
        <w:t>，</w:t>
      </w:r>
      <w:r w:rsidR="00346FF4" w:rsidRPr="00BB4A7A">
        <w:rPr>
          <w:b w:val="0"/>
          <w:color w:val="000000" w:themeColor="text1"/>
        </w:rPr>
        <w:t>确定是否颁发相应标识</w:t>
      </w:r>
      <w:r w:rsidR="00142655" w:rsidRPr="00BB4A7A">
        <w:rPr>
          <w:b w:val="0"/>
          <w:color w:val="000000" w:themeColor="text1"/>
        </w:rPr>
        <w:t>。</w:t>
      </w:r>
      <w:r w:rsidR="00346FF4" w:rsidRPr="00BB4A7A">
        <w:rPr>
          <w:b w:val="0"/>
          <w:color w:val="000000" w:themeColor="text1"/>
        </w:rPr>
        <w:t>对申请</w:t>
      </w:r>
      <w:r w:rsidR="00123EE8">
        <w:rPr>
          <w:rFonts w:hint="eastAsia"/>
          <w:b w:val="0"/>
          <w:color w:val="000000" w:themeColor="text1"/>
        </w:rPr>
        <w:t>“旧工业建筑再生利用示范基地”标识</w:t>
      </w:r>
      <w:r w:rsidR="00346FF4" w:rsidRPr="00BB4A7A">
        <w:rPr>
          <w:b w:val="0"/>
          <w:color w:val="000000" w:themeColor="text1"/>
        </w:rPr>
        <w:t>的</w:t>
      </w:r>
      <w:r w:rsidR="00346FF4" w:rsidRPr="00BB4A7A">
        <w:rPr>
          <w:rFonts w:hint="eastAsia"/>
          <w:b w:val="0"/>
          <w:color w:val="000000" w:themeColor="text1"/>
        </w:rPr>
        <w:t>，</w:t>
      </w:r>
      <w:r w:rsidR="00346FF4" w:rsidRPr="00BB4A7A">
        <w:rPr>
          <w:b w:val="0"/>
          <w:color w:val="000000" w:themeColor="text1"/>
        </w:rPr>
        <w:t>尚应进行现场核查</w:t>
      </w:r>
      <w:r w:rsidR="00346FF4" w:rsidRPr="00BB4A7A">
        <w:rPr>
          <w:rFonts w:hint="eastAsia"/>
          <w:b w:val="0"/>
          <w:color w:val="000000" w:themeColor="text1"/>
        </w:rPr>
        <w:t>。</w:t>
      </w:r>
    </w:p>
    <w:p w:rsidR="005425FD" w:rsidRDefault="00B74A57" w:rsidP="005425FD">
      <w:pPr>
        <w:spacing w:line="330" w:lineRule="exact"/>
        <w:rPr>
          <w:rFonts w:ascii="Times New Roman" w:eastAsia="宋体" w:hAnsi="Times New Roman" w:cs="Times New Roman"/>
          <w:color w:val="000000" w:themeColor="text1"/>
          <w:szCs w:val="24"/>
        </w:rPr>
      </w:pPr>
      <w:r w:rsidRPr="00BB4A7A">
        <w:rPr>
          <w:rFonts w:ascii="Times New Roman" w:eastAsia="宋体" w:hAnsi="Times New Roman" w:cs="Times New Roman"/>
          <w:b/>
          <w:color w:val="000000" w:themeColor="text1"/>
          <w:szCs w:val="24"/>
        </w:rPr>
        <w:t>3.0.</w:t>
      </w:r>
      <w:r w:rsidR="004F2902">
        <w:rPr>
          <w:rFonts w:ascii="Times New Roman" w:eastAsia="宋体" w:hAnsi="Times New Roman" w:cs="Times New Roman" w:hint="eastAsia"/>
          <w:b/>
          <w:color w:val="000000" w:themeColor="text1"/>
          <w:szCs w:val="24"/>
        </w:rPr>
        <w:t>5</w:t>
      </w:r>
      <w:r w:rsidRPr="00BB4A7A">
        <w:rPr>
          <w:rFonts w:ascii="Times New Roman" w:eastAsia="宋体" w:hAnsi="Times New Roman" w:cs="Times New Roman"/>
          <w:color w:val="000000" w:themeColor="text1"/>
          <w:szCs w:val="24"/>
        </w:rPr>
        <w:t>旧工业建筑再生利用项目中有新建建筑的，</w:t>
      </w:r>
      <w:r w:rsidRPr="004F2902">
        <w:rPr>
          <w:rFonts w:ascii="Times New Roman" w:eastAsia="宋体" w:hAnsi="Times New Roman" w:cs="Times New Roman"/>
          <w:color w:val="000000" w:themeColor="text1"/>
          <w:szCs w:val="24"/>
        </w:rPr>
        <w:t>新建建筑</w:t>
      </w:r>
      <w:r w:rsidR="00123EE8" w:rsidRPr="004F2902">
        <w:rPr>
          <w:rFonts w:ascii="Times New Roman" w:eastAsia="宋体" w:hAnsi="Times New Roman" w:cs="Times New Roman" w:hint="eastAsia"/>
          <w:color w:val="000000" w:themeColor="text1"/>
          <w:szCs w:val="24"/>
        </w:rPr>
        <w:t>应</w:t>
      </w:r>
      <w:r w:rsidR="00123EE8" w:rsidRPr="004F2902">
        <w:rPr>
          <w:rFonts w:ascii="Times New Roman" w:eastAsia="宋体" w:hAnsi="Times New Roman" w:cs="Times New Roman"/>
          <w:color w:val="000000" w:themeColor="text1"/>
          <w:szCs w:val="24"/>
        </w:rPr>
        <w:t>按照本</w:t>
      </w:r>
      <w:r w:rsidR="00346FF4" w:rsidRPr="004F2902">
        <w:rPr>
          <w:rFonts w:ascii="Times New Roman" w:eastAsia="宋体" w:hAnsi="Times New Roman" w:cs="Times New Roman"/>
          <w:color w:val="000000" w:themeColor="text1"/>
          <w:szCs w:val="24"/>
        </w:rPr>
        <w:t>标准的规定</w:t>
      </w:r>
      <w:r w:rsidR="00123EE8" w:rsidRPr="004F2902">
        <w:rPr>
          <w:rFonts w:ascii="Times New Roman" w:eastAsia="宋体" w:hAnsi="Times New Roman" w:cs="Times New Roman"/>
          <w:color w:val="000000" w:themeColor="text1"/>
          <w:szCs w:val="24"/>
        </w:rPr>
        <w:t>进行验收</w:t>
      </w:r>
      <w:r w:rsidR="005425FD" w:rsidRPr="004F2902">
        <w:rPr>
          <w:rFonts w:ascii="Times New Roman" w:eastAsia="宋体" w:hAnsi="Times New Roman" w:cs="Times New Roman"/>
          <w:color w:val="000000" w:themeColor="text1"/>
          <w:szCs w:val="24"/>
        </w:rPr>
        <w:t>。</w:t>
      </w:r>
    </w:p>
    <w:p w:rsidR="004F2902" w:rsidRPr="004F2902" w:rsidRDefault="004F2902" w:rsidP="005425FD">
      <w:pPr>
        <w:spacing w:line="330" w:lineRule="exact"/>
        <w:rPr>
          <w:rFonts w:ascii="Times New Roman" w:eastAsia="宋体" w:hAnsi="Times New Roman" w:cs="Times New Roman"/>
          <w:color w:val="000000" w:themeColor="text1"/>
          <w:szCs w:val="24"/>
        </w:rPr>
      </w:pPr>
    </w:p>
    <w:p w:rsidR="003B796F" w:rsidRDefault="003B796F" w:rsidP="005425FD">
      <w:pPr>
        <w:spacing w:line="330" w:lineRule="exact"/>
        <w:rPr>
          <w:rFonts w:ascii="Times New Roman" w:eastAsia="宋体" w:hAnsi="Times New Roman" w:cs="Times New Roman"/>
          <w:szCs w:val="24"/>
        </w:rPr>
        <w:sectPr w:rsidR="003B796F">
          <w:pgSz w:w="8335" w:h="11850"/>
          <w:pgMar w:top="1083" w:right="1083" w:bottom="1083" w:left="1083" w:header="851" w:footer="992" w:gutter="0"/>
          <w:cols w:space="720"/>
          <w:docGrid w:type="linesAndChars" w:linePitch="312"/>
        </w:sectPr>
      </w:pPr>
    </w:p>
    <w:p w:rsidR="003B796F" w:rsidRDefault="003B796F" w:rsidP="003B796F">
      <w:pPr>
        <w:pStyle w:val="1"/>
      </w:pPr>
      <w:bookmarkStart w:id="147" w:name="_Toc484880464"/>
      <w:bookmarkStart w:id="148" w:name="_Toc514075621"/>
      <w:r>
        <w:lastRenderedPageBreak/>
        <w:t>4</w:t>
      </w:r>
      <w:r>
        <w:rPr>
          <w:rFonts w:hint="eastAsia"/>
        </w:rPr>
        <w:t>功能开发定位</w:t>
      </w:r>
      <w:bookmarkEnd w:id="147"/>
      <w:bookmarkEnd w:id="148"/>
    </w:p>
    <w:p w:rsidR="003B796F" w:rsidRDefault="003B796F" w:rsidP="003B796F">
      <w:pPr>
        <w:pStyle w:val="2"/>
      </w:pPr>
      <w:bookmarkStart w:id="149" w:name="_Toc484880465"/>
      <w:bookmarkStart w:id="150" w:name="_Toc514075622"/>
      <w:r>
        <w:t xml:space="preserve">4.1 </w:t>
      </w:r>
      <w:r>
        <w:t>一般规定</w:t>
      </w:r>
      <w:bookmarkEnd w:id="149"/>
      <w:bookmarkEnd w:id="150"/>
    </w:p>
    <w:p w:rsidR="003B796F" w:rsidRDefault="003B796F" w:rsidP="003B796F">
      <w:pPr>
        <w:rPr>
          <w:rFonts w:ascii="Times New Roman" w:eastAsia="宋体" w:hAnsi="Times New Roman" w:cs="Times New Roman"/>
          <w:bCs/>
          <w:szCs w:val="24"/>
        </w:rPr>
      </w:pPr>
      <w:r>
        <w:rPr>
          <w:rFonts w:ascii="Times New Roman" w:eastAsia="宋体" w:hAnsi="Times New Roman" w:cs="Times New Roman"/>
          <w:b/>
          <w:bCs/>
          <w:szCs w:val="24"/>
        </w:rPr>
        <w:t>4.1.1</w:t>
      </w:r>
      <w:r>
        <w:rPr>
          <w:rFonts w:ascii="Times New Roman" w:eastAsia="宋体" w:hAnsi="Times New Roman" w:cs="Times New Roman"/>
          <w:bCs/>
          <w:szCs w:val="24"/>
        </w:rPr>
        <w:t>功能开发定位宜</w:t>
      </w:r>
      <w:r>
        <w:rPr>
          <w:rFonts w:ascii="Times New Roman" w:eastAsia="宋体" w:hAnsi="Times New Roman" w:cs="Times New Roman" w:hint="eastAsia"/>
          <w:bCs/>
          <w:szCs w:val="24"/>
        </w:rPr>
        <w:t>按调研、潜力分析、功能类型分析、综合评价的程序进行。</w:t>
      </w:r>
    </w:p>
    <w:p w:rsidR="003B796F" w:rsidRPr="0072648D" w:rsidRDefault="003B796F" w:rsidP="003B796F">
      <w:pPr>
        <w:rPr>
          <w:rFonts w:ascii="Times New Roman" w:eastAsia="宋体" w:hAnsi="Times New Roman" w:cs="Times New Roman"/>
          <w:bCs/>
          <w:szCs w:val="24"/>
        </w:rPr>
      </w:pPr>
      <w:r>
        <w:rPr>
          <w:rFonts w:ascii="Times New Roman" w:eastAsia="宋体" w:hAnsi="Times New Roman" w:cs="Times New Roman"/>
          <w:b/>
          <w:bCs/>
          <w:szCs w:val="24"/>
        </w:rPr>
        <w:t>4.1.2</w:t>
      </w:r>
      <w:r>
        <w:rPr>
          <w:rFonts w:ascii="Times New Roman" w:eastAsia="宋体" w:hAnsi="Times New Roman" w:cs="Times New Roman"/>
          <w:bCs/>
          <w:szCs w:val="24"/>
        </w:rPr>
        <w:t>旧工业建筑再生利用项目</w:t>
      </w:r>
      <w:r>
        <w:rPr>
          <w:rFonts w:ascii="Times New Roman" w:eastAsia="宋体" w:hAnsi="Times New Roman" w:cs="Times New Roman" w:hint="eastAsia"/>
          <w:bCs/>
          <w:szCs w:val="24"/>
        </w:rPr>
        <w:t>若</w:t>
      </w:r>
      <w:r>
        <w:rPr>
          <w:rFonts w:ascii="Times New Roman" w:eastAsia="宋体" w:hAnsi="Times New Roman" w:cs="Times New Roman"/>
          <w:bCs/>
          <w:szCs w:val="24"/>
        </w:rPr>
        <w:t>涉及土地性质、房屋使用功能的变更，</w:t>
      </w:r>
      <w:r>
        <w:rPr>
          <w:rFonts w:ascii="Times New Roman" w:eastAsia="宋体" w:hAnsi="Times New Roman" w:cs="Times New Roman" w:hint="eastAsia"/>
          <w:bCs/>
          <w:szCs w:val="24"/>
        </w:rPr>
        <w:t>应提供相关证明资料</w:t>
      </w:r>
      <w:r>
        <w:rPr>
          <w:rFonts w:ascii="Times New Roman" w:eastAsia="宋体" w:hAnsi="Times New Roman" w:cs="Times New Roman"/>
          <w:bCs/>
          <w:szCs w:val="24"/>
        </w:rPr>
        <w:t>。</w:t>
      </w:r>
    </w:p>
    <w:p w:rsidR="003B796F" w:rsidRDefault="003B796F" w:rsidP="003B796F">
      <w:pPr>
        <w:pStyle w:val="2"/>
      </w:pPr>
      <w:bookmarkStart w:id="151" w:name="_Toc514075623"/>
      <w:r>
        <w:t>4.</w:t>
      </w:r>
      <w:r>
        <w:rPr>
          <w:rFonts w:hint="eastAsia"/>
        </w:rPr>
        <w:t xml:space="preserve">2 </w:t>
      </w:r>
      <w:r>
        <w:rPr>
          <w:rFonts w:hint="eastAsia"/>
        </w:rPr>
        <w:t>功能定位</w:t>
      </w:r>
      <w:r>
        <w:t>与业态分布</w:t>
      </w:r>
      <w:bookmarkEnd w:id="151"/>
    </w:p>
    <w:p w:rsidR="003B796F" w:rsidRPr="001E2B95" w:rsidRDefault="003B796F" w:rsidP="003B796F">
      <w:pPr>
        <w:rPr>
          <w:rFonts w:ascii="Calibri" w:eastAsia="宋体" w:hAnsi="Calibri" w:cs="Times New Roman"/>
        </w:rPr>
      </w:pPr>
      <w:bookmarkStart w:id="152" w:name="_Hlk511326511"/>
      <w:r w:rsidRPr="001E2B95">
        <w:rPr>
          <w:rFonts w:ascii="Times New Roman" w:eastAsia="宋体" w:hAnsi="Times New Roman" w:cs="Times New Roman"/>
          <w:b/>
          <w:bCs/>
          <w:szCs w:val="24"/>
        </w:rPr>
        <w:t>4.2.1</w:t>
      </w:r>
      <w:r w:rsidRPr="001E2B95">
        <w:rPr>
          <w:rFonts w:ascii="Times New Roman" w:eastAsia="宋体" w:hAnsi="Times New Roman" w:cs="Times New Roman" w:hint="eastAsia"/>
          <w:bCs/>
          <w:szCs w:val="24"/>
        </w:rPr>
        <w:t>项目功能定位</w:t>
      </w:r>
      <w:r w:rsidRPr="001E2B95">
        <w:rPr>
          <w:rFonts w:ascii="Times New Roman" w:eastAsia="宋体" w:hAnsi="Times New Roman" w:cs="Times New Roman" w:hint="eastAsia"/>
          <w:bCs/>
          <w:color w:val="000000" w:themeColor="text1"/>
          <w:szCs w:val="24"/>
        </w:rPr>
        <w:t>宜</w:t>
      </w:r>
      <w:r w:rsidRPr="001E2B95">
        <w:rPr>
          <w:rFonts w:hint="eastAsia"/>
          <w:kern w:val="0"/>
        </w:rPr>
        <w:t>与地方经济产业基础或区域发展定位相适应，与周边环境相协调</w:t>
      </w:r>
      <w:r w:rsidRPr="001E2B95">
        <w:rPr>
          <w:rFonts w:ascii="Times New Roman" w:eastAsia="宋体" w:hAnsi="Times New Roman" w:cs="Times New Roman" w:hint="eastAsia"/>
          <w:bCs/>
          <w:szCs w:val="24"/>
        </w:rPr>
        <w:t>。</w:t>
      </w:r>
    </w:p>
    <w:p w:rsidR="003B796F" w:rsidRPr="001E2B95" w:rsidRDefault="003B796F" w:rsidP="003B796F">
      <w:pPr>
        <w:spacing w:line="330" w:lineRule="exact"/>
        <w:outlineLvl w:val="2"/>
        <w:rPr>
          <w:rFonts w:ascii="Times New Roman" w:eastAsia="宋体" w:hAnsi="Times New Roman" w:cs="Times New Roman"/>
          <w:bCs/>
          <w:szCs w:val="24"/>
        </w:rPr>
      </w:pPr>
      <w:r w:rsidRPr="001E2B95">
        <w:rPr>
          <w:rFonts w:ascii="Times New Roman" w:eastAsia="宋体" w:hAnsi="Times New Roman" w:cs="Times New Roman"/>
          <w:b/>
          <w:bCs/>
          <w:szCs w:val="24"/>
        </w:rPr>
        <w:t xml:space="preserve">4.2.2  </w:t>
      </w:r>
      <w:bookmarkStart w:id="153" w:name="_Hlk511241555"/>
      <w:r w:rsidRPr="001E2B95">
        <w:rPr>
          <w:rFonts w:ascii="Times New Roman" w:eastAsia="宋体" w:hAnsi="Times New Roman" w:cs="Times New Roman" w:hint="eastAsia"/>
          <w:bCs/>
          <w:szCs w:val="24"/>
        </w:rPr>
        <w:t>项目功能定位</w:t>
      </w:r>
      <w:bookmarkEnd w:id="153"/>
      <w:r w:rsidRPr="001E2B95">
        <w:rPr>
          <w:rFonts w:ascii="Times New Roman" w:eastAsia="宋体" w:hAnsi="Times New Roman" w:cs="Times New Roman" w:hint="eastAsia"/>
          <w:bCs/>
          <w:szCs w:val="24"/>
        </w:rPr>
        <w:t>宜有调研报告，调研报告宜包含政策法规、规划要求、区位条件、资源优势、市场需求、建筑特点及历史文化等内容。</w:t>
      </w:r>
    </w:p>
    <w:p w:rsidR="003B796F" w:rsidRPr="001E2B95" w:rsidRDefault="003B796F" w:rsidP="003B796F">
      <w:pPr>
        <w:spacing w:line="330" w:lineRule="exact"/>
        <w:outlineLvl w:val="2"/>
        <w:rPr>
          <w:rFonts w:ascii="Times New Roman" w:eastAsia="宋体" w:hAnsi="Times New Roman" w:cs="Times New Roman"/>
          <w:bCs/>
          <w:szCs w:val="24"/>
        </w:rPr>
      </w:pPr>
      <w:bookmarkStart w:id="154" w:name="_Hlk511232730"/>
      <w:r w:rsidRPr="001E2B95">
        <w:rPr>
          <w:rFonts w:ascii="Times New Roman" w:eastAsia="宋体" w:hAnsi="Times New Roman" w:cs="Times New Roman"/>
          <w:b/>
          <w:bCs/>
          <w:szCs w:val="24"/>
        </w:rPr>
        <w:t>4.2.3</w:t>
      </w:r>
      <w:bookmarkEnd w:id="154"/>
      <w:r w:rsidRPr="001E2B95">
        <w:rPr>
          <w:rFonts w:ascii="Times New Roman" w:eastAsia="宋体" w:hAnsi="Times New Roman" w:cs="Times New Roman" w:hint="eastAsia"/>
          <w:bCs/>
          <w:szCs w:val="24"/>
        </w:rPr>
        <w:t>项目功能定位宜进行潜力分析，潜力分析宜包含建筑现状、区位增值、预期收益、历史延续等方面的内容。</w:t>
      </w:r>
    </w:p>
    <w:p w:rsidR="003B796F" w:rsidRPr="001E2B95" w:rsidRDefault="003B796F" w:rsidP="003B796F">
      <w:pPr>
        <w:spacing w:line="330" w:lineRule="exact"/>
        <w:outlineLvl w:val="2"/>
        <w:rPr>
          <w:rFonts w:ascii="Times New Roman" w:eastAsia="宋体" w:hAnsi="Times New Roman" w:cs="Times New Roman"/>
          <w:bCs/>
          <w:color w:val="FF0000"/>
          <w:szCs w:val="24"/>
        </w:rPr>
      </w:pPr>
      <w:r w:rsidRPr="001E2B95">
        <w:rPr>
          <w:rFonts w:ascii="Times New Roman" w:eastAsia="宋体" w:hAnsi="Times New Roman" w:cs="Times New Roman"/>
          <w:b/>
          <w:bCs/>
          <w:szCs w:val="24"/>
        </w:rPr>
        <w:t xml:space="preserve">4.2.4 </w:t>
      </w:r>
      <w:r w:rsidRPr="001E2B95">
        <w:rPr>
          <w:rFonts w:ascii="Times New Roman" w:eastAsia="宋体" w:hAnsi="Times New Roman" w:cs="Times New Roman" w:hint="eastAsia"/>
          <w:bCs/>
          <w:szCs w:val="24"/>
        </w:rPr>
        <w:t>项目业态宜与功能定位相适应，且宜具有主导业态。</w:t>
      </w:r>
    </w:p>
    <w:p w:rsidR="003B796F" w:rsidRDefault="003B796F" w:rsidP="003B796F">
      <w:pPr>
        <w:spacing w:line="330" w:lineRule="exact"/>
        <w:outlineLvl w:val="2"/>
        <w:rPr>
          <w:rFonts w:ascii="Times New Roman" w:eastAsia="宋体" w:hAnsi="Times New Roman" w:cs="Times New Roman"/>
          <w:bCs/>
          <w:szCs w:val="24"/>
        </w:rPr>
      </w:pPr>
      <w:r w:rsidRPr="001E2B95">
        <w:rPr>
          <w:rFonts w:ascii="Times New Roman" w:eastAsia="宋体" w:hAnsi="Times New Roman" w:cs="Times New Roman"/>
          <w:b/>
          <w:bCs/>
          <w:szCs w:val="24"/>
        </w:rPr>
        <w:t xml:space="preserve">4.2.5  </w:t>
      </w:r>
      <w:r w:rsidRPr="001E2B95">
        <w:rPr>
          <w:rFonts w:ascii="Times New Roman" w:eastAsia="宋体" w:hAnsi="Times New Roman" w:cs="Times New Roman" w:hint="eastAsia"/>
          <w:bCs/>
          <w:szCs w:val="24"/>
        </w:rPr>
        <w:t>项目业态组合及比例宜能产生聚集效应。</w:t>
      </w:r>
    </w:p>
    <w:p w:rsidR="003B796F" w:rsidRDefault="003B796F" w:rsidP="003B796F">
      <w:pPr>
        <w:pStyle w:val="3"/>
        <w:rPr>
          <w:b w:val="0"/>
          <w:bCs w:val="0"/>
        </w:rPr>
      </w:pPr>
      <w:bookmarkStart w:id="155" w:name="_Hlk509520760"/>
      <w:r>
        <w:rPr>
          <w:rFonts w:hint="eastAsia"/>
        </w:rPr>
        <w:t>4</w:t>
      </w:r>
      <w:r>
        <w:t xml:space="preserve">.2.6  </w:t>
      </w:r>
      <w:r>
        <w:rPr>
          <w:rFonts w:hint="eastAsia"/>
          <w:b w:val="0"/>
        </w:rPr>
        <w:t>项目</w:t>
      </w:r>
      <w:r w:rsidRPr="00F42187">
        <w:rPr>
          <w:rFonts w:hint="eastAsia"/>
          <w:b w:val="0"/>
          <w:bCs w:val="0"/>
        </w:rPr>
        <w:t>提供</w:t>
      </w:r>
      <w:r>
        <w:rPr>
          <w:rFonts w:hint="eastAsia"/>
          <w:b w:val="0"/>
          <w:bCs w:val="0"/>
        </w:rPr>
        <w:t>的</w:t>
      </w:r>
      <w:r w:rsidRPr="00F42187">
        <w:rPr>
          <w:rFonts w:hint="eastAsia"/>
          <w:b w:val="0"/>
          <w:bCs w:val="0"/>
        </w:rPr>
        <w:t>就业岗位</w:t>
      </w:r>
      <w:r>
        <w:rPr>
          <w:rFonts w:hint="eastAsia"/>
          <w:b w:val="0"/>
          <w:bCs w:val="0"/>
        </w:rPr>
        <w:t>宜考虑周边区域就业者的需求。</w:t>
      </w:r>
    </w:p>
    <w:p w:rsidR="003B796F" w:rsidRPr="005621F6" w:rsidRDefault="003B796F" w:rsidP="003B796F">
      <w:r w:rsidRPr="005621F6">
        <w:rPr>
          <w:rFonts w:ascii="Times New Roman" w:eastAsia="宋体" w:hAnsi="Times New Roman" w:cs="Times New Roman" w:hint="eastAsia"/>
          <w:b/>
          <w:bCs/>
          <w:szCs w:val="24"/>
        </w:rPr>
        <w:t>4</w:t>
      </w:r>
      <w:r w:rsidRPr="005621F6">
        <w:rPr>
          <w:rFonts w:ascii="Times New Roman" w:eastAsia="宋体" w:hAnsi="Times New Roman" w:cs="Times New Roman"/>
          <w:b/>
          <w:bCs/>
          <w:szCs w:val="24"/>
        </w:rPr>
        <w:t>.</w:t>
      </w:r>
      <w:r>
        <w:rPr>
          <w:rFonts w:ascii="Times New Roman" w:eastAsia="宋体" w:hAnsi="Times New Roman" w:cs="Times New Roman"/>
          <w:b/>
          <w:bCs/>
          <w:szCs w:val="24"/>
        </w:rPr>
        <w:t xml:space="preserve">2.7  </w:t>
      </w:r>
      <w:r>
        <w:rPr>
          <w:rFonts w:hint="eastAsia"/>
        </w:rPr>
        <w:t>项目应妥善安置涉及安置的原厂职工</w:t>
      </w:r>
      <w:r>
        <w:t>，</w:t>
      </w:r>
      <w:r>
        <w:rPr>
          <w:rFonts w:hint="eastAsia"/>
        </w:rPr>
        <w:t>若提供岗位与原厂职工原工作岗位相近，则宜优先选用。</w:t>
      </w:r>
      <w:bookmarkEnd w:id="155"/>
    </w:p>
    <w:p w:rsidR="003B796F" w:rsidRDefault="003B796F" w:rsidP="003B796F">
      <w:pPr>
        <w:pStyle w:val="3"/>
      </w:pPr>
      <w:bookmarkStart w:id="156" w:name="_Hlk509300876"/>
      <w:r w:rsidRPr="009649EE">
        <w:t>4.</w:t>
      </w:r>
      <w:r>
        <w:t>2</w:t>
      </w:r>
      <w:r w:rsidRPr="009649EE">
        <w:t>.</w:t>
      </w:r>
      <w:bookmarkEnd w:id="156"/>
      <w:r>
        <w:t>8</w:t>
      </w:r>
      <w:bookmarkStart w:id="157" w:name="_Hlk509300855"/>
      <w:r w:rsidRPr="003B796F">
        <w:rPr>
          <w:rFonts w:hint="eastAsia"/>
          <w:b w:val="0"/>
        </w:rPr>
        <w:t>项目配套服务宜考虑商业配套、道路交通、休闲娱乐、卫生设施等方面。</w:t>
      </w:r>
    </w:p>
    <w:p w:rsidR="003B796F" w:rsidRPr="003B796F" w:rsidRDefault="003B796F" w:rsidP="003B796F">
      <w:pPr>
        <w:pStyle w:val="3"/>
        <w:rPr>
          <w:b w:val="0"/>
        </w:rPr>
      </w:pPr>
      <w:r w:rsidRPr="009649EE">
        <w:t>4.</w:t>
      </w:r>
      <w:r>
        <w:t>2</w:t>
      </w:r>
      <w:r w:rsidRPr="009649EE">
        <w:t>.</w:t>
      </w:r>
      <w:r>
        <w:t>9</w:t>
      </w:r>
      <w:r w:rsidRPr="003B796F">
        <w:rPr>
          <w:rFonts w:hint="eastAsia"/>
          <w:b w:val="0"/>
        </w:rPr>
        <w:t>项目配套设施布置宜考虑避免或减少对周边其他设施的影响。</w:t>
      </w:r>
      <w:bookmarkEnd w:id="157"/>
    </w:p>
    <w:bookmarkEnd w:id="152"/>
    <w:p w:rsidR="003B796F" w:rsidRPr="002907C4" w:rsidRDefault="003B796F" w:rsidP="003B796F">
      <w:pPr>
        <w:spacing w:line="330" w:lineRule="exact"/>
        <w:outlineLvl w:val="2"/>
        <w:rPr>
          <w:rFonts w:ascii="Times New Roman" w:eastAsia="宋体" w:hAnsi="Times New Roman" w:cs="Times New Roman"/>
          <w:szCs w:val="24"/>
        </w:rPr>
      </w:pPr>
      <w:r w:rsidRPr="002907C4">
        <w:rPr>
          <w:rFonts w:ascii="Times New Roman" w:eastAsia="宋体" w:hAnsi="Times New Roman" w:cs="Times New Roman"/>
          <w:b/>
          <w:bCs/>
          <w:szCs w:val="24"/>
        </w:rPr>
        <w:t>4.2.</w:t>
      </w:r>
      <w:r>
        <w:rPr>
          <w:rFonts w:ascii="Times New Roman" w:eastAsia="宋体" w:hAnsi="Times New Roman" w:cs="Times New Roman"/>
          <w:b/>
          <w:bCs/>
          <w:szCs w:val="24"/>
        </w:rPr>
        <w:t>10</w:t>
      </w:r>
      <w:r>
        <w:rPr>
          <w:rFonts w:ascii="Times New Roman" w:eastAsia="宋体" w:hAnsi="Times New Roman" w:cs="Times New Roman" w:hint="eastAsia"/>
          <w:szCs w:val="24"/>
        </w:rPr>
        <w:t>功能开发定位</w:t>
      </w:r>
      <w:r>
        <w:rPr>
          <w:rFonts w:ascii="Times New Roman" w:eastAsia="宋体" w:hAnsi="Times New Roman" w:cs="Times New Roman"/>
          <w:szCs w:val="24"/>
        </w:rPr>
        <w:t>方案</w:t>
      </w:r>
      <w:r w:rsidRPr="002907C4">
        <w:rPr>
          <w:rFonts w:ascii="Times New Roman" w:eastAsia="宋体" w:hAnsi="Times New Roman" w:cs="Times New Roman" w:hint="eastAsia"/>
          <w:szCs w:val="24"/>
        </w:rPr>
        <w:t>宜为客商提供</w:t>
      </w:r>
      <w:r>
        <w:rPr>
          <w:rFonts w:ascii="Times New Roman" w:eastAsia="宋体" w:hAnsi="Times New Roman" w:cs="Times New Roman" w:hint="eastAsia"/>
          <w:szCs w:val="24"/>
        </w:rPr>
        <w:t>入驻所需的</w:t>
      </w:r>
      <w:r w:rsidRPr="002907C4">
        <w:rPr>
          <w:rFonts w:ascii="Times New Roman" w:eastAsia="宋体" w:hAnsi="Times New Roman" w:cs="Times New Roman" w:hint="eastAsia"/>
          <w:szCs w:val="24"/>
        </w:rPr>
        <w:t>基本条件。</w:t>
      </w:r>
    </w:p>
    <w:p w:rsidR="003B796F" w:rsidRDefault="003B796F" w:rsidP="003B796F">
      <w:pPr>
        <w:pStyle w:val="2"/>
      </w:pPr>
      <w:bookmarkStart w:id="158" w:name="_Toc514075624"/>
      <w:r>
        <w:t>4.3</w:t>
      </w:r>
      <w:r>
        <w:rPr>
          <w:rFonts w:hint="eastAsia"/>
        </w:rPr>
        <w:t>综合评价</w:t>
      </w:r>
      <w:bookmarkEnd w:id="158"/>
    </w:p>
    <w:p w:rsidR="003B796F" w:rsidRPr="00887D33" w:rsidRDefault="003B796F" w:rsidP="003B796F">
      <w:r w:rsidRPr="00887D33">
        <w:rPr>
          <w:rFonts w:ascii="Times New Roman" w:eastAsia="宋体" w:hAnsi="Times New Roman" w:cs="Times New Roman" w:hint="eastAsia"/>
          <w:b/>
          <w:bCs/>
          <w:szCs w:val="24"/>
        </w:rPr>
        <w:t>4.</w:t>
      </w:r>
      <w:r w:rsidRPr="00887D33">
        <w:rPr>
          <w:rFonts w:ascii="Times New Roman" w:eastAsia="宋体" w:hAnsi="Times New Roman" w:cs="Times New Roman"/>
          <w:b/>
          <w:bCs/>
          <w:szCs w:val="24"/>
        </w:rPr>
        <w:t>3</w:t>
      </w:r>
      <w:r w:rsidRPr="00887D33">
        <w:rPr>
          <w:rFonts w:ascii="Times New Roman" w:eastAsia="宋体" w:hAnsi="Times New Roman" w:cs="Times New Roman" w:hint="eastAsia"/>
          <w:b/>
          <w:bCs/>
          <w:szCs w:val="24"/>
        </w:rPr>
        <w:t xml:space="preserve">.1 </w:t>
      </w:r>
      <w:r w:rsidRPr="00887D33">
        <w:rPr>
          <w:rFonts w:hint="eastAsia"/>
        </w:rPr>
        <w:t>项目宜满足经济合理性要求，投资估算成本不宜超过新建同类</w:t>
      </w:r>
      <w:r w:rsidRPr="00887D33">
        <w:rPr>
          <w:rFonts w:hint="eastAsia"/>
        </w:rPr>
        <w:lastRenderedPageBreak/>
        <w:t>型项目的估算成本。</w:t>
      </w:r>
    </w:p>
    <w:p w:rsidR="003B796F" w:rsidRPr="00887D33" w:rsidRDefault="003B796F" w:rsidP="003B796F">
      <w:r w:rsidRPr="00887D33">
        <w:rPr>
          <w:rFonts w:ascii="Times New Roman" w:eastAsia="宋体" w:hAnsi="Times New Roman" w:cs="Times New Roman" w:hint="eastAsia"/>
          <w:b/>
          <w:bCs/>
          <w:szCs w:val="24"/>
        </w:rPr>
        <w:t>4.</w:t>
      </w:r>
      <w:r w:rsidRPr="00887D33">
        <w:rPr>
          <w:rFonts w:ascii="Times New Roman" w:eastAsia="宋体" w:hAnsi="Times New Roman" w:cs="Times New Roman"/>
          <w:b/>
          <w:bCs/>
          <w:szCs w:val="24"/>
        </w:rPr>
        <w:t>3</w:t>
      </w:r>
      <w:r w:rsidRPr="00887D33">
        <w:rPr>
          <w:rFonts w:ascii="Times New Roman" w:eastAsia="宋体" w:hAnsi="Times New Roman" w:cs="Times New Roman" w:hint="eastAsia"/>
          <w:b/>
          <w:bCs/>
          <w:szCs w:val="24"/>
        </w:rPr>
        <w:t>.2</w:t>
      </w:r>
      <w:r w:rsidRPr="00887D33">
        <w:rPr>
          <w:rFonts w:hint="eastAsia"/>
        </w:rPr>
        <w:t>功能开发定位方案宜体现既有资源利用、生态环境保护、污染环境治理等方面。</w:t>
      </w:r>
    </w:p>
    <w:p w:rsidR="003B796F" w:rsidRPr="00887D33" w:rsidRDefault="003B796F" w:rsidP="003B796F">
      <w:r w:rsidRPr="00887D33">
        <w:rPr>
          <w:rFonts w:ascii="Times New Roman" w:eastAsia="宋体" w:hAnsi="Times New Roman" w:cs="Times New Roman" w:hint="eastAsia"/>
          <w:b/>
          <w:bCs/>
          <w:szCs w:val="24"/>
        </w:rPr>
        <w:t>4.</w:t>
      </w:r>
      <w:r w:rsidRPr="00887D33">
        <w:rPr>
          <w:rFonts w:ascii="Times New Roman" w:eastAsia="宋体" w:hAnsi="Times New Roman" w:cs="Times New Roman"/>
          <w:b/>
          <w:bCs/>
          <w:szCs w:val="24"/>
        </w:rPr>
        <w:t>3</w:t>
      </w:r>
      <w:r w:rsidRPr="00887D33">
        <w:rPr>
          <w:rFonts w:ascii="Times New Roman" w:eastAsia="宋体" w:hAnsi="Times New Roman" w:cs="Times New Roman" w:hint="eastAsia"/>
          <w:b/>
          <w:bCs/>
          <w:szCs w:val="24"/>
        </w:rPr>
        <w:t>.3</w:t>
      </w:r>
      <w:r w:rsidRPr="00887D33">
        <w:rPr>
          <w:rFonts w:hint="eastAsia"/>
        </w:rPr>
        <w:t>功能开发定位方案</w:t>
      </w:r>
      <w:r w:rsidRPr="00887D33">
        <w:rPr>
          <w:rFonts w:ascii="Times New Roman" w:eastAsia="宋体" w:hAnsi="Times New Roman" w:cs="Times New Roman" w:hint="eastAsia"/>
          <w:kern w:val="44"/>
          <w:szCs w:val="21"/>
        </w:rPr>
        <w:t>宜体现品牌形象、缴纳利税、文化娱乐等方面。</w:t>
      </w:r>
    </w:p>
    <w:p w:rsidR="003B796F" w:rsidRPr="00887D33" w:rsidRDefault="003B796F" w:rsidP="003B796F">
      <w:r w:rsidRPr="00887D33">
        <w:rPr>
          <w:rFonts w:ascii="Times New Roman" w:eastAsia="宋体" w:hAnsi="Times New Roman" w:cs="Times New Roman" w:hint="eastAsia"/>
          <w:b/>
          <w:bCs/>
          <w:szCs w:val="24"/>
        </w:rPr>
        <w:t>4.</w:t>
      </w:r>
      <w:r w:rsidRPr="00887D33">
        <w:rPr>
          <w:rFonts w:ascii="Times New Roman" w:eastAsia="宋体" w:hAnsi="Times New Roman" w:cs="Times New Roman"/>
          <w:b/>
          <w:bCs/>
          <w:szCs w:val="24"/>
        </w:rPr>
        <w:t>3</w:t>
      </w:r>
      <w:r w:rsidRPr="00887D33">
        <w:rPr>
          <w:rFonts w:ascii="Times New Roman" w:eastAsia="宋体" w:hAnsi="Times New Roman" w:cs="Times New Roman" w:hint="eastAsia"/>
          <w:b/>
          <w:bCs/>
          <w:szCs w:val="24"/>
        </w:rPr>
        <w:t>.4</w:t>
      </w:r>
      <w:r w:rsidRPr="00887D33">
        <w:rPr>
          <w:rFonts w:ascii="Times New Roman" w:eastAsia="宋体" w:hAnsi="Times New Roman" w:cs="Times New Roman" w:hint="eastAsia"/>
          <w:kern w:val="44"/>
          <w:szCs w:val="21"/>
        </w:rPr>
        <w:t>项目开发宜</w:t>
      </w:r>
      <w:r>
        <w:rPr>
          <w:rFonts w:ascii="Times New Roman" w:eastAsia="宋体" w:hAnsi="Times New Roman" w:cs="Times New Roman" w:hint="eastAsia"/>
          <w:kern w:val="44"/>
          <w:szCs w:val="21"/>
        </w:rPr>
        <w:t>进行</w:t>
      </w:r>
      <w:r w:rsidRPr="00887D33">
        <w:rPr>
          <w:rFonts w:ascii="Times New Roman" w:eastAsia="宋体" w:hAnsi="Times New Roman" w:cs="Times New Roman" w:hint="eastAsia"/>
          <w:kern w:val="44"/>
          <w:szCs w:val="21"/>
        </w:rPr>
        <w:t>风险分析，明确潜在各类风险的大小并制定对策。</w:t>
      </w:r>
    </w:p>
    <w:p w:rsidR="003B796F" w:rsidRDefault="003B796F" w:rsidP="005425FD">
      <w:pPr>
        <w:spacing w:line="330" w:lineRule="exact"/>
        <w:rPr>
          <w:rFonts w:ascii="Times New Roman" w:eastAsia="宋体" w:hAnsi="Times New Roman" w:cs="Times New Roman"/>
          <w:szCs w:val="24"/>
        </w:rPr>
        <w:sectPr w:rsidR="003B796F">
          <w:pgSz w:w="8335" w:h="11850"/>
          <w:pgMar w:top="1083" w:right="1083" w:bottom="1083" w:left="1083" w:header="851" w:footer="992" w:gutter="0"/>
          <w:cols w:space="720"/>
          <w:docGrid w:type="linesAndChars" w:linePitch="312"/>
        </w:sectPr>
      </w:pPr>
    </w:p>
    <w:p w:rsidR="003B796F" w:rsidRDefault="003B796F" w:rsidP="003B796F">
      <w:pPr>
        <w:pStyle w:val="1"/>
      </w:pPr>
      <w:bookmarkStart w:id="159" w:name="_Toc514075625"/>
      <w:r>
        <w:rPr>
          <w:rFonts w:hint="eastAsia"/>
        </w:rPr>
        <w:lastRenderedPageBreak/>
        <w:t>5</w:t>
      </w:r>
      <w:r>
        <w:rPr>
          <w:rFonts w:hint="eastAsia"/>
        </w:rPr>
        <w:t>既有资源利用</w:t>
      </w:r>
      <w:bookmarkEnd w:id="159"/>
    </w:p>
    <w:p w:rsidR="003B796F" w:rsidRDefault="003B796F" w:rsidP="003B796F">
      <w:pPr>
        <w:pStyle w:val="2"/>
      </w:pPr>
      <w:bookmarkStart w:id="160" w:name="_Toc514075626"/>
      <w:r>
        <w:rPr>
          <w:rFonts w:hint="eastAsia"/>
        </w:rPr>
        <w:t>5</w:t>
      </w:r>
      <w:r>
        <w:t xml:space="preserve">.1 </w:t>
      </w:r>
      <w:r>
        <w:t>一般规定</w:t>
      </w:r>
      <w:bookmarkEnd w:id="160"/>
    </w:p>
    <w:p w:rsidR="003B796F" w:rsidRDefault="003B796F" w:rsidP="003B796F">
      <w:pPr>
        <w:pStyle w:val="3"/>
      </w:pPr>
      <w:bookmarkStart w:id="161" w:name="_Toc484880466"/>
      <w:r>
        <w:t>5.</w:t>
      </w:r>
      <w:r>
        <w:rPr>
          <w:rFonts w:hint="eastAsia"/>
        </w:rPr>
        <w:t>1</w:t>
      </w:r>
      <w:r>
        <w:t>.</w:t>
      </w:r>
      <w:r>
        <w:rPr>
          <w:rFonts w:hint="eastAsia"/>
        </w:rPr>
        <w:t xml:space="preserve">1 </w:t>
      </w:r>
      <w:r>
        <w:rPr>
          <w:rFonts w:hint="eastAsia"/>
          <w:b w:val="0"/>
          <w:bCs w:val="0"/>
        </w:rPr>
        <w:t>既有资源测绘工作应有具有相应测绘资质的机构进行，原则上测量与绘图人员应由同一批的技术人员担任；检测评定工作应有具有相应检测鉴定资质的机构进行。</w:t>
      </w:r>
    </w:p>
    <w:p w:rsidR="003B796F" w:rsidRDefault="003B796F" w:rsidP="003B796F">
      <w:pPr>
        <w:pStyle w:val="3"/>
        <w:rPr>
          <w:b w:val="0"/>
          <w:bCs w:val="0"/>
        </w:rPr>
      </w:pPr>
      <w:r>
        <w:rPr>
          <w:rFonts w:hint="eastAsia"/>
        </w:rPr>
        <w:t xml:space="preserve">5.1.2  </w:t>
      </w:r>
      <w:r>
        <w:rPr>
          <w:rFonts w:hint="eastAsia"/>
          <w:b w:val="0"/>
          <w:bCs w:val="0"/>
        </w:rPr>
        <w:t>既有资源测绘内容宜包括既有结构、既有管网、既有设备设施的测绘，根据开发与功能定位的要求确定测绘范围与深度，选择全部或部分测绘，绘图深度应与委托方进行商议后而定。</w:t>
      </w:r>
    </w:p>
    <w:p w:rsidR="003B796F" w:rsidRDefault="003B796F" w:rsidP="003B796F">
      <w:pPr>
        <w:pStyle w:val="3"/>
        <w:rPr>
          <w:b w:val="0"/>
        </w:rPr>
      </w:pPr>
      <w:r>
        <w:rPr>
          <w:rFonts w:hint="eastAsia"/>
          <w:bCs w:val="0"/>
        </w:rPr>
        <w:t xml:space="preserve">5.1.3 </w:t>
      </w:r>
      <w:r>
        <w:rPr>
          <w:rFonts w:hint="eastAsia"/>
          <w:b w:val="0"/>
        </w:rPr>
        <w:t>既有资源利用应严格按照利用的程序进行，若图纸缺失不满使用要求的应进行测绘，以方便判断利用的必要性和利用程度；进行结构检测评定，以判断拟利用对象的安全性、经济性和利用途径。</w:t>
      </w:r>
    </w:p>
    <w:p w:rsidR="003B796F" w:rsidRDefault="003B796F" w:rsidP="003B796F">
      <w:pPr>
        <w:pStyle w:val="3"/>
      </w:pPr>
      <w:r>
        <w:rPr>
          <w:rFonts w:hint="eastAsia"/>
        </w:rPr>
        <w:t xml:space="preserve">5.1.4  </w:t>
      </w:r>
      <w:r>
        <w:rPr>
          <w:rFonts w:hint="eastAsia"/>
          <w:b w:val="0"/>
          <w:bCs w:val="0"/>
        </w:rPr>
        <w:t>既有资源测绘成果应包括测绘文本和图本，文本部分即测绘报告，图本部分包括建筑测绘图纸与建筑影像资料；既有资源检测评定成果即为检测评定报告。</w:t>
      </w:r>
    </w:p>
    <w:p w:rsidR="003B796F" w:rsidRDefault="003B796F" w:rsidP="003B796F">
      <w:pPr>
        <w:pStyle w:val="3"/>
        <w:rPr>
          <w:b w:val="0"/>
        </w:rPr>
      </w:pPr>
      <w:r>
        <w:rPr>
          <w:rFonts w:hint="eastAsia"/>
          <w:bCs w:val="0"/>
        </w:rPr>
        <w:t xml:space="preserve">5.1.5  </w:t>
      </w:r>
      <w:r>
        <w:rPr>
          <w:rFonts w:hint="eastAsia"/>
          <w:b w:val="0"/>
        </w:rPr>
        <w:t>对于国家明确规定要进行保护的工业遗产，应进行全部利用；对于已经颁发工业遗产保护单位的参评对象，直接通过本阶段验收。</w:t>
      </w:r>
    </w:p>
    <w:p w:rsidR="003B796F" w:rsidRDefault="003B796F" w:rsidP="003B796F">
      <w:pPr>
        <w:pStyle w:val="2"/>
      </w:pPr>
      <w:bookmarkStart w:id="162" w:name="_Toc514075627"/>
      <w:r>
        <w:rPr>
          <w:rFonts w:hint="eastAsia"/>
        </w:rPr>
        <w:t>5</w:t>
      </w:r>
      <w:r>
        <w:t xml:space="preserve">.2 </w:t>
      </w:r>
      <w:r>
        <w:rPr>
          <w:rFonts w:hint="eastAsia"/>
        </w:rPr>
        <w:t>既有结构</w:t>
      </w:r>
      <w:bookmarkEnd w:id="162"/>
    </w:p>
    <w:p w:rsidR="003B796F" w:rsidRDefault="003B796F" w:rsidP="003B796F">
      <w:pPr>
        <w:pStyle w:val="3"/>
        <w:rPr>
          <w:b w:val="0"/>
        </w:rPr>
      </w:pPr>
      <w:r>
        <w:rPr>
          <w:rFonts w:hint="eastAsia"/>
          <w:bCs w:val="0"/>
        </w:rPr>
        <w:t xml:space="preserve">5.2.1 </w:t>
      </w:r>
      <w:r>
        <w:rPr>
          <w:rStyle w:val="3Char1"/>
          <w:rFonts w:hint="eastAsia"/>
          <w:sz w:val="21"/>
        </w:rPr>
        <w:t>既有结构</w:t>
      </w:r>
      <w:r>
        <w:rPr>
          <w:rFonts w:hint="eastAsia"/>
          <w:b w:val="0"/>
        </w:rPr>
        <w:t>利用部分应占原有部分的</w:t>
      </w:r>
      <w:r>
        <w:rPr>
          <w:rFonts w:hint="eastAsia"/>
          <w:b w:val="0"/>
        </w:rPr>
        <w:t>50%</w:t>
      </w:r>
      <w:r>
        <w:rPr>
          <w:rFonts w:hint="eastAsia"/>
          <w:b w:val="0"/>
        </w:rPr>
        <w:t>及以上，其中既有结构完全拆除的，不予参评。</w:t>
      </w:r>
    </w:p>
    <w:p w:rsidR="003B796F" w:rsidRDefault="003B796F" w:rsidP="003B796F">
      <w:pPr>
        <w:pStyle w:val="3"/>
        <w:rPr>
          <w:b w:val="0"/>
          <w:bCs w:val="0"/>
        </w:rPr>
      </w:pPr>
      <w:r>
        <w:rPr>
          <w:rFonts w:hint="eastAsia"/>
        </w:rPr>
        <w:t xml:space="preserve">5.2.2  </w:t>
      </w:r>
      <w:r>
        <w:rPr>
          <w:rFonts w:hint="eastAsia"/>
          <w:b w:val="0"/>
          <w:bCs w:val="0"/>
        </w:rPr>
        <w:t>既有结构</w:t>
      </w:r>
      <w:r>
        <w:rPr>
          <w:rFonts w:hint="eastAsia"/>
          <w:b w:val="0"/>
        </w:rPr>
        <w:t>测绘文本应包括结构形式、建设年代、</w:t>
      </w:r>
      <w:r>
        <w:rPr>
          <w:rFonts w:hint="eastAsia"/>
          <w:b w:val="0"/>
          <w:bCs w:val="0"/>
        </w:rPr>
        <w:t>影像资料</w:t>
      </w:r>
      <w:r>
        <w:rPr>
          <w:rFonts w:hint="eastAsia"/>
          <w:b w:val="0"/>
        </w:rPr>
        <w:t>等；</w:t>
      </w:r>
      <w:r>
        <w:rPr>
          <w:rFonts w:hint="eastAsia"/>
          <w:b w:val="0"/>
          <w:bCs w:val="0"/>
        </w:rPr>
        <w:t>测绘图本应包括总平面布置图、建筑平面图、建筑立面图、建筑剖面图及建筑详图等。</w:t>
      </w:r>
    </w:p>
    <w:p w:rsidR="003B796F" w:rsidRDefault="003B796F" w:rsidP="003B796F">
      <w:pPr>
        <w:pStyle w:val="3"/>
        <w:rPr>
          <w:b w:val="0"/>
          <w:bCs w:val="0"/>
        </w:rPr>
      </w:pPr>
      <w:r>
        <w:rPr>
          <w:rFonts w:hint="eastAsia"/>
        </w:rPr>
        <w:t xml:space="preserve">5.2.3  </w:t>
      </w:r>
      <w:r>
        <w:rPr>
          <w:rFonts w:hint="eastAsia"/>
          <w:b w:val="0"/>
          <w:bCs w:val="0"/>
        </w:rPr>
        <w:t>既有结构检测评定成果应包括结构调查与检测、结构分析与校核和结构性能评定结论，</w:t>
      </w:r>
      <w:r>
        <w:rPr>
          <w:b w:val="0"/>
          <w:bCs w:val="0"/>
        </w:rPr>
        <w:t>针对</w:t>
      </w:r>
      <w:r>
        <w:rPr>
          <w:rFonts w:hint="eastAsia"/>
          <w:b w:val="0"/>
          <w:bCs w:val="0"/>
        </w:rPr>
        <w:t>结构整体和</w:t>
      </w:r>
      <w:r>
        <w:rPr>
          <w:b w:val="0"/>
          <w:bCs w:val="0"/>
        </w:rPr>
        <w:t>具体构件提出相应的加固、修复、拆除等建议</w:t>
      </w:r>
      <w:r>
        <w:rPr>
          <w:rFonts w:hint="eastAsia"/>
          <w:b w:val="0"/>
          <w:bCs w:val="0"/>
        </w:rPr>
        <w:t>，并符合《旧工业建筑再生利用技术标准》</w:t>
      </w:r>
      <w:r>
        <w:rPr>
          <w:rFonts w:hint="eastAsia"/>
          <w:b w:val="0"/>
          <w:bCs w:val="0"/>
        </w:rPr>
        <w:t>T/CMCA 4001</w:t>
      </w:r>
      <w:r>
        <w:rPr>
          <w:rFonts w:hint="eastAsia"/>
          <w:b w:val="0"/>
          <w:bCs w:val="0"/>
        </w:rPr>
        <w:t>的相关规定。</w:t>
      </w:r>
    </w:p>
    <w:p w:rsidR="003B796F" w:rsidRDefault="003B796F" w:rsidP="003B796F">
      <w:pPr>
        <w:pStyle w:val="3"/>
      </w:pPr>
      <w:r>
        <w:rPr>
          <w:rFonts w:hint="eastAsia"/>
        </w:rPr>
        <w:lastRenderedPageBreak/>
        <w:t xml:space="preserve">5.2.4  </w:t>
      </w:r>
      <w:r>
        <w:rPr>
          <w:rFonts w:hint="eastAsia"/>
          <w:b w:val="0"/>
          <w:bCs w:val="0"/>
        </w:rPr>
        <w:t>既有结构利用率是示范基地验收的一个重要指标，可从旧工业建筑群，建筑单体，结构构件三个层次进行测算，分析其利用程度是否适宜。</w:t>
      </w:r>
    </w:p>
    <w:p w:rsidR="003B796F" w:rsidRDefault="003B796F" w:rsidP="003B796F">
      <w:pPr>
        <w:pStyle w:val="4"/>
      </w:pPr>
      <w:r>
        <w:rPr>
          <w:rFonts w:hint="eastAsia"/>
        </w:rPr>
        <w:t xml:space="preserve">1  </w:t>
      </w:r>
      <w:r>
        <w:rPr>
          <w:rFonts w:hint="eastAsia"/>
          <w:b w:val="0"/>
        </w:rPr>
        <w:t>从园区整体设计及布局考虑，宜采取保留或改造的单栋建筑物数量占建筑群总数的比重进行测算。</w:t>
      </w:r>
    </w:p>
    <w:p w:rsidR="003B796F" w:rsidRDefault="003B796F" w:rsidP="003B796F">
      <w:pPr>
        <w:pStyle w:val="4"/>
        <w:rPr>
          <w:b w:val="0"/>
          <w:bCs/>
        </w:rPr>
      </w:pPr>
      <w:r>
        <w:rPr>
          <w:rFonts w:hint="eastAsia"/>
        </w:rPr>
        <w:t xml:space="preserve">2  </w:t>
      </w:r>
      <w:r>
        <w:rPr>
          <w:rFonts w:hint="eastAsia"/>
          <w:b w:val="0"/>
        </w:rPr>
        <w:t>从单栋建筑内部空间上考虑，宜采取从空间结构利用面积占单栋建筑总的建筑面积的比例进行测算。</w:t>
      </w:r>
    </w:p>
    <w:p w:rsidR="003B796F" w:rsidRDefault="003B796F" w:rsidP="003B796F">
      <w:pPr>
        <w:pStyle w:val="4"/>
        <w:rPr>
          <w:b w:val="0"/>
          <w:bCs/>
        </w:rPr>
      </w:pPr>
      <w:r>
        <w:rPr>
          <w:rFonts w:hint="eastAsia"/>
        </w:rPr>
        <w:t xml:space="preserve">3  </w:t>
      </w:r>
      <w:r>
        <w:rPr>
          <w:rFonts w:hint="eastAsia"/>
          <w:b w:val="0"/>
        </w:rPr>
        <w:t>从建筑内部结构构件上考虑，宜从地基基础、上部承重结构、围护结构三个方面进行统计，根据构件数量再利用的占比数进行测算。</w:t>
      </w:r>
    </w:p>
    <w:p w:rsidR="003B796F" w:rsidRDefault="003B796F" w:rsidP="003B796F">
      <w:pPr>
        <w:pStyle w:val="3"/>
        <w:rPr>
          <w:b w:val="0"/>
          <w:bCs w:val="0"/>
        </w:rPr>
      </w:pPr>
      <w:r>
        <w:rPr>
          <w:rFonts w:hint="eastAsia"/>
        </w:rPr>
        <w:t xml:space="preserve">5.2.5  </w:t>
      </w:r>
      <w:r>
        <w:rPr>
          <w:rFonts w:hint="eastAsia"/>
          <w:b w:val="0"/>
          <w:bCs w:val="0"/>
        </w:rPr>
        <w:t>既有结构利用的资金投入不宜高于同类新建建筑成本。</w:t>
      </w:r>
    </w:p>
    <w:p w:rsidR="003B796F" w:rsidRDefault="003B796F" w:rsidP="003B796F">
      <w:pPr>
        <w:pStyle w:val="2"/>
      </w:pPr>
      <w:bookmarkStart w:id="163" w:name="_Toc514075628"/>
      <w:r>
        <w:rPr>
          <w:rFonts w:hint="eastAsia"/>
        </w:rPr>
        <w:t>5</w:t>
      </w:r>
      <w:r>
        <w:t>.</w:t>
      </w:r>
      <w:r>
        <w:rPr>
          <w:rFonts w:hint="eastAsia"/>
        </w:rPr>
        <w:t>3</w:t>
      </w:r>
      <w:r>
        <w:rPr>
          <w:rFonts w:hint="eastAsia"/>
        </w:rPr>
        <w:t>既有管网</w:t>
      </w:r>
      <w:bookmarkEnd w:id="163"/>
    </w:p>
    <w:p w:rsidR="003B796F" w:rsidRDefault="003B796F" w:rsidP="003B796F">
      <w:pPr>
        <w:pStyle w:val="3"/>
        <w:rPr>
          <w:b w:val="0"/>
          <w:bCs w:val="0"/>
        </w:rPr>
      </w:pPr>
      <w:r>
        <w:rPr>
          <w:rFonts w:hint="eastAsia"/>
        </w:rPr>
        <w:t xml:space="preserve">5.3.1  </w:t>
      </w:r>
      <w:r>
        <w:rPr>
          <w:rFonts w:hint="eastAsia"/>
          <w:b w:val="0"/>
          <w:bCs w:val="0"/>
        </w:rPr>
        <w:t>既有管网测绘文本应包括管网类型、材质、规格等；测绘图本包括管网位置图（流向、埋深等）、管网断面图等。</w:t>
      </w:r>
    </w:p>
    <w:p w:rsidR="003B796F" w:rsidRDefault="003B796F" w:rsidP="003B796F">
      <w:pPr>
        <w:pStyle w:val="3"/>
        <w:rPr>
          <w:b w:val="0"/>
          <w:bCs w:val="0"/>
        </w:rPr>
      </w:pPr>
      <w:r>
        <w:rPr>
          <w:rFonts w:hint="eastAsia"/>
        </w:rPr>
        <w:t xml:space="preserve">5.3.2  </w:t>
      </w:r>
      <w:r>
        <w:rPr>
          <w:rFonts w:hint="eastAsia"/>
          <w:b w:val="0"/>
          <w:bCs w:val="0"/>
        </w:rPr>
        <w:t>既有管网的检测评定成果应</w:t>
      </w:r>
      <w:r>
        <w:rPr>
          <w:b w:val="0"/>
          <w:bCs w:val="0"/>
        </w:rPr>
        <w:t>包括</w:t>
      </w:r>
      <w:r>
        <w:rPr>
          <w:rFonts w:hint="eastAsia"/>
          <w:b w:val="0"/>
          <w:bCs w:val="0"/>
        </w:rPr>
        <w:t>管网结构性能缺陷和功能性缺陷的</w:t>
      </w:r>
      <w:r>
        <w:rPr>
          <w:b w:val="0"/>
          <w:bCs w:val="0"/>
        </w:rPr>
        <w:t>检测结果</w:t>
      </w:r>
      <w:r>
        <w:rPr>
          <w:rFonts w:hint="eastAsia"/>
          <w:b w:val="0"/>
          <w:bCs w:val="0"/>
        </w:rPr>
        <w:t>和</w:t>
      </w:r>
      <w:r>
        <w:rPr>
          <w:b w:val="0"/>
          <w:bCs w:val="0"/>
        </w:rPr>
        <w:t>评定结论</w:t>
      </w:r>
      <w:r>
        <w:rPr>
          <w:rFonts w:hint="eastAsia"/>
          <w:b w:val="0"/>
          <w:bCs w:val="0"/>
        </w:rPr>
        <w:t>，并</w:t>
      </w:r>
      <w:r>
        <w:rPr>
          <w:b w:val="0"/>
          <w:bCs w:val="0"/>
        </w:rPr>
        <w:t>应</w:t>
      </w:r>
      <w:r>
        <w:rPr>
          <w:rFonts w:hint="eastAsia"/>
          <w:b w:val="0"/>
          <w:bCs w:val="0"/>
        </w:rPr>
        <w:t>针对不同管网情况提出相应</w:t>
      </w:r>
      <w:r>
        <w:rPr>
          <w:b w:val="0"/>
          <w:bCs w:val="0"/>
        </w:rPr>
        <w:t>的加固、修复、拆除等建议</w:t>
      </w:r>
      <w:r>
        <w:rPr>
          <w:rFonts w:hint="eastAsia"/>
          <w:b w:val="0"/>
          <w:bCs w:val="0"/>
        </w:rPr>
        <w:t>。</w:t>
      </w:r>
    </w:p>
    <w:p w:rsidR="003B796F" w:rsidRDefault="003B796F" w:rsidP="003B796F">
      <w:pPr>
        <w:pStyle w:val="3"/>
        <w:rPr>
          <w:b w:val="0"/>
          <w:bCs w:val="0"/>
        </w:rPr>
      </w:pPr>
      <w:r>
        <w:rPr>
          <w:rFonts w:hint="eastAsia"/>
        </w:rPr>
        <w:t xml:space="preserve">5.3.3  </w:t>
      </w:r>
      <w:r>
        <w:rPr>
          <w:rFonts w:hint="eastAsia"/>
          <w:b w:val="0"/>
          <w:bCs w:val="0"/>
        </w:rPr>
        <w:t>对于原使用功能为运输重油、氯化钾、丙烯、煤渣等有毒有害的工业管道，再生利用前应进行清洗、消毒处理，使用功能不应直接作为供水管道和人员运输系统使用。</w:t>
      </w:r>
    </w:p>
    <w:p w:rsidR="003B796F" w:rsidRDefault="003B796F" w:rsidP="003B796F">
      <w:pPr>
        <w:pStyle w:val="3"/>
        <w:rPr>
          <w:b w:val="0"/>
          <w:bCs w:val="0"/>
        </w:rPr>
      </w:pPr>
      <w:r>
        <w:rPr>
          <w:rFonts w:hint="eastAsia"/>
        </w:rPr>
        <w:t xml:space="preserve">5.3.4  </w:t>
      </w:r>
      <w:r>
        <w:rPr>
          <w:rFonts w:hint="eastAsia"/>
          <w:b w:val="0"/>
          <w:bCs w:val="0"/>
        </w:rPr>
        <w:t>地面以上的既有运输系统管网利用时，应根据使用功能进行加固修复处理及区域围挡防护，结构单元应连接可靠，并排除管网中的危险单元，防止结构倾覆、物体打击、毒害等安全事故。</w:t>
      </w:r>
    </w:p>
    <w:p w:rsidR="003B796F" w:rsidRDefault="003B796F" w:rsidP="003B796F">
      <w:pPr>
        <w:pStyle w:val="3"/>
        <w:rPr>
          <w:b w:val="0"/>
          <w:bCs w:val="0"/>
        </w:rPr>
      </w:pPr>
      <w:r>
        <w:rPr>
          <w:rFonts w:hint="eastAsia"/>
        </w:rPr>
        <w:t xml:space="preserve">5.3.5  </w:t>
      </w:r>
      <w:r>
        <w:rPr>
          <w:rFonts w:hint="eastAsia"/>
          <w:b w:val="0"/>
          <w:bCs w:val="0"/>
        </w:rPr>
        <w:t>既有管网修复更新后，宜对修复更新后的既有管网进行管网功能性试验包括强度试验和严密性试验。</w:t>
      </w:r>
    </w:p>
    <w:p w:rsidR="003B796F" w:rsidRDefault="003B796F" w:rsidP="003B796F">
      <w:pPr>
        <w:pStyle w:val="2"/>
      </w:pPr>
      <w:bookmarkStart w:id="164" w:name="_Toc514075629"/>
      <w:r>
        <w:rPr>
          <w:rFonts w:hint="eastAsia"/>
        </w:rPr>
        <w:lastRenderedPageBreak/>
        <w:t>5</w:t>
      </w:r>
      <w:r>
        <w:t>.</w:t>
      </w:r>
      <w:r>
        <w:rPr>
          <w:rFonts w:hint="eastAsia"/>
        </w:rPr>
        <w:t>4</w:t>
      </w:r>
      <w:r>
        <w:rPr>
          <w:rFonts w:hint="eastAsia"/>
        </w:rPr>
        <w:t>既有设备设施</w:t>
      </w:r>
      <w:bookmarkEnd w:id="164"/>
    </w:p>
    <w:p w:rsidR="003B796F" w:rsidRDefault="003B796F" w:rsidP="003B796F">
      <w:pPr>
        <w:pStyle w:val="3"/>
      </w:pPr>
      <w:r>
        <w:rPr>
          <w:rFonts w:hint="eastAsia"/>
        </w:rPr>
        <w:t xml:space="preserve">5.4.1  </w:t>
      </w:r>
      <w:r>
        <w:rPr>
          <w:rFonts w:hint="eastAsia"/>
          <w:b w:val="0"/>
          <w:bCs w:val="0"/>
        </w:rPr>
        <w:t>既有设备设施的测绘文本应包括材质、吨位等属性信息，现状影像资料等，测绘图本应包括厂区设备设施位置图、三维空间轮廓图等。</w:t>
      </w:r>
    </w:p>
    <w:p w:rsidR="003B796F" w:rsidRDefault="003B796F" w:rsidP="003B796F">
      <w:pPr>
        <w:pStyle w:val="3"/>
        <w:rPr>
          <w:b w:val="0"/>
          <w:bCs w:val="0"/>
        </w:rPr>
      </w:pPr>
      <w:r>
        <w:rPr>
          <w:rFonts w:hint="eastAsia"/>
        </w:rPr>
        <w:t xml:space="preserve">5.4.2  </w:t>
      </w:r>
      <w:r>
        <w:rPr>
          <w:rFonts w:hint="eastAsia"/>
          <w:b w:val="0"/>
          <w:bCs w:val="0"/>
        </w:rPr>
        <w:t>既有设备设施的检测评定成果应包括厂区设备设施的结构性能评估报告，报告内容应包括设施设施的外观缺陷、材料强度、节点连接、变形、承载能力分析及针对设备设施的再生利用途径（就地或移位利用，原状或艺术创作利用）提出的相应</w:t>
      </w:r>
      <w:r>
        <w:rPr>
          <w:b w:val="0"/>
          <w:bCs w:val="0"/>
        </w:rPr>
        <w:t>拆除</w:t>
      </w:r>
      <w:r>
        <w:rPr>
          <w:rFonts w:hint="eastAsia"/>
          <w:b w:val="0"/>
          <w:bCs w:val="0"/>
        </w:rPr>
        <w:t>、加固、修复</w:t>
      </w:r>
      <w:r>
        <w:rPr>
          <w:b w:val="0"/>
          <w:bCs w:val="0"/>
        </w:rPr>
        <w:t>等建议</w:t>
      </w:r>
      <w:r>
        <w:rPr>
          <w:rFonts w:hint="eastAsia"/>
          <w:b w:val="0"/>
          <w:bCs w:val="0"/>
        </w:rPr>
        <w:t>。</w:t>
      </w:r>
    </w:p>
    <w:p w:rsidR="003B796F" w:rsidRDefault="003B796F" w:rsidP="003B796F">
      <w:pPr>
        <w:pStyle w:val="3"/>
        <w:rPr>
          <w:b w:val="0"/>
          <w:bCs w:val="0"/>
        </w:rPr>
      </w:pPr>
      <w:r>
        <w:rPr>
          <w:rFonts w:hint="eastAsia"/>
        </w:rPr>
        <w:t xml:space="preserve">5.4.3  </w:t>
      </w:r>
      <w:r>
        <w:rPr>
          <w:rFonts w:hint="eastAsia"/>
          <w:b w:val="0"/>
          <w:bCs w:val="0"/>
        </w:rPr>
        <w:t>既有设备设施利用时，设备设施整体应根据使用功能进行加固修复处理及区域围挡防护，与所处区域的结构单元应连接可靠，并排除设备设施中的危险单元，防止结构倾覆、高空坠落、物体打击、划伤等安全事故。</w:t>
      </w:r>
    </w:p>
    <w:p w:rsidR="003B796F" w:rsidRDefault="003B796F" w:rsidP="003B796F">
      <w:pPr>
        <w:pStyle w:val="3"/>
        <w:rPr>
          <w:b w:val="0"/>
          <w:bCs w:val="0"/>
        </w:rPr>
      </w:pPr>
      <w:r>
        <w:rPr>
          <w:rFonts w:hint="eastAsia"/>
        </w:rPr>
        <w:t xml:space="preserve">5.4.4  </w:t>
      </w:r>
      <w:r>
        <w:rPr>
          <w:rFonts w:hint="eastAsia"/>
          <w:b w:val="0"/>
          <w:bCs w:val="0"/>
        </w:rPr>
        <w:t>既有设备设施的利用宜与再生利用模式相适应，不宜采用与使用功能不匹配的设备设施，原则上禁止从外部购置。</w:t>
      </w:r>
    </w:p>
    <w:p w:rsidR="003B796F" w:rsidRDefault="003B796F" w:rsidP="003B796F">
      <w:pPr>
        <w:pStyle w:val="3"/>
      </w:pPr>
      <w:r>
        <w:rPr>
          <w:rFonts w:hint="eastAsia"/>
        </w:rPr>
        <w:t xml:space="preserve">5.4.5  </w:t>
      </w:r>
      <w:r>
        <w:rPr>
          <w:rFonts w:hint="eastAsia"/>
          <w:b w:val="0"/>
          <w:bCs w:val="0"/>
        </w:rPr>
        <w:t>既有设备设施的利用方式宜突出工业文化特征，与区域环境相协调。</w:t>
      </w:r>
    </w:p>
    <w:bookmarkEnd w:id="161"/>
    <w:p w:rsidR="00374E1D" w:rsidRDefault="00374E1D" w:rsidP="005425FD">
      <w:pPr>
        <w:spacing w:line="330" w:lineRule="exact"/>
        <w:rPr>
          <w:rFonts w:ascii="Times New Roman" w:eastAsia="宋体" w:hAnsi="Times New Roman" w:cs="Times New Roman"/>
          <w:szCs w:val="24"/>
        </w:rPr>
        <w:sectPr w:rsidR="00374E1D">
          <w:pgSz w:w="8335" w:h="11850"/>
          <w:pgMar w:top="1083" w:right="1083" w:bottom="1083" w:left="1083" w:header="851" w:footer="992" w:gutter="0"/>
          <w:cols w:space="720"/>
          <w:docGrid w:type="linesAndChars" w:linePitch="312"/>
        </w:sectPr>
      </w:pPr>
    </w:p>
    <w:p w:rsidR="00374E1D" w:rsidRPr="00512B23" w:rsidRDefault="00374E1D" w:rsidP="00374E1D">
      <w:pPr>
        <w:pStyle w:val="1"/>
      </w:pPr>
      <w:bookmarkStart w:id="165" w:name="_Toc514075630"/>
      <w:r w:rsidRPr="00512B23">
        <w:lastRenderedPageBreak/>
        <w:t xml:space="preserve">6 </w:t>
      </w:r>
      <w:r w:rsidRPr="00512B23">
        <w:t>再生利用设计</w:t>
      </w:r>
      <w:bookmarkEnd w:id="165"/>
    </w:p>
    <w:p w:rsidR="00374E1D" w:rsidRPr="00512B23" w:rsidRDefault="00374E1D" w:rsidP="00374E1D">
      <w:pPr>
        <w:pStyle w:val="2"/>
      </w:pPr>
      <w:bookmarkStart w:id="166" w:name="_Toc514075631"/>
      <w:r w:rsidRPr="00512B23">
        <w:rPr>
          <w:rFonts w:hint="eastAsia"/>
        </w:rPr>
        <w:t xml:space="preserve">6.1 </w:t>
      </w:r>
      <w:r w:rsidRPr="00512B23">
        <w:rPr>
          <w:rFonts w:hint="eastAsia"/>
        </w:rPr>
        <w:t>一般规定</w:t>
      </w:r>
      <w:bookmarkEnd w:id="166"/>
    </w:p>
    <w:p w:rsidR="00374E1D" w:rsidRDefault="00374E1D" w:rsidP="00374E1D">
      <w:pPr>
        <w:pStyle w:val="3"/>
        <w:rPr>
          <w:b w:val="0"/>
        </w:rPr>
      </w:pPr>
      <w:r w:rsidRPr="00EF2DDF">
        <w:rPr>
          <w:rFonts w:hint="eastAsia"/>
        </w:rPr>
        <w:t>6.</w:t>
      </w:r>
      <w:r>
        <w:rPr>
          <w:rFonts w:hint="eastAsia"/>
        </w:rPr>
        <w:t>1</w:t>
      </w:r>
      <w:r w:rsidRPr="00EF2DDF">
        <w:rPr>
          <w:rFonts w:hint="eastAsia"/>
        </w:rPr>
        <w:t>.1</w:t>
      </w:r>
      <w:r w:rsidRPr="00512B23">
        <w:rPr>
          <w:rFonts w:hint="eastAsia"/>
          <w:b w:val="0"/>
        </w:rPr>
        <w:t>再生利用设计应包括</w:t>
      </w:r>
      <w:r>
        <w:rPr>
          <w:rFonts w:hint="eastAsia"/>
          <w:b w:val="0"/>
        </w:rPr>
        <w:t>旧工业</w:t>
      </w:r>
      <w:r w:rsidRPr="00512B23">
        <w:rPr>
          <w:rFonts w:hint="eastAsia"/>
          <w:b w:val="0"/>
        </w:rPr>
        <w:t>区规划设计、单体建筑设计和环境景观设计</w:t>
      </w:r>
      <w:r>
        <w:rPr>
          <w:rFonts w:hint="eastAsia"/>
          <w:b w:val="0"/>
        </w:rPr>
        <w:t>。</w:t>
      </w:r>
    </w:p>
    <w:p w:rsidR="00374E1D" w:rsidRPr="00D85BB9" w:rsidRDefault="00374E1D" w:rsidP="00374E1D">
      <w:pPr>
        <w:pStyle w:val="3"/>
        <w:rPr>
          <w:b w:val="0"/>
          <w:color w:val="000000" w:themeColor="text1"/>
        </w:rPr>
      </w:pPr>
      <w:r w:rsidRPr="00D85BB9">
        <w:rPr>
          <w:rFonts w:hint="eastAsia"/>
          <w:color w:val="000000" w:themeColor="text1"/>
        </w:rPr>
        <w:t xml:space="preserve">6.1.2  </w:t>
      </w:r>
      <w:r w:rsidRPr="00D85BB9">
        <w:rPr>
          <w:rFonts w:hint="eastAsia"/>
          <w:b w:val="0"/>
          <w:color w:val="000000" w:themeColor="text1"/>
        </w:rPr>
        <w:t>应利用旧工业区应充分利用原有工业元素进行设计，挖掘旧工业区潜在价值。</w:t>
      </w:r>
    </w:p>
    <w:p w:rsidR="00374E1D" w:rsidRPr="00512B23" w:rsidRDefault="00374E1D" w:rsidP="00374E1D">
      <w:pPr>
        <w:pStyle w:val="3"/>
        <w:rPr>
          <w:b w:val="0"/>
        </w:rPr>
      </w:pPr>
      <w:r w:rsidRPr="00EF2DDF">
        <w:rPr>
          <w:rFonts w:hint="eastAsia"/>
        </w:rPr>
        <w:t>6.</w:t>
      </w:r>
      <w:r>
        <w:rPr>
          <w:rFonts w:hint="eastAsia"/>
        </w:rPr>
        <w:t>1</w:t>
      </w:r>
      <w:r w:rsidRPr="00EF2DDF">
        <w:rPr>
          <w:rFonts w:hint="eastAsia"/>
        </w:rPr>
        <w:t>.3</w:t>
      </w:r>
      <w:r w:rsidRPr="00512B23">
        <w:rPr>
          <w:rFonts w:hint="eastAsia"/>
          <w:b w:val="0"/>
        </w:rPr>
        <w:t>旧工业区规划设计，应符合下列规定：</w:t>
      </w:r>
    </w:p>
    <w:p w:rsidR="00374E1D" w:rsidRPr="00C25FFA" w:rsidRDefault="00374E1D" w:rsidP="00374E1D">
      <w:pPr>
        <w:pStyle w:val="4"/>
        <w:rPr>
          <w:b w:val="0"/>
        </w:rPr>
      </w:pPr>
      <w:r w:rsidRPr="0009535B">
        <w:rPr>
          <w:rFonts w:hint="eastAsia"/>
        </w:rPr>
        <w:t>1</w:t>
      </w:r>
      <w:r w:rsidRPr="00C25FFA">
        <w:rPr>
          <w:rFonts w:hint="eastAsia"/>
          <w:b w:val="0"/>
        </w:rPr>
        <w:t>从城市发展的角度，选择再生模式，以符合区域定位和特点；</w:t>
      </w:r>
    </w:p>
    <w:p w:rsidR="00374E1D" w:rsidRPr="00C25FFA" w:rsidRDefault="00374E1D" w:rsidP="00374E1D">
      <w:pPr>
        <w:pStyle w:val="4"/>
        <w:rPr>
          <w:b w:val="0"/>
        </w:rPr>
      </w:pPr>
      <w:r w:rsidRPr="0009535B">
        <w:t>2</w:t>
      </w:r>
      <w:r w:rsidRPr="00C25FFA">
        <w:rPr>
          <w:rFonts w:hint="eastAsia"/>
          <w:b w:val="0"/>
        </w:rPr>
        <w:t>宜采取措施保护场地内既有自然水域、湿地、植被和苗木；</w:t>
      </w:r>
    </w:p>
    <w:p w:rsidR="00374E1D" w:rsidRPr="00C25FFA" w:rsidRDefault="00374E1D" w:rsidP="00374E1D">
      <w:pPr>
        <w:pStyle w:val="4"/>
        <w:rPr>
          <w:b w:val="0"/>
        </w:rPr>
      </w:pPr>
      <w:r w:rsidRPr="0009535B">
        <w:rPr>
          <w:rFonts w:hint="eastAsia"/>
        </w:rPr>
        <w:t>3</w:t>
      </w:r>
      <w:r w:rsidRPr="00C25FFA">
        <w:rPr>
          <w:rFonts w:hint="eastAsia"/>
          <w:b w:val="0"/>
        </w:rPr>
        <w:t>应充分利用既有设施，包括原有道路、管线等。</w:t>
      </w:r>
    </w:p>
    <w:p w:rsidR="00374E1D" w:rsidRPr="00512B23" w:rsidRDefault="00374E1D" w:rsidP="00374E1D">
      <w:pPr>
        <w:pStyle w:val="3"/>
        <w:rPr>
          <w:b w:val="0"/>
        </w:rPr>
      </w:pPr>
      <w:r w:rsidRPr="00EF2DDF">
        <w:rPr>
          <w:rFonts w:hint="eastAsia"/>
        </w:rPr>
        <w:t>6.</w:t>
      </w:r>
      <w:r>
        <w:rPr>
          <w:rFonts w:hint="eastAsia"/>
        </w:rPr>
        <w:t>1</w:t>
      </w:r>
      <w:r w:rsidRPr="00EF2DDF">
        <w:rPr>
          <w:rFonts w:hint="eastAsia"/>
        </w:rPr>
        <w:t>.4</w:t>
      </w:r>
      <w:r w:rsidRPr="00512B23">
        <w:rPr>
          <w:rFonts w:hint="eastAsia"/>
          <w:b w:val="0"/>
        </w:rPr>
        <w:t>旧工业区单体建筑设计，应符合下列规定：</w:t>
      </w:r>
    </w:p>
    <w:p w:rsidR="00374E1D" w:rsidRPr="00C25FFA" w:rsidRDefault="00374E1D" w:rsidP="00374E1D">
      <w:pPr>
        <w:pStyle w:val="4"/>
        <w:rPr>
          <w:b w:val="0"/>
        </w:rPr>
      </w:pPr>
      <w:r w:rsidRPr="0009535B">
        <w:rPr>
          <w:rFonts w:hint="eastAsia"/>
        </w:rPr>
        <w:t>1</w:t>
      </w:r>
      <w:r w:rsidRPr="00C25FFA">
        <w:rPr>
          <w:rFonts w:hint="eastAsia"/>
          <w:b w:val="0"/>
        </w:rPr>
        <w:t>对旧工业建筑充分保留利用，宜充分利用建筑工业特点，依托既有建筑进行设计；</w:t>
      </w:r>
    </w:p>
    <w:p w:rsidR="00374E1D" w:rsidRPr="00C25FFA" w:rsidRDefault="00374E1D" w:rsidP="00374E1D">
      <w:pPr>
        <w:pStyle w:val="4"/>
        <w:rPr>
          <w:b w:val="0"/>
        </w:rPr>
      </w:pPr>
      <w:r w:rsidRPr="0009535B">
        <w:rPr>
          <w:rFonts w:hint="eastAsia"/>
        </w:rPr>
        <w:t>2</w:t>
      </w:r>
      <w:r w:rsidRPr="00C25FFA">
        <w:rPr>
          <w:rFonts w:hint="eastAsia"/>
          <w:b w:val="0"/>
        </w:rPr>
        <w:t>立面设计应适用美观，与周围环境协调、匹配。</w:t>
      </w:r>
    </w:p>
    <w:p w:rsidR="00374E1D" w:rsidRPr="00512B23" w:rsidRDefault="00374E1D" w:rsidP="00374E1D">
      <w:pPr>
        <w:pStyle w:val="3"/>
        <w:rPr>
          <w:b w:val="0"/>
        </w:rPr>
      </w:pPr>
      <w:r w:rsidRPr="00CA3BFF">
        <w:rPr>
          <w:rFonts w:hint="eastAsia"/>
        </w:rPr>
        <w:t>6.</w:t>
      </w:r>
      <w:r>
        <w:rPr>
          <w:rFonts w:hint="eastAsia"/>
        </w:rPr>
        <w:t>1</w:t>
      </w:r>
      <w:r w:rsidRPr="00CA3BFF">
        <w:rPr>
          <w:rFonts w:hint="eastAsia"/>
        </w:rPr>
        <w:t>.5</w:t>
      </w:r>
      <w:r w:rsidRPr="00512B23">
        <w:rPr>
          <w:rFonts w:hint="eastAsia"/>
          <w:b w:val="0"/>
        </w:rPr>
        <w:t>旧工业区景观环境设计包括植物景观设计、景观小品设计和旧工业遗存景观设计。</w:t>
      </w:r>
    </w:p>
    <w:p w:rsidR="00374E1D" w:rsidRPr="00D85BB9" w:rsidRDefault="00374E1D" w:rsidP="00374E1D">
      <w:pPr>
        <w:pStyle w:val="3"/>
        <w:rPr>
          <w:b w:val="0"/>
          <w:color w:val="000000" w:themeColor="text1"/>
        </w:rPr>
      </w:pPr>
      <w:r w:rsidRPr="00D85BB9">
        <w:rPr>
          <w:rFonts w:hint="eastAsia"/>
          <w:color w:val="000000" w:themeColor="text1"/>
        </w:rPr>
        <w:t xml:space="preserve">6.1.6  </w:t>
      </w:r>
      <w:r>
        <w:rPr>
          <w:rFonts w:hint="eastAsia"/>
          <w:b w:val="0"/>
          <w:color w:val="000000" w:themeColor="text1"/>
        </w:rPr>
        <w:t>列入工业</w:t>
      </w:r>
      <w:r w:rsidRPr="00D85BB9">
        <w:rPr>
          <w:rFonts w:hint="eastAsia"/>
          <w:b w:val="0"/>
          <w:color w:val="000000" w:themeColor="text1"/>
        </w:rPr>
        <w:t>文化遗产的旧工业</w:t>
      </w:r>
      <w:r>
        <w:rPr>
          <w:rFonts w:hint="eastAsia"/>
          <w:b w:val="0"/>
          <w:color w:val="000000" w:themeColor="text1"/>
        </w:rPr>
        <w:t>建筑再生利用</w:t>
      </w:r>
      <w:r w:rsidRPr="00D85BB9">
        <w:rPr>
          <w:rFonts w:hint="eastAsia"/>
          <w:b w:val="0"/>
          <w:color w:val="000000" w:themeColor="text1"/>
        </w:rPr>
        <w:t>应尊重旧工业区的原貌和历史。</w:t>
      </w:r>
    </w:p>
    <w:p w:rsidR="00374E1D" w:rsidRPr="00576DDD" w:rsidRDefault="00374E1D" w:rsidP="00374E1D">
      <w:pPr>
        <w:pStyle w:val="2"/>
        <w:rPr>
          <w:b w:val="0"/>
        </w:rPr>
      </w:pPr>
      <w:bookmarkStart w:id="167" w:name="_Toc514075632"/>
      <w:r w:rsidRPr="00576DDD">
        <w:rPr>
          <w:rFonts w:hint="eastAsia"/>
          <w:b w:val="0"/>
        </w:rPr>
        <w:t xml:space="preserve">6.2 </w:t>
      </w:r>
      <w:r w:rsidRPr="00576DDD">
        <w:rPr>
          <w:rFonts w:hint="eastAsia"/>
          <w:b w:val="0"/>
        </w:rPr>
        <w:t>规划设计</w:t>
      </w:r>
      <w:bookmarkEnd w:id="167"/>
    </w:p>
    <w:p w:rsidR="00374E1D" w:rsidRPr="00512B23" w:rsidRDefault="00374E1D" w:rsidP="00374E1D">
      <w:pPr>
        <w:pStyle w:val="3"/>
        <w:rPr>
          <w:b w:val="0"/>
        </w:rPr>
      </w:pPr>
      <w:r w:rsidRPr="00EF2DDF">
        <w:rPr>
          <w:rFonts w:hint="eastAsia"/>
        </w:rPr>
        <w:t>6.2.1</w:t>
      </w:r>
      <w:r w:rsidRPr="00512B23">
        <w:rPr>
          <w:rFonts w:hint="eastAsia"/>
          <w:b w:val="0"/>
        </w:rPr>
        <w:t>旧工业区再生利用规划设计</w:t>
      </w:r>
      <w:r w:rsidRPr="00F27159">
        <w:rPr>
          <w:rFonts w:hint="eastAsia"/>
          <w:b w:val="0"/>
        </w:rPr>
        <w:t>审查材料</w:t>
      </w:r>
      <w:r w:rsidRPr="00512B23">
        <w:rPr>
          <w:rFonts w:hint="eastAsia"/>
          <w:b w:val="0"/>
        </w:rPr>
        <w:t>应包括总体规划、控制性详细规划和修建性详细规划。</w:t>
      </w:r>
    </w:p>
    <w:p w:rsidR="00374E1D" w:rsidRPr="00512B23" w:rsidRDefault="00374E1D" w:rsidP="00374E1D">
      <w:pPr>
        <w:pStyle w:val="3"/>
        <w:rPr>
          <w:b w:val="0"/>
        </w:rPr>
      </w:pPr>
      <w:r w:rsidRPr="00512B23">
        <w:rPr>
          <w:rFonts w:hint="eastAsia"/>
        </w:rPr>
        <w:t>6.2.2</w:t>
      </w:r>
      <w:r w:rsidRPr="00512B23">
        <w:rPr>
          <w:rFonts w:hint="eastAsia"/>
          <w:b w:val="0"/>
        </w:rPr>
        <w:t>旧工业区再生利用修建性规划设计应包括交通组织规划、消防设施要求、供配电设计、给排水管道设置、场地环境设计等。</w:t>
      </w:r>
    </w:p>
    <w:p w:rsidR="00374E1D" w:rsidRPr="00512B23" w:rsidRDefault="00374E1D" w:rsidP="00374E1D">
      <w:pPr>
        <w:pStyle w:val="3"/>
        <w:rPr>
          <w:b w:val="0"/>
        </w:rPr>
      </w:pPr>
      <w:r w:rsidRPr="00EF2DDF">
        <w:rPr>
          <w:rFonts w:hint="eastAsia"/>
        </w:rPr>
        <w:t>6.2.3</w:t>
      </w:r>
      <w:r w:rsidRPr="00512B23">
        <w:rPr>
          <w:rFonts w:hint="eastAsia"/>
          <w:b w:val="0"/>
        </w:rPr>
        <w:t>旧工业区再生利用规划设计的主要</w:t>
      </w:r>
      <w:r>
        <w:rPr>
          <w:rFonts w:hint="eastAsia"/>
          <w:b w:val="0"/>
        </w:rPr>
        <w:t>内容宜</w:t>
      </w:r>
      <w:r w:rsidRPr="00512B23">
        <w:rPr>
          <w:rFonts w:hint="eastAsia"/>
          <w:b w:val="0"/>
        </w:rPr>
        <w:t>包括潜力分析、再生模式选择、园区规划布局、单体建筑设计和景观环境设计等。</w:t>
      </w:r>
    </w:p>
    <w:p w:rsidR="00374E1D" w:rsidRPr="00512B23" w:rsidRDefault="00374E1D" w:rsidP="00374E1D">
      <w:pPr>
        <w:pStyle w:val="3"/>
        <w:rPr>
          <w:b w:val="0"/>
        </w:rPr>
      </w:pPr>
      <w:r w:rsidRPr="00EF2DDF">
        <w:rPr>
          <w:rFonts w:hint="eastAsia"/>
        </w:rPr>
        <w:t>6.2.4</w:t>
      </w:r>
      <w:r w:rsidRPr="00512B23">
        <w:rPr>
          <w:rFonts w:hint="eastAsia"/>
          <w:b w:val="0"/>
        </w:rPr>
        <w:t>旧工业区规划设计应遵循以下原则：</w:t>
      </w:r>
    </w:p>
    <w:p w:rsidR="00374E1D" w:rsidRPr="00C25FFA" w:rsidRDefault="00374E1D" w:rsidP="00374E1D">
      <w:pPr>
        <w:pStyle w:val="4"/>
        <w:rPr>
          <w:b w:val="0"/>
        </w:rPr>
      </w:pPr>
      <w:r w:rsidRPr="00196F30">
        <w:lastRenderedPageBreak/>
        <w:t xml:space="preserve">1  </w:t>
      </w:r>
      <w:r w:rsidRPr="00C25FFA">
        <w:rPr>
          <w:b w:val="0"/>
        </w:rPr>
        <w:t>调整旧工业区用地结构，优化功能，强化旧工业区商业服务、文化休闲的功能。</w:t>
      </w:r>
    </w:p>
    <w:p w:rsidR="00374E1D" w:rsidRPr="00C25FFA" w:rsidRDefault="00374E1D" w:rsidP="00374E1D">
      <w:pPr>
        <w:pStyle w:val="4"/>
        <w:rPr>
          <w:b w:val="0"/>
        </w:rPr>
      </w:pPr>
      <w:r w:rsidRPr="00196F30">
        <w:t xml:space="preserve">2  </w:t>
      </w:r>
      <w:r w:rsidRPr="00C25FFA">
        <w:rPr>
          <w:b w:val="0"/>
        </w:rPr>
        <w:t>进行合理的土地置换，逐步改造、搬迁原有污染工业，增加公共绿地及公共活动空间，改善园区生态环境。</w:t>
      </w:r>
    </w:p>
    <w:p w:rsidR="00374E1D" w:rsidRPr="00196F30" w:rsidRDefault="00374E1D" w:rsidP="00374E1D">
      <w:pPr>
        <w:pStyle w:val="4"/>
      </w:pPr>
      <w:r w:rsidRPr="00196F30">
        <w:t xml:space="preserve">3  </w:t>
      </w:r>
      <w:r w:rsidRPr="00C25FFA">
        <w:rPr>
          <w:b w:val="0"/>
        </w:rPr>
        <w:t>完善旧工业区道路系统，提高基础设施配套标准。</w:t>
      </w:r>
    </w:p>
    <w:p w:rsidR="00374E1D" w:rsidRPr="00512B23" w:rsidRDefault="00374E1D" w:rsidP="00374E1D">
      <w:pPr>
        <w:pStyle w:val="3"/>
        <w:rPr>
          <w:b w:val="0"/>
        </w:rPr>
      </w:pPr>
      <w:r w:rsidRPr="00EF2DDF">
        <w:rPr>
          <w:rFonts w:hint="eastAsia"/>
        </w:rPr>
        <w:t xml:space="preserve">6.2.5 </w:t>
      </w:r>
      <w:r w:rsidRPr="00512B23">
        <w:rPr>
          <w:rFonts w:hint="eastAsia"/>
          <w:b w:val="0"/>
        </w:rPr>
        <w:t>对建筑使用性质予以审定，保证建筑物使用性质符合土地使用性质相容的原则，确保土地使用符合旧工业区规划合理布局的要求。建筑物使用性质的审核主要是审核建筑平面使用功能。</w:t>
      </w:r>
    </w:p>
    <w:p w:rsidR="00374E1D" w:rsidRPr="00512B23" w:rsidRDefault="00374E1D" w:rsidP="00374E1D">
      <w:pPr>
        <w:pStyle w:val="3"/>
        <w:rPr>
          <w:b w:val="0"/>
        </w:rPr>
      </w:pPr>
      <w:r w:rsidRPr="00EF2DDF">
        <w:rPr>
          <w:rFonts w:hint="eastAsia"/>
        </w:rPr>
        <w:t xml:space="preserve">6.2.6 </w:t>
      </w:r>
      <w:r w:rsidRPr="00512B23">
        <w:rPr>
          <w:rFonts w:hint="eastAsia"/>
          <w:b w:val="0"/>
        </w:rPr>
        <w:t>建筑容积率的控制应根据不同类型建筑的占地或建筑面积比例和准许容积率值，审核建筑总面积。</w:t>
      </w:r>
    </w:p>
    <w:p w:rsidR="00374E1D" w:rsidRPr="00512B23" w:rsidRDefault="00374E1D" w:rsidP="00374E1D">
      <w:pPr>
        <w:pStyle w:val="3"/>
        <w:rPr>
          <w:b w:val="0"/>
        </w:rPr>
      </w:pPr>
      <w:r w:rsidRPr="00EF2DDF">
        <w:rPr>
          <w:rFonts w:hint="eastAsia"/>
        </w:rPr>
        <w:t>6.2.7</w:t>
      </w:r>
      <w:r w:rsidRPr="00512B23">
        <w:rPr>
          <w:rFonts w:hint="eastAsia"/>
          <w:b w:val="0"/>
        </w:rPr>
        <w:t>建设基地绿地率不宜低于</w:t>
      </w:r>
      <w:r w:rsidRPr="00512B23">
        <w:rPr>
          <w:b w:val="0"/>
        </w:rPr>
        <w:t>25%</w:t>
      </w:r>
      <w:r w:rsidRPr="00512B23">
        <w:rPr>
          <w:b w:val="0"/>
        </w:rPr>
        <w:t>。对</w:t>
      </w:r>
      <w:r w:rsidRPr="00512B23">
        <w:rPr>
          <w:rFonts w:hint="eastAsia"/>
          <w:b w:val="0"/>
        </w:rPr>
        <w:t>于改造建设基地和面积较大单项建筑工程基地，还</w:t>
      </w:r>
      <w:r>
        <w:rPr>
          <w:rFonts w:hint="eastAsia"/>
          <w:b w:val="0"/>
        </w:rPr>
        <w:t>宜</w:t>
      </w:r>
      <w:r w:rsidRPr="00512B23">
        <w:rPr>
          <w:rFonts w:hint="eastAsia"/>
          <w:b w:val="0"/>
        </w:rPr>
        <w:t>设置集中绿地。</w:t>
      </w:r>
    </w:p>
    <w:p w:rsidR="00374E1D" w:rsidRPr="00512B23" w:rsidRDefault="00374E1D" w:rsidP="00374E1D">
      <w:pPr>
        <w:pStyle w:val="3"/>
        <w:rPr>
          <w:b w:val="0"/>
        </w:rPr>
      </w:pPr>
      <w:r w:rsidRPr="00EF2DDF">
        <w:rPr>
          <w:rFonts w:hint="eastAsia"/>
        </w:rPr>
        <w:t>6.2.</w:t>
      </w:r>
      <w:r>
        <w:rPr>
          <w:rFonts w:hint="eastAsia"/>
        </w:rPr>
        <w:t xml:space="preserve">8  </w:t>
      </w:r>
      <w:r w:rsidRPr="00512B23">
        <w:rPr>
          <w:rFonts w:hint="eastAsia"/>
          <w:b w:val="0"/>
        </w:rPr>
        <w:t>建筑密度</w:t>
      </w:r>
      <w:r>
        <w:rPr>
          <w:rFonts w:hint="eastAsia"/>
          <w:b w:val="0"/>
        </w:rPr>
        <w:t>宜</w:t>
      </w:r>
      <w:r w:rsidRPr="00512B23">
        <w:rPr>
          <w:rFonts w:hint="eastAsia"/>
          <w:b w:val="0"/>
        </w:rPr>
        <w:t>在确保建设基地内绿地率、消防通道、停车、回车场地和建筑间距的前提下予以审定。</w:t>
      </w:r>
    </w:p>
    <w:p w:rsidR="00374E1D" w:rsidRPr="00512B23" w:rsidRDefault="00374E1D" w:rsidP="00374E1D">
      <w:pPr>
        <w:pStyle w:val="3"/>
        <w:rPr>
          <w:b w:val="0"/>
        </w:rPr>
      </w:pPr>
      <w:r w:rsidRPr="00EF2DDF">
        <w:rPr>
          <w:rFonts w:hint="eastAsia"/>
        </w:rPr>
        <w:t>6.2.</w:t>
      </w:r>
      <w:r>
        <w:rPr>
          <w:rFonts w:hint="eastAsia"/>
        </w:rPr>
        <w:t xml:space="preserve">9  </w:t>
      </w:r>
      <w:r w:rsidRPr="00512B23">
        <w:rPr>
          <w:rFonts w:hint="eastAsia"/>
          <w:b w:val="0"/>
        </w:rPr>
        <w:t>旧工业区出入口、停车和交通组织的控制</w:t>
      </w:r>
      <w:r>
        <w:rPr>
          <w:rFonts w:hint="eastAsia"/>
          <w:b w:val="0"/>
        </w:rPr>
        <w:t>宜</w:t>
      </w:r>
      <w:r w:rsidRPr="00512B23">
        <w:rPr>
          <w:rFonts w:hint="eastAsia"/>
          <w:b w:val="0"/>
        </w:rPr>
        <w:t>符合下列要求：</w:t>
      </w:r>
    </w:p>
    <w:p w:rsidR="00374E1D" w:rsidRPr="00512B23" w:rsidRDefault="00374E1D" w:rsidP="00374E1D">
      <w:pPr>
        <w:pStyle w:val="4"/>
        <w:rPr>
          <w:b w:val="0"/>
        </w:rPr>
      </w:pPr>
      <w:r w:rsidRPr="00196F30">
        <w:t>1</w:t>
      </w:r>
      <w:r w:rsidRPr="00512B23">
        <w:rPr>
          <w:rFonts w:hint="eastAsia"/>
          <w:b w:val="0"/>
        </w:rPr>
        <w:t>以不干扰园区交通为原则。</w:t>
      </w:r>
    </w:p>
    <w:p w:rsidR="00374E1D" w:rsidRPr="00512B23" w:rsidRDefault="00374E1D" w:rsidP="00374E1D">
      <w:pPr>
        <w:pStyle w:val="4"/>
        <w:rPr>
          <w:b w:val="0"/>
        </w:rPr>
      </w:pPr>
      <w:r w:rsidRPr="00512B23">
        <w:rPr>
          <w:rFonts w:hint="eastAsia"/>
        </w:rPr>
        <w:t>2</w:t>
      </w:r>
      <w:r w:rsidRPr="00512B23">
        <w:rPr>
          <w:rFonts w:hint="eastAsia"/>
          <w:b w:val="0"/>
        </w:rPr>
        <w:t>机动车出入口，应在用地周边等级最低的道路上安排。如需要在不同等级的道路上开机动车出入口的，则应根据道路等级，按从低到高的顺序安排。</w:t>
      </w:r>
    </w:p>
    <w:p w:rsidR="00374E1D" w:rsidRPr="00512B23" w:rsidRDefault="00374E1D" w:rsidP="00374E1D">
      <w:pPr>
        <w:pStyle w:val="3"/>
        <w:rPr>
          <w:b w:val="0"/>
        </w:rPr>
      </w:pPr>
      <w:r w:rsidRPr="00196F30">
        <w:rPr>
          <w:rFonts w:hint="eastAsia"/>
        </w:rPr>
        <w:t xml:space="preserve">3 </w:t>
      </w:r>
      <w:r w:rsidRPr="00512B23">
        <w:rPr>
          <w:rFonts w:hint="eastAsia"/>
          <w:b w:val="0"/>
        </w:rPr>
        <w:t>停车场（库）应标明场内通道、车辆及人流路线走向、出入口交通组织、停车泊位、停车诱导交通标志和交通安全设施。</w:t>
      </w:r>
    </w:p>
    <w:p w:rsidR="00374E1D" w:rsidRPr="00512B23" w:rsidRDefault="00374E1D" w:rsidP="00374E1D">
      <w:pPr>
        <w:pStyle w:val="3"/>
        <w:rPr>
          <w:b w:val="0"/>
        </w:rPr>
      </w:pPr>
      <w:r w:rsidRPr="00EF2DDF">
        <w:rPr>
          <w:rFonts w:hint="eastAsia"/>
        </w:rPr>
        <w:t>6.2.1</w:t>
      </w:r>
      <w:r>
        <w:rPr>
          <w:rFonts w:hint="eastAsia"/>
        </w:rPr>
        <w:t>0</w:t>
      </w:r>
      <w:r w:rsidRPr="00512B23">
        <w:rPr>
          <w:rFonts w:hint="eastAsia"/>
          <w:b w:val="0"/>
        </w:rPr>
        <w:t>旧工业区改造的消防安全应符合下列规定：</w:t>
      </w:r>
    </w:p>
    <w:p w:rsidR="00374E1D" w:rsidRPr="00512B23" w:rsidRDefault="00374E1D" w:rsidP="00374E1D">
      <w:pPr>
        <w:pStyle w:val="4"/>
        <w:rPr>
          <w:b w:val="0"/>
        </w:rPr>
      </w:pPr>
      <w:r w:rsidRPr="00196F30">
        <w:rPr>
          <w:rFonts w:hint="eastAsia"/>
        </w:rPr>
        <w:t>1</w:t>
      </w:r>
      <w:r w:rsidRPr="00512B23">
        <w:rPr>
          <w:rFonts w:hint="eastAsia"/>
          <w:b w:val="0"/>
        </w:rPr>
        <w:t>园区应建立消防安全体系，因地制宜地配置消防设施、装备和器材；</w:t>
      </w:r>
    </w:p>
    <w:p w:rsidR="00374E1D" w:rsidRPr="00512B23" w:rsidRDefault="00374E1D" w:rsidP="00374E1D">
      <w:pPr>
        <w:pStyle w:val="4"/>
        <w:rPr>
          <w:b w:val="0"/>
        </w:rPr>
      </w:pPr>
      <w:r w:rsidRPr="00196F30">
        <w:rPr>
          <w:rFonts w:hint="eastAsia"/>
        </w:rPr>
        <w:t>2</w:t>
      </w:r>
      <w:r w:rsidRPr="00512B23">
        <w:rPr>
          <w:rFonts w:hint="eastAsia"/>
          <w:b w:val="0"/>
        </w:rPr>
        <w:t>园区内不得设置生产、储存易燃易爆危险品的工厂和仓库，不得保留或新建输气、输油管线和储气、储油设施，不宜设置配气站，低压燃气调压设施宜采用小型调压装置；</w:t>
      </w:r>
    </w:p>
    <w:p w:rsidR="00374E1D" w:rsidRPr="00512B23" w:rsidRDefault="00374E1D" w:rsidP="00374E1D">
      <w:pPr>
        <w:pStyle w:val="4"/>
        <w:rPr>
          <w:b w:val="0"/>
        </w:rPr>
      </w:pPr>
      <w:r w:rsidRPr="00196F30">
        <w:rPr>
          <w:rFonts w:hint="eastAsia"/>
        </w:rPr>
        <w:t>3</w:t>
      </w:r>
      <w:r w:rsidRPr="00512B23">
        <w:rPr>
          <w:rFonts w:hint="eastAsia"/>
          <w:b w:val="0"/>
        </w:rPr>
        <w:t>园区的道路系统在保持或延续原有道路格局和原有空间尺度</w:t>
      </w:r>
      <w:r w:rsidRPr="00512B23">
        <w:rPr>
          <w:rFonts w:hint="eastAsia"/>
          <w:b w:val="0"/>
        </w:rPr>
        <w:lastRenderedPageBreak/>
        <w:t>的同时，应充分考虑必要的消防通道；</w:t>
      </w:r>
    </w:p>
    <w:p w:rsidR="00374E1D" w:rsidRPr="00512B23" w:rsidRDefault="00374E1D" w:rsidP="00374E1D">
      <w:pPr>
        <w:pStyle w:val="4"/>
        <w:rPr>
          <w:b w:val="0"/>
        </w:rPr>
      </w:pPr>
      <w:r w:rsidRPr="00196F30">
        <w:rPr>
          <w:rFonts w:hint="eastAsia"/>
        </w:rPr>
        <w:t>4</w:t>
      </w:r>
      <w:r w:rsidRPr="00512B23">
        <w:rPr>
          <w:rFonts w:hint="eastAsia"/>
          <w:b w:val="0"/>
        </w:rPr>
        <w:t>园区应配置小型、适用的消防设施、装备和器材；不符合消防车通道和消防给水要求的巷道，应设置水池、水缸、沙池、灭火器等消防设施和器材；</w:t>
      </w:r>
    </w:p>
    <w:p w:rsidR="00374E1D" w:rsidRPr="00512B23" w:rsidRDefault="00374E1D" w:rsidP="00374E1D">
      <w:pPr>
        <w:pStyle w:val="4"/>
        <w:rPr>
          <w:b w:val="0"/>
        </w:rPr>
      </w:pPr>
      <w:r w:rsidRPr="00196F30">
        <w:rPr>
          <w:rFonts w:hint="eastAsia"/>
        </w:rPr>
        <w:t>5</w:t>
      </w:r>
      <w:r w:rsidRPr="00512B23">
        <w:rPr>
          <w:rFonts w:hint="eastAsia"/>
          <w:b w:val="0"/>
        </w:rPr>
        <w:t>园区外围宜设置环形消防车通道；</w:t>
      </w:r>
    </w:p>
    <w:p w:rsidR="00374E1D" w:rsidRPr="00512B23" w:rsidRDefault="00374E1D" w:rsidP="00374E1D">
      <w:pPr>
        <w:pStyle w:val="3"/>
        <w:rPr>
          <w:b w:val="0"/>
        </w:rPr>
      </w:pPr>
      <w:r w:rsidRPr="00196F30">
        <w:rPr>
          <w:rFonts w:hint="eastAsia"/>
        </w:rPr>
        <w:t>6</w:t>
      </w:r>
      <w:r w:rsidRPr="00512B23">
        <w:rPr>
          <w:rFonts w:hint="eastAsia"/>
          <w:b w:val="0"/>
        </w:rPr>
        <w:t>园区内不得设置汽车加油站、加气站。</w:t>
      </w:r>
    </w:p>
    <w:p w:rsidR="00374E1D" w:rsidRPr="00512B23" w:rsidRDefault="00374E1D" w:rsidP="00374E1D">
      <w:pPr>
        <w:pStyle w:val="3"/>
        <w:rPr>
          <w:b w:val="0"/>
        </w:rPr>
      </w:pPr>
      <w:r w:rsidRPr="00EF2DDF">
        <w:rPr>
          <w:rFonts w:hint="eastAsia"/>
        </w:rPr>
        <w:t>6.2.1</w:t>
      </w:r>
      <w:r>
        <w:rPr>
          <w:rFonts w:hint="eastAsia"/>
        </w:rPr>
        <w:t xml:space="preserve">1  </w:t>
      </w:r>
      <w:r w:rsidRPr="00512B23">
        <w:rPr>
          <w:rFonts w:hint="eastAsia"/>
          <w:b w:val="0"/>
        </w:rPr>
        <w:t>对场地进行改造和再开发利用时，给排水系统</w:t>
      </w:r>
      <w:r>
        <w:rPr>
          <w:rFonts w:hint="eastAsia"/>
          <w:b w:val="0"/>
        </w:rPr>
        <w:t>宜</w:t>
      </w:r>
      <w:r w:rsidRPr="00512B23">
        <w:rPr>
          <w:rFonts w:hint="eastAsia"/>
          <w:b w:val="0"/>
        </w:rPr>
        <w:t>符合下列规定：</w:t>
      </w:r>
    </w:p>
    <w:p w:rsidR="00374E1D" w:rsidRPr="00512B23" w:rsidRDefault="00374E1D" w:rsidP="00374E1D">
      <w:pPr>
        <w:pStyle w:val="4"/>
        <w:rPr>
          <w:b w:val="0"/>
        </w:rPr>
      </w:pPr>
      <w:r w:rsidRPr="00196F30">
        <w:rPr>
          <w:rFonts w:hint="eastAsia"/>
        </w:rPr>
        <w:t>1</w:t>
      </w:r>
      <w:r w:rsidRPr="00512B23">
        <w:rPr>
          <w:rFonts w:hint="eastAsia"/>
          <w:b w:val="0"/>
        </w:rPr>
        <w:t>旧工业区改造时，应对水资源利用现状进行评估，并应编制水系统改造专项方案；</w:t>
      </w:r>
    </w:p>
    <w:p w:rsidR="00374E1D" w:rsidRPr="00512B23" w:rsidRDefault="00374E1D" w:rsidP="00374E1D">
      <w:pPr>
        <w:pStyle w:val="4"/>
        <w:rPr>
          <w:b w:val="0"/>
        </w:rPr>
      </w:pPr>
      <w:r w:rsidRPr="00196F30">
        <w:rPr>
          <w:rFonts w:hint="eastAsia"/>
        </w:rPr>
        <w:t>2</w:t>
      </w:r>
      <w:r w:rsidRPr="00512B23">
        <w:rPr>
          <w:rFonts w:hint="eastAsia"/>
          <w:b w:val="0"/>
        </w:rPr>
        <w:t>给排水系统设置应合理、完善、安全；</w:t>
      </w:r>
    </w:p>
    <w:p w:rsidR="00374E1D" w:rsidRDefault="00374E1D" w:rsidP="00374E1D">
      <w:pPr>
        <w:pStyle w:val="3"/>
      </w:pPr>
      <w:r w:rsidRPr="00196F30">
        <w:rPr>
          <w:rFonts w:hint="eastAsia"/>
        </w:rPr>
        <w:t>3</w:t>
      </w:r>
      <w:r w:rsidRPr="00512B23">
        <w:rPr>
          <w:rFonts w:hint="eastAsia"/>
          <w:b w:val="0"/>
        </w:rPr>
        <w:t>在非传统水源利用过程中，应采取确保使用安全的措施。</w:t>
      </w:r>
    </w:p>
    <w:p w:rsidR="00374E1D" w:rsidRPr="00275EE8" w:rsidRDefault="00374E1D" w:rsidP="00374E1D">
      <w:pPr>
        <w:pStyle w:val="2"/>
      </w:pPr>
      <w:bookmarkStart w:id="168" w:name="_Toc514075633"/>
      <w:r>
        <w:rPr>
          <w:rFonts w:hint="eastAsia"/>
        </w:rPr>
        <w:t>6.3</w:t>
      </w:r>
      <w:r w:rsidRPr="00275EE8">
        <w:rPr>
          <w:rFonts w:hint="eastAsia"/>
        </w:rPr>
        <w:t>建筑设计</w:t>
      </w:r>
      <w:bookmarkEnd w:id="168"/>
    </w:p>
    <w:p w:rsidR="00374E1D" w:rsidRPr="00512B23" w:rsidRDefault="00374E1D" w:rsidP="00374E1D">
      <w:pPr>
        <w:pStyle w:val="3"/>
        <w:rPr>
          <w:b w:val="0"/>
        </w:rPr>
      </w:pPr>
      <w:r w:rsidRPr="0007150E">
        <w:rPr>
          <w:rFonts w:hint="eastAsia"/>
        </w:rPr>
        <w:t>6.3.</w:t>
      </w:r>
      <w:r>
        <w:rPr>
          <w:rFonts w:hint="eastAsia"/>
        </w:rPr>
        <w:t xml:space="preserve">1  </w:t>
      </w:r>
      <w:r>
        <w:rPr>
          <w:rFonts w:hint="eastAsia"/>
          <w:b w:val="0"/>
          <w:bCs w:val="0"/>
        </w:rPr>
        <w:t>参评单位应提供完整的</w:t>
      </w:r>
      <w:r w:rsidRPr="00512B23">
        <w:rPr>
          <w:rFonts w:hint="eastAsia"/>
          <w:b w:val="0"/>
        </w:rPr>
        <w:t>平面、立面、剖面、细部构造等相关的设计图纸</w:t>
      </w:r>
      <w:r>
        <w:rPr>
          <w:rFonts w:hint="eastAsia"/>
          <w:b w:val="0"/>
        </w:rPr>
        <w:t>，图纸</w:t>
      </w:r>
      <w:r w:rsidRPr="00512B23">
        <w:rPr>
          <w:rFonts w:hint="eastAsia"/>
          <w:b w:val="0"/>
        </w:rPr>
        <w:t>应详尽、完备，且设计参数应满足相应的设计法规和标准。</w:t>
      </w:r>
    </w:p>
    <w:p w:rsidR="00374E1D" w:rsidRPr="00512B23" w:rsidRDefault="00374E1D" w:rsidP="00374E1D">
      <w:pPr>
        <w:pStyle w:val="3"/>
        <w:rPr>
          <w:b w:val="0"/>
        </w:rPr>
      </w:pPr>
      <w:r w:rsidRPr="00A33428">
        <w:rPr>
          <w:rFonts w:hint="eastAsia"/>
        </w:rPr>
        <w:t>6.3.</w:t>
      </w:r>
      <w:r>
        <w:rPr>
          <w:rFonts w:hint="eastAsia"/>
        </w:rPr>
        <w:t>2</w:t>
      </w:r>
      <w:r>
        <w:rPr>
          <w:rFonts w:hint="eastAsia"/>
          <w:b w:val="0"/>
        </w:rPr>
        <w:t>对于涉及新旧建筑衔接的节点，应包括节点详图。</w:t>
      </w:r>
    </w:p>
    <w:p w:rsidR="00374E1D" w:rsidRDefault="00374E1D" w:rsidP="00374E1D">
      <w:pPr>
        <w:pStyle w:val="3"/>
      </w:pPr>
      <w:r w:rsidRPr="004E474F">
        <w:rPr>
          <w:rFonts w:hint="eastAsia"/>
        </w:rPr>
        <w:t>6.3.</w:t>
      </w:r>
      <w:r>
        <w:rPr>
          <w:rFonts w:hint="eastAsia"/>
        </w:rPr>
        <w:t>3</w:t>
      </w:r>
      <w:r w:rsidRPr="00512B23">
        <w:rPr>
          <w:rFonts w:hint="eastAsia"/>
          <w:b w:val="0"/>
        </w:rPr>
        <w:t>对于高大空间广房，宜通过</w:t>
      </w:r>
      <w:r>
        <w:rPr>
          <w:rFonts w:hint="eastAsia"/>
          <w:b w:val="0"/>
        </w:rPr>
        <w:t>增层、外接</w:t>
      </w:r>
      <w:r w:rsidRPr="00512B23">
        <w:rPr>
          <w:rFonts w:hint="eastAsia"/>
          <w:b w:val="0"/>
        </w:rPr>
        <w:t>等方式增加空间使用面积。</w:t>
      </w:r>
    </w:p>
    <w:p w:rsidR="00374E1D" w:rsidRPr="00512B23" w:rsidRDefault="00374E1D" w:rsidP="00374E1D">
      <w:pPr>
        <w:pStyle w:val="3"/>
        <w:rPr>
          <w:b w:val="0"/>
        </w:rPr>
      </w:pPr>
      <w:r w:rsidRPr="00C25FFA">
        <w:rPr>
          <w:rFonts w:hint="eastAsia"/>
        </w:rPr>
        <w:t>6.3.4</w:t>
      </w:r>
      <w:r w:rsidRPr="00512B23">
        <w:rPr>
          <w:rFonts w:hint="eastAsia"/>
          <w:b w:val="0"/>
        </w:rPr>
        <w:t>建筑立面的色彩设计应美观，与周围环境相协调匹配，立面色彩设计</w:t>
      </w:r>
      <w:r>
        <w:rPr>
          <w:rFonts w:hint="eastAsia"/>
          <w:b w:val="0"/>
        </w:rPr>
        <w:t>宜</w:t>
      </w:r>
      <w:r w:rsidRPr="00512B23">
        <w:rPr>
          <w:rFonts w:hint="eastAsia"/>
          <w:b w:val="0"/>
        </w:rPr>
        <w:t>满足以下要求：</w:t>
      </w:r>
    </w:p>
    <w:p w:rsidR="00374E1D" w:rsidRPr="00512B23" w:rsidRDefault="00374E1D" w:rsidP="00374E1D">
      <w:pPr>
        <w:pStyle w:val="4"/>
        <w:rPr>
          <w:b w:val="0"/>
        </w:rPr>
      </w:pPr>
      <w:r w:rsidRPr="009F656D">
        <w:rPr>
          <w:rFonts w:hint="eastAsia"/>
        </w:rPr>
        <w:t xml:space="preserve">1  </w:t>
      </w:r>
      <w:r w:rsidRPr="00512B23">
        <w:rPr>
          <w:rFonts w:hint="eastAsia"/>
          <w:b w:val="0"/>
        </w:rPr>
        <w:t>在外立面色彩设计中，应在保持城市色彩整体特征的前提下，进行整体设计；既有建筑的外立面一般应保持原建筑物的色彩，不宜主观刻意改变；需重新选色的建筑，其色彩依据本</w:t>
      </w:r>
      <w:r w:rsidR="00360FDF">
        <w:rPr>
          <w:rFonts w:hint="eastAsia"/>
          <w:b w:val="0"/>
        </w:rPr>
        <w:t>标准</w:t>
      </w:r>
      <w:r w:rsidRPr="00512B23">
        <w:rPr>
          <w:rFonts w:hint="eastAsia"/>
          <w:b w:val="0"/>
        </w:rPr>
        <w:t>中的色彩设计要求执行；</w:t>
      </w:r>
    </w:p>
    <w:p w:rsidR="00374E1D" w:rsidRDefault="00374E1D" w:rsidP="00374E1D">
      <w:pPr>
        <w:pStyle w:val="4"/>
      </w:pPr>
      <w:r w:rsidRPr="009F656D">
        <w:rPr>
          <w:rFonts w:hint="eastAsia"/>
        </w:rPr>
        <w:t xml:space="preserve">2  </w:t>
      </w:r>
      <w:r w:rsidRPr="00512B23">
        <w:rPr>
          <w:rFonts w:hint="eastAsia"/>
          <w:b w:val="0"/>
        </w:rPr>
        <w:t>色彩设计应以消除色彩污染为基本目的，使色彩与周边建筑整体环境协调；</w:t>
      </w:r>
    </w:p>
    <w:p w:rsidR="00374E1D" w:rsidRPr="00512B23" w:rsidRDefault="00374E1D" w:rsidP="00374E1D">
      <w:pPr>
        <w:pStyle w:val="4"/>
        <w:rPr>
          <w:b w:val="0"/>
        </w:rPr>
      </w:pPr>
      <w:r w:rsidRPr="009F656D">
        <w:rPr>
          <w:rFonts w:hint="eastAsia"/>
        </w:rPr>
        <w:lastRenderedPageBreak/>
        <w:t xml:space="preserve">3  </w:t>
      </w:r>
      <w:r w:rsidRPr="00512B23">
        <w:rPr>
          <w:rFonts w:hint="eastAsia"/>
          <w:b w:val="0"/>
        </w:rPr>
        <w:t>色彩的选择应以整体协调为原则，包括相邻建筑间的色彩协调、同一建筑上的色彩协调；除标志性建筑外，不宜强化单栋建筑个体特征，应弱化与周边建筑整体色彩的差异，以形成稳定的色彩环境；</w:t>
      </w:r>
    </w:p>
    <w:p w:rsidR="00374E1D" w:rsidRDefault="00374E1D" w:rsidP="00374E1D">
      <w:pPr>
        <w:pStyle w:val="3"/>
        <w:rPr>
          <w:b w:val="0"/>
        </w:rPr>
      </w:pPr>
      <w:r>
        <w:rPr>
          <w:rFonts w:hint="eastAsia"/>
        </w:rPr>
        <w:t>4</w:t>
      </w:r>
      <w:r w:rsidRPr="00512B23">
        <w:rPr>
          <w:rFonts w:hint="eastAsia"/>
          <w:b w:val="0"/>
        </w:rPr>
        <w:t>在保证材料和工艺质量的基础上，色彩选择宜平稳，不宜过多，反差不宜过大</w:t>
      </w:r>
      <w:r>
        <w:rPr>
          <w:rFonts w:hint="eastAsia"/>
          <w:b w:val="0"/>
        </w:rPr>
        <w:t>。</w:t>
      </w:r>
    </w:p>
    <w:p w:rsidR="00374E1D" w:rsidRDefault="00374E1D" w:rsidP="00374E1D">
      <w:pPr>
        <w:pStyle w:val="3"/>
        <w:rPr>
          <w:b w:val="0"/>
        </w:rPr>
      </w:pPr>
      <w:r w:rsidRPr="009F656D">
        <w:rPr>
          <w:rFonts w:hint="eastAsia"/>
        </w:rPr>
        <w:t>6.</w:t>
      </w:r>
      <w:r>
        <w:rPr>
          <w:rFonts w:hint="eastAsia"/>
        </w:rPr>
        <w:t>3</w:t>
      </w:r>
      <w:r w:rsidRPr="009F656D">
        <w:rPr>
          <w:rFonts w:hint="eastAsia"/>
        </w:rPr>
        <w:t>.</w:t>
      </w:r>
      <w:r>
        <w:rPr>
          <w:rFonts w:hint="eastAsia"/>
        </w:rPr>
        <w:t>5</w:t>
      </w:r>
      <w:r>
        <w:rPr>
          <w:rFonts w:hint="eastAsia"/>
          <w:b w:val="0"/>
        </w:rPr>
        <w:t>参评单位应提供建筑节能设计资料。节能设计应满足以下要求：</w:t>
      </w:r>
    </w:p>
    <w:p w:rsidR="00374E1D" w:rsidRPr="00512B23" w:rsidRDefault="00374E1D" w:rsidP="00374E1D">
      <w:pPr>
        <w:pStyle w:val="3"/>
        <w:ind w:firstLineChars="150" w:firstLine="316"/>
        <w:rPr>
          <w:b w:val="0"/>
        </w:rPr>
      </w:pPr>
      <w:r w:rsidRPr="001919DF">
        <w:rPr>
          <w:rFonts w:hint="eastAsia"/>
          <w:bCs w:val="0"/>
        </w:rPr>
        <w:t xml:space="preserve">1 </w:t>
      </w:r>
      <w:r w:rsidRPr="00512B23">
        <w:rPr>
          <w:b w:val="0"/>
        </w:rPr>
        <w:t>墙体节能设计使用的均质保温隔热材料</w:t>
      </w:r>
      <w:r w:rsidRPr="00512B23">
        <w:rPr>
          <w:rFonts w:hint="eastAsia"/>
          <w:b w:val="0"/>
        </w:rPr>
        <w:t>，</w:t>
      </w:r>
      <w:r w:rsidRPr="00512B23">
        <w:rPr>
          <w:b w:val="0"/>
        </w:rPr>
        <w:t>其导热系数</w:t>
      </w:r>
      <w:r w:rsidRPr="00512B23">
        <w:rPr>
          <w:rFonts w:hint="eastAsia"/>
          <w:b w:val="0"/>
        </w:rPr>
        <w:t>、</w:t>
      </w:r>
      <w:r w:rsidRPr="00512B23">
        <w:rPr>
          <w:b w:val="0"/>
        </w:rPr>
        <w:t>密度</w:t>
      </w:r>
      <w:r w:rsidRPr="00512B23">
        <w:rPr>
          <w:rFonts w:hint="eastAsia"/>
          <w:b w:val="0"/>
        </w:rPr>
        <w:t>、</w:t>
      </w:r>
      <w:r w:rsidRPr="00512B23">
        <w:rPr>
          <w:b w:val="0"/>
        </w:rPr>
        <w:t>抗压强度或压缩强度</w:t>
      </w:r>
      <w:r w:rsidRPr="00512B23">
        <w:rPr>
          <w:rFonts w:hint="eastAsia"/>
          <w:b w:val="0"/>
        </w:rPr>
        <w:t>、</w:t>
      </w:r>
      <w:r w:rsidRPr="00512B23">
        <w:rPr>
          <w:b w:val="0"/>
        </w:rPr>
        <w:t>燃烧性能应该符合设计要求</w:t>
      </w:r>
      <w:r w:rsidRPr="00512B23">
        <w:rPr>
          <w:rFonts w:hint="eastAsia"/>
          <w:b w:val="0"/>
        </w:rPr>
        <w:t>；</w:t>
      </w:r>
      <w:r w:rsidRPr="00512B23">
        <w:rPr>
          <w:b w:val="0"/>
        </w:rPr>
        <w:t>非均质保温隔热材料的传</w:t>
      </w:r>
      <w:r w:rsidRPr="00512B23">
        <w:rPr>
          <w:rFonts w:hint="eastAsia"/>
          <w:b w:val="0"/>
        </w:rPr>
        <w:t>热</w:t>
      </w:r>
      <w:r w:rsidRPr="00512B23">
        <w:rPr>
          <w:b w:val="0"/>
        </w:rPr>
        <w:t>系数或热阻</w:t>
      </w:r>
      <w:r w:rsidRPr="00512B23">
        <w:rPr>
          <w:rFonts w:hint="eastAsia"/>
          <w:b w:val="0"/>
        </w:rPr>
        <w:t>、</w:t>
      </w:r>
      <w:r w:rsidRPr="00512B23">
        <w:rPr>
          <w:b w:val="0"/>
        </w:rPr>
        <w:t>抗压强度或压缩强度</w:t>
      </w:r>
      <w:r w:rsidRPr="00512B23">
        <w:rPr>
          <w:rFonts w:hint="eastAsia"/>
          <w:b w:val="0"/>
        </w:rPr>
        <w:t>、</w:t>
      </w:r>
      <w:r w:rsidRPr="00512B23">
        <w:rPr>
          <w:b w:val="0"/>
        </w:rPr>
        <w:t>燃烧性能应符合设计要求</w:t>
      </w:r>
      <w:r w:rsidRPr="00512B23">
        <w:rPr>
          <w:rFonts w:hint="eastAsia"/>
          <w:b w:val="0"/>
        </w:rPr>
        <w:t>。</w:t>
      </w:r>
    </w:p>
    <w:p w:rsidR="00374E1D" w:rsidRPr="00512B23" w:rsidRDefault="00374E1D" w:rsidP="00374E1D">
      <w:pPr>
        <w:pStyle w:val="3"/>
        <w:ind w:firstLineChars="150" w:firstLine="316"/>
        <w:rPr>
          <w:b w:val="0"/>
        </w:rPr>
      </w:pPr>
      <w:r>
        <w:rPr>
          <w:rFonts w:hint="eastAsia"/>
        </w:rPr>
        <w:t xml:space="preserve">2 </w:t>
      </w:r>
      <w:r w:rsidRPr="00512B23">
        <w:rPr>
          <w:rFonts w:hint="eastAsia"/>
          <w:b w:val="0"/>
        </w:rPr>
        <w:t>屋面节能设计使用的保温隔热材料，其导热性系数、密度、燃烧性能、屋面的浅色饰面材料的太阳辐射吸收系数、应满足设计要求和强制标准规定；保温隔热层的敷设方式、厚度、缝隙填充质量，必须符合相关的设计规定。</w:t>
      </w:r>
    </w:p>
    <w:p w:rsidR="00374E1D" w:rsidRDefault="00374E1D" w:rsidP="00374E1D">
      <w:pPr>
        <w:pStyle w:val="3"/>
        <w:ind w:firstLineChars="150" w:firstLine="316"/>
        <w:rPr>
          <w:b w:val="0"/>
        </w:rPr>
      </w:pPr>
      <w:r>
        <w:rPr>
          <w:rFonts w:hint="eastAsia"/>
        </w:rPr>
        <w:t xml:space="preserve">3 </w:t>
      </w:r>
      <w:r w:rsidRPr="00512B23">
        <w:rPr>
          <w:rFonts w:hint="eastAsia"/>
          <w:b w:val="0"/>
        </w:rPr>
        <w:t>外窗的设计时，应考虑外窗的热工性能要求，对于窗墙比比较大的旧工业建筑，应结合其空间大，结构复杂的特点，对外窗进行遮阳节能设计。建筑外窗的气密性、传热系数、中空玻璃露点、玻璃遮阳系数和可见光透射比应符合设计要求。遮阳材料的光学性能及遮阳装置的抗风性应满足相关的标准规定和设计的要求。</w:t>
      </w:r>
    </w:p>
    <w:p w:rsidR="00374E1D" w:rsidRDefault="00374E1D" w:rsidP="00374E1D">
      <w:pPr>
        <w:pStyle w:val="3"/>
        <w:rPr>
          <w:b w:val="0"/>
        </w:rPr>
      </w:pPr>
      <w:r w:rsidRPr="009F656D">
        <w:rPr>
          <w:rFonts w:hint="eastAsia"/>
        </w:rPr>
        <w:t>6.</w:t>
      </w:r>
      <w:r>
        <w:rPr>
          <w:rFonts w:hint="eastAsia"/>
        </w:rPr>
        <w:t>3</w:t>
      </w:r>
      <w:r w:rsidRPr="009F656D">
        <w:rPr>
          <w:rFonts w:hint="eastAsia"/>
        </w:rPr>
        <w:t>.</w:t>
      </w:r>
      <w:r>
        <w:rPr>
          <w:rFonts w:hint="eastAsia"/>
        </w:rPr>
        <w:t>6</w:t>
      </w:r>
      <w:r>
        <w:rPr>
          <w:rFonts w:hint="eastAsia"/>
          <w:b w:val="0"/>
        </w:rPr>
        <w:t>参评单位应提供建筑消防设计资料。</w:t>
      </w:r>
    </w:p>
    <w:p w:rsidR="00374E1D" w:rsidRPr="00846C1F" w:rsidRDefault="00374E1D" w:rsidP="00374E1D">
      <w:pPr>
        <w:pStyle w:val="3"/>
      </w:pPr>
      <w:r w:rsidRPr="009F656D">
        <w:rPr>
          <w:rFonts w:hint="eastAsia"/>
        </w:rPr>
        <w:t>6.</w:t>
      </w:r>
      <w:r>
        <w:rPr>
          <w:rFonts w:hint="eastAsia"/>
        </w:rPr>
        <w:t>3</w:t>
      </w:r>
      <w:r w:rsidRPr="009F656D">
        <w:rPr>
          <w:rFonts w:hint="eastAsia"/>
        </w:rPr>
        <w:t>.</w:t>
      </w:r>
      <w:r>
        <w:rPr>
          <w:rFonts w:hint="eastAsia"/>
        </w:rPr>
        <w:t>7</w:t>
      </w:r>
      <w:r>
        <w:rPr>
          <w:rFonts w:hint="eastAsia"/>
          <w:b w:val="0"/>
        </w:rPr>
        <w:t>参评单位应提供旧工业再生利用工程施工图预算书。</w:t>
      </w:r>
    </w:p>
    <w:p w:rsidR="00374E1D" w:rsidRPr="00275EE8" w:rsidRDefault="00374E1D" w:rsidP="00374E1D">
      <w:pPr>
        <w:pStyle w:val="2"/>
      </w:pPr>
      <w:bookmarkStart w:id="169" w:name="_Toc514075634"/>
      <w:r w:rsidRPr="00275EE8">
        <w:rPr>
          <w:rFonts w:hint="eastAsia"/>
        </w:rPr>
        <w:t>6.</w:t>
      </w:r>
      <w:r>
        <w:rPr>
          <w:rFonts w:hint="eastAsia"/>
        </w:rPr>
        <w:t xml:space="preserve">4 </w:t>
      </w:r>
      <w:r>
        <w:rPr>
          <w:rFonts w:hint="eastAsia"/>
        </w:rPr>
        <w:t>景观</w:t>
      </w:r>
      <w:r w:rsidRPr="00275EE8">
        <w:rPr>
          <w:rFonts w:hint="eastAsia"/>
        </w:rPr>
        <w:t>设计</w:t>
      </w:r>
      <w:bookmarkEnd w:id="169"/>
    </w:p>
    <w:p w:rsidR="00374E1D" w:rsidRPr="00512B23" w:rsidRDefault="00374E1D" w:rsidP="00374E1D">
      <w:pPr>
        <w:pStyle w:val="3"/>
        <w:rPr>
          <w:b w:val="0"/>
        </w:rPr>
      </w:pPr>
      <w:r w:rsidRPr="0007712F">
        <w:t>6.4.1</w:t>
      </w:r>
      <w:r>
        <w:rPr>
          <w:rFonts w:hint="eastAsia"/>
          <w:b w:val="0"/>
        </w:rPr>
        <w:t>参评单位应提供</w:t>
      </w:r>
      <w:r w:rsidRPr="00512B23">
        <w:rPr>
          <w:b w:val="0"/>
        </w:rPr>
        <w:t>旧工业</w:t>
      </w:r>
      <w:r w:rsidRPr="00512B23">
        <w:rPr>
          <w:rFonts w:hint="eastAsia"/>
          <w:b w:val="0"/>
        </w:rPr>
        <w:t>区</w:t>
      </w:r>
      <w:r w:rsidRPr="00512B23">
        <w:rPr>
          <w:b w:val="0"/>
        </w:rPr>
        <w:t>景观设计</w:t>
      </w:r>
      <w:r>
        <w:rPr>
          <w:rFonts w:hint="eastAsia"/>
          <w:b w:val="0"/>
        </w:rPr>
        <w:t>资料。旧工业区景观设计</w:t>
      </w:r>
      <w:r w:rsidRPr="00512B23">
        <w:rPr>
          <w:b w:val="0"/>
        </w:rPr>
        <w:t>应以场地总平面布局为依据，根据场地使用要求合理进行总体构思、景</w:t>
      </w:r>
      <w:r w:rsidRPr="00512B23">
        <w:rPr>
          <w:rFonts w:hint="eastAsia"/>
          <w:b w:val="0"/>
        </w:rPr>
        <w:t>观</w:t>
      </w:r>
      <w:r w:rsidRPr="00512B23">
        <w:rPr>
          <w:b w:val="0"/>
        </w:rPr>
        <w:t>划分、景</w:t>
      </w:r>
      <w:r w:rsidRPr="00512B23">
        <w:rPr>
          <w:rFonts w:hint="eastAsia"/>
          <w:b w:val="0"/>
        </w:rPr>
        <w:t>观</w:t>
      </w:r>
      <w:r w:rsidRPr="00512B23">
        <w:rPr>
          <w:b w:val="0"/>
        </w:rPr>
        <w:t>设置、出入口布置、竖向设计。</w:t>
      </w:r>
    </w:p>
    <w:p w:rsidR="00374E1D" w:rsidRPr="00512B23" w:rsidRDefault="00374E1D" w:rsidP="00374E1D">
      <w:pPr>
        <w:pStyle w:val="3"/>
        <w:rPr>
          <w:b w:val="0"/>
        </w:rPr>
      </w:pPr>
      <w:r w:rsidRPr="0007712F">
        <w:rPr>
          <w:rFonts w:hint="eastAsia"/>
        </w:rPr>
        <w:t>6.4.2</w:t>
      </w:r>
      <w:r w:rsidRPr="00512B23">
        <w:rPr>
          <w:rFonts w:hint="eastAsia"/>
          <w:b w:val="0"/>
        </w:rPr>
        <w:t>应</w:t>
      </w:r>
      <w:r w:rsidRPr="00512B23">
        <w:rPr>
          <w:b w:val="0"/>
        </w:rPr>
        <w:t>处理好</w:t>
      </w:r>
      <w:r w:rsidRPr="00512B23">
        <w:rPr>
          <w:rFonts w:hint="eastAsia"/>
          <w:b w:val="0"/>
        </w:rPr>
        <w:t>园区道</w:t>
      </w:r>
      <w:r w:rsidRPr="00512B23">
        <w:rPr>
          <w:b w:val="0"/>
        </w:rPr>
        <w:t>路、铺装场地与绿化</w:t>
      </w:r>
      <w:r w:rsidRPr="00512B23">
        <w:rPr>
          <w:rFonts w:hint="eastAsia"/>
          <w:b w:val="0"/>
        </w:rPr>
        <w:t>，</w:t>
      </w:r>
      <w:r w:rsidRPr="00512B23">
        <w:rPr>
          <w:b w:val="0"/>
        </w:rPr>
        <w:t>并结合活动需要布置各</w:t>
      </w:r>
      <w:r w:rsidRPr="00512B23">
        <w:rPr>
          <w:b w:val="0"/>
        </w:rPr>
        <w:lastRenderedPageBreak/>
        <w:t>类景观小品</w:t>
      </w:r>
      <w:r w:rsidRPr="00512B23">
        <w:rPr>
          <w:rFonts w:hint="eastAsia"/>
          <w:b w:val="0"/>
        </w:rPr>
        <w:t>。</w:t>
      </w:r>
      <w:r>
        <w:rPr>
          <w:rFonts w:hint="eastAsia"/>
          <w:b w:val="0"/>
        </w:rPr>
        <w:t>设计时宜</w:t>
      </w:r>
      <w:r w:rsidRPr="00512B23">
        <w:rPr>
          <w:rFonts w:hint="eastAsia"/>
          <w:b w:val="0"/>
        </w:rPr>
        <w:t>符合以下规定：</w:t>
      </w:r>
    </w:p>
    <w:p w:rsidR="00374E1D" w:rsidRPr="00512B23" w:rsidRDefault="00374E1D" w:rsidP="00374E1D">
      <w:pPr>
        <w:pStyle w:val="4"/>
        <w:rPr>
          <w:b w:val="0"/>
        </w:rPr>
      </w:pPr>
      <w:r>
        <w:t xml:space="preserve">1  </w:t>
      </w:r>
      <w:r w:rsidRPr="00512B23">
        <w:rPr>
          <w:b w:val="0"/>
        </w:rPr>
        <w:t>应控制景观设计的格调，达到功能性、文化性、艺术性的有机结合</w:t>
      </w:r>
      <w:r>
        <w:rPr>
          <w:rFonts w:hint="eastAsia"/>
          <w:b w:val="0"/>
        </w:rPr>
        <w:t>；</w:t>
      </w:r>
    </w:p>
    <w:p w:rsidR="00374E1D" w:rsidRPr="00512B23" w:rsidRDefault="00374E1D" w:rsidP="00374E1D">
      <w:pPr>
        <w:pStyle w:val="4"/>
        <w:rPr>
          <w:b w:val="0"/>
        </w:rPr>
      </w:pPr>
      <w:r>
        <w:rPr>
          <w:rFonts w:hint="eastAsia"/>
        </w:rPr>
        <w:t>2</w:t>
      </w:r>
      <w:r w:rsidRPr="00512B23">
        <w:rPr>
          <w:b w:val="0"/>
        </w:rPr>
        <w:t>出入口应根据场地外部及内部的具体要求，确定主、次和专用出入口的位置，合理设置出入口内外广场、大门围墙、停车场、自行车存放、管理设施等。</w:t>
      </w:r>
    </w:p>
    <w:p w:rsidR="00374E1D" w:rsidRPr="00512B23" w:rsidRDefault="00374E1D" w:rsidP="00374E1D">
      <w:pPr>
        <w:pStyle w:val="4"/>
        <w:rPr>
          <w:b w:val="0"/>
        </w:rPr>
      </w:pPr>
      <w:r>
        <w:rPr>
          <w:rFonts w:hint="eastAsia"/>
        </w:rPr>
        <w:t>3</w:t>
      </w:r>
      <w:r w:rsidRPr="00512B23">
        <w:rPr>
          <w:b w:val="0"/>
        </w:rPr>
        <w:t>景观竖向设计应控制好山顶、地形等高线</w:t>
      </w:r>
      <w:r>
        <w:rPr>
          <w:rFonts w:hint="eastAsia"/>
          <w:b w:val="0"/>
        </w:rPr>
        <w:t>，</w:t>
      </w:r>
      <w:r w:rsidRPr="00512B23">
        <w:rPr>
          <w:b w:val="0"/>
        </w:rPr>
        <w:t>水底、常水位、最高水位、最低水位、驳岸顶部</w:t>
      </w:r>
      <w:r>
        <w:rPr>
          <w:rFonts w:hint="eastAsia"/>
          <w:b w:val="0"/>
        </w:rPr>
        <w:t>，</w:t>
      </w:r>
      <w:r w:rsidRPr="00512B23">
        <w:rPr>
          <w:b w:val="0"/>
        </w:rPr>
        <w:t>园路主要转折点、交叉点和变坡点</w:t>
      </w:r>
      <w:r>
        <w:rPr>
          <w:rFonts w:hint="eastAsia"/>
          <w:b w:val="0"/>
        </w:rPr>
        <w:t>，</w:t>
      </w:r>
      <w:r w:rsidRPr="00512B23">
        <w:rPr>
          <w:b w:val="0"/>
        </w:rPr>
        <w:t>各出入口内外地面、铺装场地、建构筑物地坪</w:t>
      </w:r>
      <w:r>
        <w:rPr>
          <w:rFonts w:hint="eastAsia"/>
          <w:b w:val="0"/>
        </w:rPr>
        <w:t>，</w:t>
      </w:r>
      <w:r w:rsidRPr="00512B23">
        <w:rPr>
          <w:b w:val="0"/>
        </w:rPr>
        <w:t>地下工程管线及地下构筑物的埋深等</w:t>
      </w:r>
      <w:r>
        <w:rPr>
          <w:rFonts w:hint="eastAsia"/>
          <w:b w:val="0"/>
        </w:rPr>
        <w:t>的关系</w:t>
      </w:r>
      <w:r w:rsidRPr="00512B23">
        <w:rPr>
          <w:b w:val="0"/>
        </w:rPr>
        <w:t>。</w:t>
      </w:r>
    </w:p>
    <w:p w:rsidR="00374E1D" w:rsidRPr="00512B23" w:rsidRDefault="00374E1D" w:rsidP="00374E1D">
      <w:pPr>
        <w:pStyle w:val="4"/>
        <w:rPr>
          <w:b w:val="0"/>
        </w:rPr>
      </w:pPr>
      <w:r>
        <w:rPr>
          <w:rFonts w:hint="eastAsia"/>
        </w:rPr>
        <w:t>4</w:t>
      </w:r>
      <w:r w:rsidRPr="00512B23">
        <w:rPr>
          <w:b w:val="0"/>
        </w:rPr>
        <w:t>园</w:t>
      </w:r>
      <w:r w:rsidRPr="00512B23">
        <w:rPr>
          <w:rFonts w:hint="eastAsia"/>
          <w:b w:val="0"/>
        </w:rPr>
        <w:t>区道</w:t>
      </w:r>
      <w:r w:rsidRPr="00512B23">
        <w:rPr>
          <w:b w:val="0"/>
        </w:rPr>
        <w:t>路、铺装场地设计，应根据场地规模、各分区活动内容、人员数量等需要，确定园路的路线、分类分级和铺装场地的位置和面积规模。</w:t>
      </w:r>
    </w:p>
    <w:p w:rsidR="00374E1D" w:rsidRPr="00512B23" w:rsidRDefault="00374E1D" w:rsidP="00374E1D">
      <w:pPr>
        <w:pStyle w:val="3"/>
        <w:rPr>
          <w:b w:val="0"/>
        </w:rPr>
      </w:pPr>
      <w:r w:rsidRPr="00591597">
        <w:t>6.4.</w:t>
      </w:r>
      <w:r>
        <w:rPr>
          <w:rFonts w:hint="eastAsia"/>
        </w:rPr>
        <w:t>3</w:t>
      </w:r>
      <w:r w:rsidRPr="00512B23">
        <w:rPr>
          <w:b w:val="0"/>
        </w:rPr>
        <w:t>植物景观设计</w:t>
      </w:r>
      <w:r>
        <w:rPr>
          <w:rFonts w:hint="eastAsia"/>
          <w:b w:val="0"/>
        </w:rPr>
        <w:t>宜</w:t>
      </w:r>
      <w:r w:rsidRPr="00512B23">
        <w:rPr>
          <w:b w:val="0"/>
        </w:rPr>
        <w:t>当遵循下列要求：</w:t>
      </w:r>
    </w:p>
    <w:p w:rsidR="00374E1D" w:rsidRPr="00512B23" w:rsidRDefault="00374E1D" w:rsidP="00374E1D">
      <w:pPr>
        <w:pStyle w:val="4"/>
        <w:rPr>
          <w:b w:val="0"/>
          <w:bCs/>
        </w:rPr>
      </w:pPr>
      <w:r>
        <w:rPr>
          <w:bCs/>
        </w:rPr>
        <w:t>1</w:t>
      </w:r>
      <w:r w:rsidRPr="00512B23">
        <w:rPr>
          <w:b w:val="0"/>
          <w:bCs/>
        </w:rPr>
        <w:t>种植设计应根据当地光照、土壤、朝向等自然条件选择生长健</w:t>
      </w:r>
      <w:r w:rsidRPr="00512B23">
        <w:rPr>
          <w:b w:val="0"/>
        </w:rPr>
        <w:t>壮、病虫害少、养护管理方便、对人体无害的植物材料。</w:t>
      </w:r>
      <w:r w:rsidRPr="00512B23">
        <w:rPr>
          <w:b w:val="0"/>
          <w:bCs/>
        </w:rPr>
        <w:t>某些品种的植物搭配在一起易产生不利于生长的影响。如：海棠和柏树近距离栽植易得锈病。</w:t>
      </w:r>
    </w:p>
    <w:p w:rsidR="00374E1D" w:rsidRPr="00512B23" w:rsidRDefault="00374E1D" w:rsidP="00374E1D">
      <w:pPr>
        <w:pStyle w:val="4"/>
        <w:rPr>
          <w:b w:val="0"/>
        </w:rPr>
      </w:pPr>
      <w:r>
        <w:t>2</w:t>
      </w:r>
      <w:r w:rsidRPr="00512B23">
        <w:rPr>
          <w:b w:val="0"/>
        </w:rPr>
        <w:t>植物配置应考虑植物特点和观赏特性，充分发挥植物造景与塑造空间的特性。根据人眼的视觉特性，为了获得较清晰的景物形象和相对完整的静态构图，应尽量使视角与视距处于最佳位置。景物到视点的距离</w:t>
      </w:r>
      <w:r w:rsidRPr="00512B23">
        <w:rPr>
          <w:rFonts w:hint="eastAsia"/>
          <w:b w:val="0"/>
        </w:rPr>
        <w:t>（</w:t>
      </w:r>
      <w:r w:rsidRPr="00512B23">
        <w:rPr>
          <w:b w:val="0"/>
        </w:rPr>
        <w:t>D</w:t>
      </w:r>
      <w:r w:rsidRPr="00512B23">
        <w:rPr>
          <w:rFonts w:hint="eastAsia"/>
          <w:b w:val="0"/>
        </w:rPr>
        <w:t>）</w:t>
      </w:r>
      <w:r w:rsidRPr="00512B23">
        <w:rPr>
          <w:b w:val="0"/>
        </w:rPr>
        <w:t>与景物高度</w:t>
      </w:r>
      <w:r w:rsidRPr="00512B23">
        <w:rPr>
          <w:rFonts w:hint="eastAsia"/>
          <w:b w:val="0"/>
        </w:rPr>
        <w:t>（</w:t>
      </w:r>
      <w:r w:rsidRPr="00512B23">
        <w:rPr>
          <w:b w:val="0"/>
        </w:rPr>
        <w:t>H</w:t>
      </w:r>
      <w:r w:rsidRPr="00512B23">
        <w:rPr>
          <w:rFonts w:hint="eastAsia"/>
          <w:b w:val="0"/>
        </w:rPr>
        <w:t>）</w:t>
      </w:r>
      <w:r w:rsidRPr="00512B23">
        <w:rPr>
          <w:b w:val="0"/>
        </w:rPr>
        <w:t>之比</w:t>
      </w:r>
      <w:r w:rsidRPr="00512B23">
        <w:rPr>
          <w:b w:val="0"/>
        </w:rPr>
        <w:t>D</w:t>
      </w:r>
      <w:r w:rsidRPr="00512B23">
        <w:rPr>
          <w:b w:val="0"/>
        </w:rPr>
        <w:t>／</w:t>
      </w:r>
      <w:r w:rsidRPr="00512B23">
        <w:rPr>
          <w:b w:val="0"/>
        </w:rPr>
        <w:t>H</w:t>
      </w:r>
      <w:r w:rsidRPr="00512B23">
        <w:rPr>
          <w:b w:val="0"/>
        </w:rPr>
        <w:t>＝</w:t>
      </w:r>
      <w:r w:rsidRPr="00512B23">
        <w:rPr>
          <w:b w:val="0"/>
        </w:rPr>
        <w:t>2</w:t>
      </w:r>
      <w:r w:rsidRPr="00512B23">
        <w:rPr>
          <w:b w:val="0"/>
        </w:rPr>
        <w:t>，视角为</w:t>
      </w:r>
      <w:r w:rsidRPr="00512B23">
        <w:rPr>
          <w:b w:val="0"/>
        </w:rPr>
        <w:t>26°</w:t>
      </w:r>
      <w:r w:rsidRPr="00512B23">
        <w:rPr>
          <w:b w:val="0"/>
        </w:rPr>
        <w:t>～</w:t>
      </w:r>
      <w:r w:rsidRPr="00512B23">
        <w:rPr>
          <w:b w:val="0"/>
        </w:rPr>
        <w:t>30°</w:t>
      </w:r>
      <w:r w:rsidRPr="00512B23">
        <w:rPr>
          <w:b w:val="0"/>
        </w:rPr>
        <w:t>时，则可以整体地看到景物，被认为是观景的最佳视角，维持这种视角的视距称为最佳视距。</w:t>
      </w:r>
    </w:p>
    <w:p w:rsidR="00374E1D" w:rsidRPr="00512B23" w:rsidRDefault="00374E1D" w:rsidP="00374E1D">
      <w:pPr>
        <w:pStyle w:val="4"/>
        <w:rPr>
          <w:b w:val="0"/>
        </w:rPr>
      </w:pPr>
      <w:r>
        <w:rPr>
          <w:bCs/>
        </w:rPr>
        <w:t>3</w:t>
      </w:r>
      <w:r w:rsidRPr="00512B23">
        <w:rPr>
          <w:b w:val="0"/>
        </w:rPr>
        <w:t>建</w:t>
      </w:r>
      <w:r w:rsidRPr="00512B23">
        <w:rPr>
          <w:rFonts w:hint="eastAsia"/>
          <w:b w:val="0"/>
        </w:rPr>
        <w:t>（</w:t>
      </w:r>
      <w:r w:rsidRPr="00512B23">
        <w:rPr>
          <w:b w:val="0"/>
        </w:rPr>
        <w:t>构</w:t>
      </w:r>
      <w:r w:rsidRPr="00512B23">
        <w:rPr>
          <w:rFonts w:hint="eastAsia"/>
          <w:b w:val="0"/>
        </w:rPr>
        <w:t>）</w:t>
      </w:r>
      <w:r w:rsidRPr="00512B23">
        <w:rPr>
          <w:b w:val="0"/>
        </w:rPr>
        <w:t>筑物周围和道路两侧，应根据功能需要，在借自然景观配景、衬景的同时，采用园艺手法因地因景制宜进行创意设计。</w:t>
      </w:r>
    </w:p>
    <w:p w:rsidR="00374E1D" w:rsidRDefault="00374E1D" w:rsidP="00374E1D">
      <w:pPr>
        <w:pStyle w:val="3"/>
        <w:ind w:firstLineChars="150" w:firstLine="316"/>
      </w:pPr>
      <w:r>
        <w:t xml:space="preserve">4  </w:t>
      </w:r>
      <w:r w:rsidRPr="00512B23">
        <w:rPr>
          <w:b w:val="0"/>
        </w:rPr>
        <w:t>对于自身繁衍能力很强的植物必须设置隔根挡墙，避免植物无限制的生长对景观、生态环境、通行使用以及游人安全等造成影</w:t>
      </w:r>
      <w:r w:rsidRPr="00512B23">
        <w:rPr>
          <w:b w:val="0"/>
        </w:rPr>
        <w:lastRenderedPageBreak/>
        <w:t>响。</w:t>
      </w:r>
    </w:p>
    <w:p w:rsidR="00374E1D" w:rsidRPr="00EA2739" w:rsidRDefault="00374E1D" w:rsidP="00374E1D">
      <w:pPr>
        <w:pStyle w:val="3"/>
      </w:pPr>
      <w:r w:rsidRPr="00512B23">
        <w:t>6.4.</w:t>
      </w:r>
      <w:r w:rsidRPr="00512B23">
        <w:rPr>
          <w:rFonts w:hint="eastAsia"/>
        </w:rPr>
        <w:t>4</w:t>
      </w:r>
      <w:r w:rsidRPr="00512B23">
        <w:rPr>
          <w:rFonts w:hint="eastAsia"/>
          <w:b w:val="0"/>
        </w:rPr>
        <w:t>旧工业区景观</w:t>
      </w:r>
      <w:r w:rsidRPr="00512B23">
        <w:rPr>
          <w:b w:val="0"/>
        </w:rPr>
        <w:t>环境设计应结合工业文化特征，实现旧工业建筑内外环境的整体协调。并应符合下列规定：</w:t>
      </w:r>
    </w:p>
    <w:p w:rsidR="00374E1D" w:rsidRPr="00512B23" w:rsidRDefault="00374E1D" w:rsidP="00374E1D">
      <w:pPr>
        <w:pStyle w:val="4"/>
        <w:rPr>
          <w:b w:val="0"/>
        </w:rPr>
      </w:pPr>
      <w:r>
        <w:rPr>
          <w:rFonts w:hint="eastAsia"/>
        </w:rPr>
        <w:t>1</w:t>
      </w:r>
      <w:r w:rsidRPr="00512B23">
        <w:rPr>
          <w:b w:val="0"/>
        </w:rPr>
        <w:t>旧工业遗存景观再生利用</w:t>
      </w:r>
    </w:p>
    <w:p w:rsidR="00374E1D" w:rsidRPr="00512B23" w:rsidRDefault="00374E1D" w:rsidP="00374E1D">
      <w:pPr>
        <w:pStyle w:val="4"/>
        <w:ind w:firstLine="315"/>
        <w:rPr>
          <w:b w:val="0"/>
        </w:rPr>
      </w:pPr>
      <w:r w:rsidRPr="00512B23">
        <w:rPr>
          <w:b w:val="0"/>
        </w:rPr>
        <w:t>1</w:t>
      </w:r>
      <w:r w:rsidRPr="00512B23">
        <w:rPr>
          <w:b w:val="0"/>
        </w:rPr>
        <w:t>）完全保留。对保存较为完整的构筑物、珍稀树种等，可采用合理调整、不规则改变或表面装扮等方式；</w:t>
      </w:r>
    </w:p>
    <w:p w:rsidR="00374E1D" w:rsidRPr="00512B23" w:rsidRDefault="00374E1D" w:rsidP="00374E1D">
      <w:pPr>
        <w:pStyle w:val="4"/>
        <w:ind w:firstLine="315"/>
        <w:rPr>
          <w:b w:val="0"/>
        </w:rPr>
      </w:pPr>
      <w:r w:rsidRPr="00512B23">
        <w:rPr>
          <w:b w:val="0"/>
        </w:rPr>
        <w:t>2</w:t>
      </w:r>
      <w:r w:rsidRPr="00512B23">
        <w:rPr>
          <w:b w:val="0"/>
        </w:rPr>
        <w:t>）部分保留加改造。按照新的设计功能和审美艺术，对遗存的一般栽种植物、有纪念作用的厂房等生产设施等进行改造。</w:t>
      </w:r>
    </w:p>
    <w:p w:rsidR="00374E1D" w:rsidRPr="00512B23" w:rsidRDefault="00374E1D" w:rsidP="00374E1D">
      <w:pPr>
        <w:pStyle w:val="4"/>
        <w:rPr>
          <w:b w:val="0"/>
        </w:rPr>
      </w:pPr>
      <w:r>
        <w:rPr>
          <w:rFonts w:hint="eastAsia"/>
        </w:rPr>
        <w:t>2</w:t>
      </w:r>
      <w:r w:rsidRPr="00512B23">
        <w:rPr>
          <w:b w:val="0"/>
        </w:rPr>
        <w:t>新艺术景观小品设计</w:t>
      </w:r>
    </w:p>
    <w:p w:rsidR="00374E1D" w:rsidRPr="00512B23" w:rsidRDefault="00374E1D" w:rsidP="00374E1D">
      <w:pPr>
        <w:pStyle w:val="4"/>
        <w:ind w:firstLine="315"/>
        <w:rPr>
          <w:b w:val="0"/>
        </w:rPr>
      </w:pPr>
      <w:r w:rsidRPr="00512B23">
        <w:rPr>
          <w:b w:val="0"/>
        </w:rPr>
        <w:t>1</w:t>
      </w:r>
      <w:r w:rsidRPr="00512B23">
        <w:rPr>
          <w:b w:val="0"/>
        </w:rPr>
        <w:t>）反映历史场景的怀旧景观小品设计。再现建筑过往场景，唤起对历史记忆的眷恋；</w:t>
      </w:r>
    </w:p>
    <w:p w:rsidR="00374E1D" w:rsidRPr="00512B23" w:rsidRDefault="00374E1D" w:rsidP="00374E1D">
      <w:pPr>
        <w:pStyle w:val="4"/>
        <w:ind w:firstLine="315"/>
        <w:rPr>
          <w:b w:val="0"/>
        </w:rPr>
      </w:pPr>
      <w:r w:rsidRPr="00512B23">
        <w:rPr>
          <w:b w:val="0"/>
        </w:rPr>
        <w:t>2</w:t>
      </w:r>
      <w:r w:rsidRPr="00512B23">
        <w:rPr>
          <w:b w:val="0"/>
        </w:rPr>
        <w:t>）艺术性和时尚性景观小品设计。融入艺术美学及审美理念，使景观小品具有浓郁的场所感，在装饰空间的同时，成为空间的视觉焦点；</w:t>
      </w:r>
    </w:p>
    <w:p w:rsidR="00374E1D" w:rsidRPr="00512B23" w:rsidRDefault="00374E1D" w:rsidP="00374E1D">
      <w:pPr>
        <w:pStyle w:val="3"/>
        <w:ind w:firstLineChars="150" w:firstLine="315"/>
        <w:rPr>
          <w:b w:val="0"/>
          <w:szCs w:val="21"/>
        </w:rPr>
      </w:pPr>
      <w:r w:rsidRPr="00512B23">
        <w:rPr>
          <w:b w:val="0"/>
        </w:rPr>
        <w:t>3</w:t>
      </w:r>
      <w:r w:rsidRPr="00512B23">
        <w:rPr>
          <w:b w:val="0"/>
        </w:rPr>
        <w:t>）根据场地环境设置情况，适当增加部分水景。</w:t>
      </w:r>
    </w:p>
    <w:p w:rsidR="00374E1D" w:rsidRPr="00275EE8" w:rsidRDefault="00374E1D" w:rsidP="00374E1D">
      <w:pPr>
        <w:pStyle w:val="2"/>
      </w:pPr>
      <w:bookmarkStart w:id="170" w:name="_Toc514075635"/>
      <w:r w:rsidRPr="00275EE8">
        <w:rPr>
          <w:rFonts w:hint="eastAsia"/>
        </w:rPr>
        <w:t>6.</w:t>
      </w:r>
      <w:r>
        <w:rPr>
          <w:rFonts w:hint="eastAsia"/>
        </w:rPr>
        <w:t xml:space="preserve">5 </w:t>
      </w:r>
      <w:r>
        <w:rPr>
          <w:rFonts w:hint="eastAsia"/>
        </w:rPr>
        <w:t>工业遗产保护</w:t>
      </w:r>
      <w:bookmarkEnd w:id="170"/>
    </w:p>
    <w:p w:rsidR="00374E1D" w:rsidRPr="00512B23" w:rsidRDefault="00374E1D" w:rsidP="00374E1D">
      <w:pPr>
        <w:pStyle w:val="3"/>
        <w:rPr>
          <w:b w:val="0"/>
        </w:rPr>
      </w:pPr>
      <w:r w:rsidRPr="0007712F">
        <w:t>6.</w:t>
      </w:r>
      <w:r>
        <w:rPr>
          <w:rFonts w:hint="eastAsia"/>
        </w:rPr>
        <w:t>5</w:t>
      </w:r>
      <w:r w:rsidRPr="0007712F">
        <w:t>.1</w:t>
      </w:r>
      <w:r>
        <w:rPr>
          <w:rFonts w:hint="eastAsia"/>
          <w:b w:val="0"/>
        </w:rPr>
        <w:t>工业</w:t>
      </w:r>
      <w:r w:rsidRPr="00512B23">
        <w:rPr>
          <w:rFonts w:hint="eastAsia"/>
          <w:b w:val="0"/>
        </w:rPr>
        <w:t>遗产的保护与利用，应当遵循科学规划、有效保护、合理利用的原则</w:t>
      </w:r>
      <w:r w:rsidRPr="00512B23">
        <w:rPr>
          <w:b w:val="0"/>
        </w:rPr>
        <w:t>。</w:t>
      </w:r>
    </w:p>
    <w:p w:rsidR="00374E1D" w:rsidRPr="00512B23" w:rsidRDefault="00374E1D" w:rsidP="00374E1D">
      <w:pPr>
        <w:pStyle w:val="3"/>
        <w:rPr>
          <w:b w:val="0"/>
        </w:rPr>
      </w:pPr>
      <w:r w:rsidRPr="0007712F">
        <w:rPr>
          <w:rFonts w:hint="eastAsia"/>
        </w:rPr>
        <w:t>6.4.2</w:t>
      </w:r>
      <w:r w:rsidRPr="00512B23">
        <w:rPr>
          <w:rFonts w:hint="eastAsia"/>
          <w:b w:val="0"/>
        </w:rPr>
        <w:t>旧工业区中历史文化遗产和区域特色应严格进行保护，并符合下列规定：</w:t>
      </w:r>
    </w:p>
    <w:p w:rsidR="00374E1D" w:rsidRPr="00512B23" w:rsidRDefault="00374E1D" w:rsidP="00374E1D">
      <w:pPr>
        <w:pStyle w:val="4"/>
        <w:rPr>
          <w:b w:val="0"/>
        </w:rPr>
      </w:pPr>
      <w:r w:rsidRPr="0034222D">
        <w:rPr>
          <w:rFonts w:hint="eastAsia"/>
        </w:rPr>
        <w:t xml:space="preserve">1 </w:t>
      </w:r>
      <w:r w:rsidRPr="00512B23">
        <w:rPr>
          <w:rFonts w:hint="eastAsia"/>
          <w:b w:val="0"/>
        </w:rPr>
        <w:t>应按照现行相关法律、法规、标准的规定划定保护范围，严格进行保护：</w:t>
      </w:r>
    </w:p>
    <w:p w:rsidR="00374E1D" w:rsidRPr="00512B23" w:rsidRDefault="00374E1D" w:rsidP="00374E1D">
      <w:pPr>
        <w:pStyle w:val="4"/>
        <w:ind w:firstLine="315"/>
        <w:rPr>
          <w:b w:val="0"/>
        </w:rPr>
      </w:pPr>
      <w:r w:rsidRPr="00512B23">
        <w:rPr>
          <w:rFonts w:hint="eastAsia"/>
          <w:b w:val="0"/>
        </w:rPr>
        <w:t>1</w:t>
      </w:r>
      <w:r w:rsidRPr="00512B23">
        <w:rPr>
          <w:rFonts w:hint="eastAsia"/>
          <w:b w:val="0"/>
        </w:rPr>
        <w:t>）国家、省、市、县级文物保护单位；</w:t>
      </w:r>
    </w:p>
    <w:p w:rsidR="00374E1D" w:rsidRPr="00512B23" w:rsidRDefault="00374E1D" w:rsidP="00374E1D">
      <w:pPr>
        <w:pStyle w:val="4"/>
        <w:ind w:firstLine="315"/>
        <w:rPr>
          <w:b w:val="0"/>
        </w:rPr>
      </w:pPr>
      <w:r w:rsidRPr="00512B23">
        <w:rPr>
          <w:rFonts w:hint="eastAsia"/>
          <w:b w:val="0"/>
        </w:rPr>
        <w:t>2</w:t>
      </w:r>
      <w:r w:rsidRPr="00512B23">
        <w:rPr>
          <w:rFonts w:hint="eastAsia"/>
          <w:b w:val="0"/>
        </w:rPr>
        <w:t>）国家历史文化名城；</w:t>
      </w:r>
    </w:p>
    <w:p w:rsidR="00374E1D" w:rsidRPr="00512B23" w:rsidRDefault="00374E1D" w:rsidP="00374E1D">
      <w:pPr>
        <w:pStyle w:val="4"/>
        <w:ind w:firstLine="315"/>
        <w:rPr>
          <w:b w:val="0"/>
        </w:rPr>
      </w:pPr>
      <w:r w:rsidRPr="00512B23">
        <w:rPr>
          <w:rFonts w:hint="eastAsia"/>
          <w:b w:val="0"/>
        </w:rPr>
        <w:t>3</w:t>
      </w:r>
      <w:r w:rsidRPr="00512B23">
        <w:rPr>
          <w:rFonts w:hint="eastAsia"/>
          <w:b w:val="0"/>
        </w:rPr>
        <w:t>）树龄在</w:t>
      </w:r>
      <w:r w:rsidRPr="00512B23">
        <w:rPr>
          <w:rFonts w:hint="eastAsia"/>
          <w:b w:val="0"/>
        </w:rPr>
        <w:t>100</w:t>
      </w:r>
      <w:r w:rsidRPr="00512B23">
        <w:rPr>
          <w:rFonts w:hint="eastAsia"/>
          <w:b w:val="0"/>
        </w:rPr>
        <w:t>年以上的古树以及在历史上或社会上有重大影响的中外历代名人、领袖人物所植或者具有极其重要的历史、文化价值、纪念意义的名木。</w:t>
      </w:r>
    </w:p>
    <w:p w:rsidR="00374E1D" w:rsidRDefault="00374E1D" w:rsidP="00374E1D">
      <w:pPr>
        <w:ind w:firstLineChars="150" w:firstLine="316"/>
        <w:rPr>
          <w:rFonts w:ascii="Times New Roman" w:cs="Times New Roman"/>
        </w:rPr>
      </w:pPr>
      <w:r w:rsidRPr="00B377A5">
        <w:rPr>
          <w:rFonts w:ascii="Times New Roman" w:hAnsi="Times New Roman" w:cs="Times New Roman"/>
          <w:b/>
        </w:rPr>
        <w:lastRenderedPageBreak/>
        <w:t xml:space="preserve">2 </w:t>
      </w:r>
      <w:r w:rsidRPr="00B377A5">
        <w:rPr>
          <w:rFonts w:ascii="Times New Roman" w:cs="Times New Roman"/>
        </w:rPr>
        <w:t>其他具有历史文化价值的遗址、建筑物、区域格局和具有当地特色、地域特色以及民族特色的建筑风貌、场所空间和自然景观应确定保护与利用措施，严格进行保护。</w:t>
      </w:r>
    </w:p>
    <w:p w:rsidR="00374E1D" w:rsidRDefault="00374E1D" w:rsidP="00374E1D">
      <w:pPr>
        <w:pStyle w:val="3"/>
        <w:rPr>
          <w:b w:val="0"/>
        </w:rPr>
      </w:pPr>
      <w:r w:rsidRPr="0007712F">
        <w:rPr>
          <w:rFonts w:hint="eastAsia"/>
        </w:rPr>
        <w:t>6.4.</w:t>
      </w:r>
      <w:r>
        <w:rPr>
          <w:rFonts w:hint="eastAsia"/>
        </w:rPr>
        <w:t xml:space="preserve">3  </w:t>
      </w:r>
      <w:r>
        <w:rPr>
          <w:rFonts w:hint="eastAsia"/>
          <w:b w:val="0"/>
        </w:rPr>
        <w:t>列入文物保护的旧工业项目，应提供相关资料。再生利用应符合下列规定：</w:t>
      </w:r>
    </w:p>
    <w:p w:rsidR="00374E1D" w:rsidRDefault="00374E1D" w:rsidP="00145F30">
      <w:pPr>
        <w:ind w:firstLineChars="150" w:firstLine="316"/>
      </w:pPr>
      <w:r w:rsidRPr="00B377A5">
        <w:rPr>
          <w:rFonts w:ascii="Times New Roman" w:eastAsia="田英章楷书" w:hAnsi="Times New Roman" w:cs="Times New Roman"/>
          <w:b/>
        </w:rPr>
        <w:t>1</w:t>
      </w:r>
      <w:r>
        <w:rPr>
          <w:rFonts w:hint="eastAsia"/>
        </w:rPr>
        <w:t xml:space="preserve"> 整个旧工业区作为工业遗产进行保护的项目，应严格按照保护的要求进行设计，做到修旧如旧。</w:t>
      </w:r>
    </w:p>
    <w:p w:rsidR="00374E1D" w:rsidRDefault="00374E1D" w:rsidP="00145F30">
      <w:pPr>
        <w:ind w:firstLineChars="150" w:firstLine="316"/>
        <w:sectPr w:rsidR="00374E1D">
          <w:pgSz w:w="8335" w:h="11850"/>
          <w:pgMar w:top="1083" w:right="1083" w:bottom="1083" w:left="1083" w:header="851" w:footer="992" w:gutter="0"/>
          <w:cols w:space="720"/>
          <w:docGrid w:type="linesAndChars" w:linePitch="312"/>
        </w:sectPr>
      </w:pPr>
      <w:r w:rsidRPr="00B377A5">
        <w:rPr>
          <w:rFonts w:ascii="Times New Roman" w:eastAsia="田英章楷书" w:hAnsi="Times New Roman" w:cs="Times New Roman"/>
          <w:b/>
        </w:rPr>
        <w:t>2</w:t>
      </w:r>
      <w:r>
        <w:rPr>
          <w:rFonts w:hint="eastAsia"/>
        </w:rPr>
        <w:t xml:space="preserve">  部分作为工业遗产进行保护的项目，宜以工业遗产为核心，其他再生利用项目与之进行匹配。</w:t>
      </w:r>
    </w:p>
    <w:p w:rsidR="00374E1D" w:rsidRPr="0076463A" w:rsidRDefault="00374E1D" w:rsidP="00374E1D">
      <w:pPr>
        <w:keepNext/>
        <w:keepLines/>
        <w:spacing w:before="100" w:after="100" w:line="440" w:lineRule="exact"/>
        <w:jc w:val="center"/>
        <w:outlineLvl w:val="0"/>
        <w:rPr>
          <w:rFonts w:ascii="Times New Roman" w:eastAsia="宋体" w:hAnsi="Times New Roman" w:cs="Times New Roman"/>
          <w:b/>
          <w:kern w:val="44"/>
          <w:sz w:val="30"/>
          <w:szCs w:val="24"/>
        </w:rPr>
      </w:pPr>
      <w:bookmarkStart w:id="171" w:name="_Toc514075636"/>
      <w:bookmarkStart w:id="172" w:name="_Hlk511556869"/>
      <w:r w:rsidRPr="00FC145C">
        <w:rPr>
          <w:rFonts w:ascii="Times New Roman" w:eastAsia="宋体" w:hAnsi="Times New Roman" w:cs="Times New Roman"/>
          <w:b/>
          <w:kern w:val="44"/>
          <w:sz w:val="30"/>
          <w:szCs w:val="24"/>
        </w:rPr>
        <w:lastRenderedPageBreak/>
        <w:t>7</w:t>
      </w:r>
      <w:r w:rsidRPr="00FC145C">
        <w:rPr>
          <w:rFonts w:ascii="Times New Roman" w:eastAsia="宋体" w:hAnsi="Times New Roman" w:cs="Times New Roman"/>
          <w:b/>
          <w:kern w:val="44"/>
          <w:sz w:val="30"/>
          <w:szCs w:val="24"/>
        </w:rPr>
        <w:t>施工</w:t>
      </w:r>
      <w:r w:rsidR="001730D3">
        <w:rPr>
          <w:rFonts w:ascii="Times New Roman" w:eastAsia="宋体" w:hAnsi="Times New Roman" w:cs="Times New Roman"/>
          <w:b/>
          <w:kern w:val="44"/>
          <w:sz w:val="30"/>
          <w:szCs w:val="24"/>
        </w:rPr>
        <w:t>项目</w:t>
      </w:r>
      <w:r w:rsidRPr="00FC145C">
        <w:rPr>
          <w:rFonts w:ascii="Times New Roman" w:eastAsia="宋体" w:hAnsi="Times New Roman" w:cs="Times New Roman"/>
          <w:b/>
          <w:kern w:val="44"/>
          <w:sz w:val="30"/>
          <w:szCs w:val="24"/>
        </w:rPr>
        <w:t>管理</w:t>
      </w:r>
      <w:bookmarkEnd w:id="171"/>
    </w:p>
    <w:p w:rsidR="00374E1D" w:rsidRPr="003C5483" w:rsidRDefault="00374E1D" w:rsidP="00374E1D">
      <w:pPr>
        <w:keepNext/>
        <w:keepLines/>
        <w:spacing w:before="100" w:after="100" w:line="440" w:lineRule="exact"/>
        <w:jc w:val="center"/>
        <w:outlineLvl w:val="1"/>
        <w:rPr>
          <w:rFonts w:ascii="Times New Roman" w:eastAsia="黑体" w:hAnsi="Times New Roman" w:cs="Times New Roman"/>
          <w:b/>
          <w:sz w:val="24"/>
          <w:szCs w:val="24"/>
        </w:rPr>
      </w:pPr>
      <w:bookmarkStart w:id="173" w:name="_Toc514075637"/>
      <w:r w:rsidRPr="00FC145C">
        <w:rPr>
          <w:rFonts w:ascii="Times New Roman" w:eastAsia="黑体" w:hAnsi="Times New Roman" w:cs="Times New Roman"/>
          <w:b/>
          <w:sz w:val="24"/>
          <w:szCs w:val="24"/>
        </w:rPr>
        <w:t>7.1</w:t>
      </w:r>
      <w:r w:rsidRPr="00FC145C">
        <w:rPr>
          <w:rFonts w:ascii="Times New Roman" w:eastAsia="黑体" w:hAnsi="Times New Roman" w:cs="Times New Roman"/>
          <w:b/>
          <w:sz w:val="24"/>
          <w:szCs w:val="24"/>
        </w:rPr>
        <w:t>一般规定</w:t>
      </w:r>
      <w:bookmarkEnd w:id="173"/>
    </w:p>
    <w:bookmarkEnd w:id="172"/>
    <w:p w:rsidR="00374E1D" w:rsidRPr="00374E1D" w:rsidRDefault="00374E1D" w:rsidP="00374E1D">
      <w:pPr>
        <w:pStyle w:val="3"/>
        <w:rPr>
          <w:b w:val="0"/>
        </w:rPr>
      </w:pPr>
      <w:r w:rsidRPr="00374E1D">
        <w:rPr>
          <w:rStyle w:val="3Char"/>
          <w:b/>
          <w:bCs/>
        </w:rPr>
        <w:t xml:space="preserve">7.1.1  </w:t>
      </w:r>
      <w:r w:rsidRPr="00374E1D">
        <w:rPr>
          <w:rFonts w:hint="eastAsia"/>
          <w:b w:val="0"/>
        </w:rPr>
        <w:t>施工过程中，若发生质量事故或安全事故的，不予参评。</w:t>
      </w:r>
    </w:p>
    <w:p w:rsidR="00374E1D" w:rsidRDefault="00374E1D" w:rsidP="00374E1D">
      <w:pPr>
        <w:pStyle w:val="3"/>
        <w:rPr>
          <w:b w:val="0"/>
        </w:rPr>
      </w:pPr>
      <w:bookmarkStart w:id="174" w:name="_Hlk513039485"/>
      <w:r w:rsidRPr="003C5483">
        <w:t>7.1.</w:t>
      </w:r>
      <w:r>
        <w:t>2</w:t>
      </w:r>
      <w:bookmarkEnd w:id="174"/>
      <w:r w:rsidRPr="00B06442">
        <w:rPr>
          <w:rFonts w:hint="eastAsia"/>
          <w:b w:val="0"/>
        </w:rPr>
        <w:t>施工质量评定达到优良级，或获得市级及以上质量工程相应奖项的，直接通过本阶段验收。</w:t>
      </w:r>
    </w:p>
    <w:p w:rsidR="00374E1D" w:rsidRPr="009D77C8" w:rsidRDefault="00374E1D" w:rsidP="00374E1D">
      <w:pPr>
        <w:pStyle w:val="3"/>
        <w:rPr>
          <w:b w:val="0"/>
        </w:rPr>
      </w:pPr>
      <w:r w:rsidRPr="009D77C8">
        <w:t>7.1.3</w:t>
      </w:r>
      <w:r w:rsidRPr="009D77C8">
        <w:rPr>
          <w:rFonts w:hint="eastAsia"/>
          <w:b w:val="0"/>
        </w:rPr>
        <w:t>旧工业建筑再生利用应对施工现场进行全面管理，建立专门的组织机构，编制相应的施工组织设计。</w:t>
      </w:r>
    </w:p>
    <w:p w:rsidR="00374E1D" w:rsidRPr="00B06442" w:rsidRDefault="00374E1D" w:rsidP="00374E1D">
      <w:pPr>
        <w:pStyle w:val="3"/>
        <w:rPr>
          <w:b w:val="0"/>
          <w:bCs w:val="0"/>
          <w:szCs w:val="22"/>
        </w:rPr>
      </w:pPr>
      <w:r w:rsidRPr="003C5483">
        <w:rPr>
          <w:rFonts w:eastAsia="楷体" w:hint="eastAsia"/>
        </w:rPr>
        <w:t>7</w:t>
      </w:r>
      <w:r w:rsidRPr="003C5483">
        <w:rPr>
          <w:rFonts w:eastAsia="楷体"/>
        </w:rPr>
        <w:t>.1.</w:t>
      </w:r>
      <w:r>
        <w:rPr>
          <w:rFonts w:eastAsia="楷体"/>
        </w:rPr>
        <w:t>4</w:t>
      </w:r>
      <w:r w:rsidRPr="009856FE">
        <w:rPr>
          <w:rFonts w:hint="eastAsia"/>
          <w:b w:val="0"/>
        </w:rPr>
        <w:t>对影响原结构质量及安全的关键部位施工及危险性较大的分部分项工程，应制定专项施工方案。涉及专家论证的，应提供专家论证会的论证审查报告。</w:t>
      </w:r>
    </w:p>
    <w:p w:rsidR="00374E1D" w:rsidRPr="00374E1D" w:rsidRDefault="00374E1D" w:rsidP="00374E1D">
      <w:pPr>
        <w:pStyle w:val="3"/>
        <w:rPr>
          <w:b w:val="0"/>
        </w:rPr>
      </w:pPr>
      <w:r w:rsidRPr="00374E1D">
        <w:rPr>
          <w:rStyle w:val="3Char"/>
          <w:rFonts w:hint="eastAsia"/>
          <w:b/>
          <w:bCs/>
        </w:rPr>
        <w:t>7</w:t>
      </w:r>
      <w:r w:rsidRPr="00374E1D">
        <w:rPr>
          <w:rStyle w:val="3Char"/>
          <w:b/>
          <w:bCs/>
        </w:rPr>
        <w:t xml:space="preserve">.1.5  </w:t>
      </w:r>
      <w:r w:rsidRPr="00374E1D">
        <w:rPr>
          <w:rFonts w:hint="eastAsia"/>
          <w:b w:val="0"/>
        </w:rPr>
        <w:t>针对原工业遗留污染物，应对现场施工人员进行相应的专业安全防护，并建立相应的防治方案。</w:t>
      </w:r>
    </w:p>
    <w:p w:rsidR="00374E1D" w:rsidRDefault="00374E1D" w:rsidP="00374E1D">
      <w:pPr>
        <w:pStyle w:val="3"/>
        <w:rPr>
          <w:rStyle w:val="3Char"/>
        </w:rPr>
      </w:pPr>
      <w:r w:rsidRPr="00B0666C">
        <w:rPr>
          <w:rFonts w:eastAsia="楷体"/>
        </w:rPr>
        <w:t>7.1.</w:t>
      </w:r>
      <w:r>
        <w:rPr>
          <w:rFonts w:eastAsia="楷体"/>
        </w:rPr>
        <w:t xml:space="preserve">6  </w:t>
      </w:r>
      <w:r w:rsidRPr="009D77C8">
        <w:rPr>
          <w:rStyle w:val="3Char"/>
          <w:rFonts w:hint="eastAsia"/>
        </w:rPr>
        <w:t>施工过程中，不得采用国家和地方禁止和限制使用的材料及制品。</w:t>
      </w:r>
    </w:p>
    <w:p w:rsidR="00374E1D" w:rsidRPr="00CB0739" w:rsidRDefault="00374E1D" w:rsidP="00374E1D">
      <w:pPr>
        <w:keepNext/>
        <w:keepLines/>
        <w:spacing w:before="100" w:after="100" w:line="440" w:lineRule="exact"/>
        <w:jc w:val="center"/>
        <w:outlineLvl w:val="1"/>
        <w:rPr>
          <w:rFonts w:ascii="Times New Roman" w:eastAsia="黑体" w:hAnsi="Times New Roman" w:cs="Times New Roman"/>
          <w:b/>
          <w:sz w:val="24"/>
          <w:szCs w:val="24"/>
        </w:rPr>
      </w:pPr>
      <w:bookmarkStart w:id="175" w:name="_Toc514075638"/>
      <w:r w:rsidRPr="00CB0739">
        <w:rPr>
          <w:rFonts w:ascii="Times New Roman" w:eastAsia="黑体" w:hAnsi="Times New Roman" w:cs="Times New Roman" w:hint="eastAsia"/>
          <w:b/>
          <w:sz w:val="24"/>
          <w:szCs w:val="24"/>
        </w:rPr>
        <w:t xml:space="preserve">7.2 </w:t>
      </w:r>
      <w:r w:rsidRPr="00CB0739">
        <w:rPr>
          <w:rFonts w:ascii="Times New Roman" w:eastAsia="黑体" w:hAnsi="Times New Roman" w:cs="Times New Roman" w:hint="eastAsia"/>
          <w:b/>
          <w:sz w:val="24"/>
          <w:szCs w:val="24"/>
        </w:rPr>
        <w:t>施工质量管理</w:t>
      </w:r>
      <w:bookmarkEnd w:id="175"/>
    </w:p>
    <w:p w:rsidR="00374E1D" w:rsidRPr="00374E1D" w:rsidRDefault="00374E1D" w:rsidP="00374E1D">
      <w:pPr>
        <w:pStyle w:val="3"/>
        <w:rPr>
          <w:b w:val="0"/>
        </w:rPr>
      </w:pPr>
      <w:r w:rsidRPr="00374E1D">
        <w:rPr>
          <w:rStyle w:val="3Char"/>
          <w:b/>
          <w:bCs/>
        </w:rPr>
        <w:t>7.</w:t>
      </w:r>
      <w:r w:rsidRPr="00374E1D">
        <w:rPr>
          <w:rStyle w:val="3Char"/>
          <w:rFonts w:hint="eastAsia"/>
          <w:b/>
          <w:bCs/>
        </w:rPr>
        <w:t>2</w:t>
      </w:r>
      <w:r w:rsidRPr="00374E1D">
        <w:rPr>
          <w:rStyle w:val="3Char"/>
          <w:b/>
          <w:bCs/>
        </w:rPr>
        <w:t>.</w:t>
      </w:r>
      <w:r w:rsidRPr="00374E1D">
        <w:rPr>
          <w:rStyle w:val="3Char"/>
          <w:rFonts w:hint="eastAsia"/>
          <w:b/>
          <w:bCs/>
        </w:rPr>
        <w:t>1</w:t>
      </w:r>
      <w:r w:rsidRPr="00374E1D">
        <w:rPr>
          <w:rFonts w:hint="eastAsia"/>
          <w:b w:val="0"/>
        </w:rPr>
        <w:t>参评单位应提供再生利用施工现场</w:t>
      </w:r>
      <w:r w:rsidRPr="00374E1D">
        <w:rPr>
          <w:b w:val="0"/>
        </w:rPr>
        <w:t>的质量管理体系、施工质量控制与质量检验制度以及综合评定施工质量水平的制度</w:t>
      </w:r>
      <w:r w:rsidRPr="00374E1D">
        <w:rPr>
          <w:rFonts w:hint="eastAsia"/>
          <w:b w:val="0"/>
        </w:rPr>
        <w:t>资料</w:t>
      </w:r>
      <w:r w:rsidRPr="00374E1D">
        <w:rPr>
          <w:b w:val="0"/>
        </w:rPr>
        <w:t>。</w:t>
      </w:r>
    </w:p>
    <w:p w:rsidR="00374E1D" w:rsidRPr="00374E1D" w:rsidRDefault="00374E1D" w:rsidP="00374E1D">
      <w:pPr>
        <w:pStyle w:val="3"/>
        <w:rPr>
          <w:b w:val="0"/>
        </w:rPr>
      </w:pPr>
      <w:r w:rsidRPr="00374E1D">
        <w:rPr>
          <w:rStyle w:val="3Char"/>
          <w:b/>
          <w:bCs/>
        </w:rPr>
        <w:t>7.</w:t>
      </w:r>
      <w:r w:rsidRPr="00374E1D">
        <w:rPr>
          <w:rStyle w:val="3Char"/>
          <w:rFonts w:hint="eastAsia"/>
          <w:b/>
          <w:bCs/>
        </w:rPr>
        <w:t>2</w:t>
      </w:r>
      <w:r w:rsidRPr="00374E1D">
        <w:rPr>
          <w:rStyle w:val="3Char"/>
          <w:b/>
          <w:bCs/>
        </w:rPr>
        <w:t>.</w:t>
      </w:r>
      <w:r w:rsidRPr="00374E1D">
        <w:rPr>
          <w:rStyle w:val="3Char"/>
          <w:rFonts w:hint="eastAsia"/>
          <w:b/>
          <w:bCs/>
        </w:rPr>
        <w:t>2</w:t>
      </w:r>
      <w:r w:rsidRPr="00374E1D">
        <w:rPr>
          <w:b w:val="0"/>
        </w:rPr>
        <w:t>旧工业建筑再生利用工程竣工时，</w:t>
      </w:r>
      <w:r w:rsidRPr="00374E1D">
        <w:rPr>
          <w:rFonts w:hint="eastAsia"/>
          <w:b w:val="0"/>
        </w:rPr>
        <w:t>应</w:t>
      </w:r>
      <w:r w:rsidRPr="00374E1D">
        <w:rPr>
          <w:b w:val="0"/>
        </w:rPr>
        <w:t>确保主体结构的施工质量</w:t>
      </w:r>
      <w:r w:rsidRPr="00374E1D">
        <w:rPr>
          <w:rFonts w:hint="eastAsia"/>
          <w:b w:val="0"/>
        </w:rPr>
        <w:t>达到《</w:t>
      </w:r>
      <w:r w:rsidRPr="00374E1D">
        <w:rPr>
          <w:b w:val="0"/>
        </w:rPr>
        <w:t>建筑工程施工质量验收统一标准</w:t>
      </w:r>
      <w:r w:rsidRPr="00374E1D">
        <w:rPr>
          <w:rFonts w:hint="eastAsia"/>
          <w:b w:val="0"/>
        </w:rPr>
        <w:t>》</w:t>
      </w:r>
      <w:r w:rsidRPr="00374E1D">
        <w:rPr>
          <w:b w:val="0"/>
        </w:rPr>
        <w:t>GB 50300</w:t>
      </w:r>
      <w:r w:rsidRPr="00374E1D">
        <w:rPr>
          <w:rFonts w:hint="eastAsia"/>
          <w:b w:val="0"/>
        </w:rPr>
        <w:t>的要求</w:t>
      </w:r>
      <w:r w:rsidRPr="00374E1D">
        <w:rPr>
          <w:b w:val="0"/>
        </w:rPr>
        <w:t>，并提供相关的</w:t>
      </w:r>
      <w:r w:rsidRPr="00374E1D">
        <w:rPr>
          <w:rFonts w:hint="eastAsia"/>
          <w:b w:val="0"/>
        </w:rPr>
        <w:t>竣工验收报告和质量验收文件</w:t>
      </w:r>
      <w:r w:rsidRPr="00374E1D">
        <w:rPr>
          <w:b w:val="0"/>
        </w:rPr>
        <w:t>。</w:t>
      </w:r>
    </w:p>
    <w:p w:rsidR="00374E1D" w:rsidRPr="00374E1D" w:rsidRDefault="00374E1D" w:rsidP="00374E1D">
      <w:pPr>
        <w:pStyle w:val="3"/>
        <w:rPr>
          <w:b w:val="0"/>
        </w:rPr>
      </w:pPr>
      <w:r w:rsidRPr="00374E1D">
        <w:rPr>
          <w:rStyle w:val="3Char"/>
          <w:b/>
          <w:bCs/>
        </w:rPr>
        <w:t>7.</w:t>
      </w:r>
      <w:r w:rsidRPr="00374E1D">
        <w:rPr>
          <w:rStyle w:val="3Char"/>
          <w:rFonts w:hint="eastAsia"/>
          <w:b/>
          <w:bCs/>
        </w:rPr>
        <w:t>2</w:t>
      </w:r>
      <w:r w:rsidRPr="00374E1D">
        <w:rPr>
          <w:rStyle w:val="3Char"/>
          <w:b/>
          <w:bCs/>
        </w:rPr>
        <w:t>.</w:t>
      </w:r>
      <w:r w:rsidRPr="00374E1D">
        <w:rPr>
          <w:rStyle w:val="3Char"/>
          <w:rFonts w:hint="eastAsia"/>
          <w:b/>
          <w:bCs/>
        </w:rPr>
        <w:t>3</w:t>
      </w:r>
      <w:r w:rsidRPr="00374E1D">
        <w:rPr>
          <w:b w:val="0"/>
        </w:rPr>
        <w:t>对于涉及到外接、增层、内嵌等再生利用</w:t>
      </w:r>
      <w:r w:rsidRPr="00374E1D">
        <w:rPr>
          <w:rFonts w:hint="eastAsia"/>
          <w:b w:val="0"/>
        </w:rPr>
        <w:t>结构</w:t>
      </w:r>
      <w:r w:rsidRPr="00374E1D">
        <w:rPr>
          <w:b w:val="0"/>
        </w:rPr>
        <w:t>形式的旧工业建筑，应提供相关的可靠性鉴定报告。</w:t>
      </w:r>
    </w:p>
    <w:p w:rsidR="00374E1D" w:rsidRPr="00374E1D" w:rsidRDefault="00374E1D" w:rsidP="00374E1D">
      <w:pPr>
        <w:pStyle w:val="3"/>
        <w:rPr>
          <w:rStyle w:val="3Char"/>
          <w:bCs/>
        </w:rPr>
      </w:pPr>
      <w:r w:rsidRPr="00374E1D">
        <w:rPr>
          <w:rStyle w:val="3Char"/>
          <w:b/>
          <w:bCs/>
        </w:rPr>
        <w:t>7.</w:t>
      </w:r>
      <w:r w:rsidRPr="00374E1D">
        <w:rPr>
          <w:rStyle w:val="3Char"/>
          <w:rFonts w:hint="eastAsia"/>
          <w:b/>
          <w:bCs/>
        </w:rPr>
        <w:t>2</w:t>
      </w:r>
      <w:r w:rsidRPr="00374E1D">
        <w:rPr>
          <w:rStyle w:val="3Char"/>
          <w:b/>
          <w:bCs/>
        </w:rPr>
        <w:t>.</w:t>
      </w:r>
      <w:r w:rsidRPr="00374E1D">
        <w:rPr>
          <w:rStyle w:val="3Char"/>
          <w:rFonts w:hint="eastAsia"/>
          <w:b/>
          <w:bCs/>
        </w:rPr>
        <w:t>4</w:t>
      </w:r>
      <w:r w:rsidRPr="00374E1D">
        <w:rPr>
          <w:rStyle w:val="3Char"/>
          <w:rFonts w:hint="eastAsia"/>
          <w:bCs/>
        </w:rPr>
        <w:t>旧工业建筑再生利用工程中的相关材料，验收时应提供下列资料：</w:t>
      </w:r>
    </w:p>
    <w:p w:rsidR="00374E1D" w:rsidRPr="00A72F75" w:rsidRDefault="00374E1D" w:rsidP="00374E1D">
      <w:pPr>
        <w:pStyle w:val="4"/>
        <w:rPr>
          <w:b w:val="0"/>
          <w:szCs w:val="21"/>
        </w:rPr>
      </w:pPr>
      <w:r w:rsidRPr="00A72F75">
        <w:rPr>
          <w:szCs w:val="21"/>
        </w:rPr>
        <w:t>1</w:t>
      </w:r>
      <w:r w:rsidRPr="00A72F75">
        <w:rPr>
          <w:b w:val="0"/>
          <w:szCs w:val="21"/>
        </w:rPr>
        <w:t>原材料出厂合格证及性能检测报告；</w:t>
      </w:r>
    </w:p>
    <w:p w:rsidR="00374E1D" w:rsidRPr="00A72F75" w:rsidRDefault="00374E1D" w:rsidP="00374E1D">
      <w:pPr>
        <w:pStyle w:val="4"/>
        <w:rPr>
          <w:b w:val="0"/>
          <w:bCs/>
          <w:szCs w:val="21"/>
        </w:rPr>
      </w:pPr>
      <w:r w:rsidRPr="00A72F75">
        <w:rPr>
          <w:szCs w:val="21"/>
        </w:rPr>
        <w:t>2</w:t>
      </w:r>
      <w:r w:rsidRPr="00A72F75">
        <w:rPr>
          <w:b w:val="0"/>
          <w:szCs w:val="21"/>
        </w:rPr>
        <w:t>现场见证取样检测报告或结构构件实体见证检验报告</w:t>
      </w:r>
      <w:r w:rsidRPr="00A72F75">
        <w:rPr>
          <w:b w:val="0"/>
          <w:szCs w:val="21"/>
        </w:rPr>
        <w:t xml:space="preserve">;  </w:t>
      </w:r>
    </w:p>
    <w:p w:rsidR="00374E1D" w:rsidRDefault="00374E1D" w:rsidP="00374E1D">
      <w:pPr>
        <w:pStyle w:val="4"/>
        <w:rPr>
          <w:b w:val="0"/>
          <w:bCs/>
          <w:szCs w:val="21"/>
        </w:rPr>
      </w:pPr>
      <w:r w:rsidRPr="00A72F75">
        <w:rPr>
          <w:szCs w:val="21"/>
        </w:rPr>
        <w:lastRenderedPageBreak/>
        <w:t>3</w:t>
      </w:r>
      <w:r w:rsidRPr="00A72F75">
        <w:rPr>
          <w:b w:val="0"/>
          <w:szCs w:val="21"/>
        </w:rPr>
        <w:t>有关观感质量检验项目检查记录。</w:t>
      </w:r>
    </w:p>
    <w:p w:rsidR="00374E1D" w:rsidRPr="00084BB6" w:rsidRDefault="00374E1D" w:rsidP="00374E1D">
      <w:pPr>
        <w:spacing w:line="330" w:lineRule="exact"/>
        <w:outlineLvl w:val="2"/>
        <w:rPr>
          <w:rFonts w:ascii="Times New Roman" w:eastAsia="宋体" w:hAnsi="Times New Roman" w:cs="Times New Roman"/>
          <w:b/>
          <w:bCs/>
          <w:szCs w:val="24"/>
        </w:rPr>
      </w:pPr>
      <w:r w:rsidRPr="00084BB6">
        <w:rPr>
          <w:rFonts w:ascii="Times New Roman" w:eastAsia="宋体" w:hAnsi="Times New Roman" w:cs="Times New Roman" w:hint="eastAsia"/>
          <w:b/>
          <w:bCs/>
          <w:szCs w:val="24"/>
        </w:rPr>
        <w:t xml:space="preserve">7.2.5  </w:t>
      </w:r>
      <w:r w:rsidRPr="00084BB6">
        <w:rPr>
          <w:rFonts w:ascii="Times New Roman" w:eastAsia="宋体" w:hAnsi="Times New Roman" w:cs="Times New Roman" w:hint="eastAsia"/>
          <w:bCs/>
          <w:szCs w:val="24"/>
        </w:rPr>
        <w:t>旧工业建筑再生利用工程的各分部与子分部工程应提供相关施工质量管理文件与记录：</w:t>
      </w:r>
    </w:p>
    <w:p w:rsidR="00374E1D" w:rsidRPr="00A72F75" w:rsidRDefault="00374E1D" w:rsidP="00374E1D">
      <w:pPr>
        <w:pStyle w:val="4"/>
        <w:rPr>
          <w:b w:val="0"/>
          <w:bCs/>
          <w:szCs w:val="21"/>
        </w:rPr>
      </w:pPr>
      <w:r w:rsidRPr="00A72F75">
        <w:rPr>
          <w:szCs w:val="21"/>
        </w:rPr>
        <w:t xml:space="preserve">1 </w:t>
      </w:r>
      <w:r w:rsidRPr="00A72F75">
        <w:rPr>
          <w:b w:val="0"/>
          <w:szCs w:val="21"/>
        </w:rPr>
        <w:t>设计变更文件；</w:t>
      </w:r>
    </w:p>
    <w:p w:rsidR="00374E1D" w:rsidRDefault="00374E1D" w:rsidP="00374E1D">
      <w:pPr>
        <w:pStyle w:val="4"/>
        <w:rPr>
          <w:b w:val="0"/>
          <w:bCs/>
          <w:szCs w:val="21"/>
        </w:rPr>
      </w:pPr>
      <w:r w:rsidRPr="00A72F75">
        <w:rPr>
          <w:szCs w:val="21"/>
        </w:rPr>
        <w:t xml:space="preserve">2 </w:t>
      </w:r>
      <w:r w:rsidRPr="00A72F75">
        <w:rPr>
          <w:b w:val="0"/>
          <w:szCs w:val="21"/>
        </w:rPr>
        <w:t>隐蔽工程验收记录；</w:t>
      </w:r>
    </w:p>
    <w:p w:rsidR="00374E1D" w:rsidRDefault="00374E1D" w:rsidP="00374E1D">
      <w:pPr>
        <w:pStyle w:val="4"/>
        <w:rPr>
          <w:b w:val="0"/>
          <w:bCs/>
          <w:szCs w:val="21"/>
        </w:rPr>
      </w:pPr>
      <w:r w:rsidRPr="00A72F75">
        <w:rPr>
          <w:szCs w:val="21"/>
        </w:rPr>
        <w:t xml:space="preserve">3 </w:t>
      </w:r>
      <w:r w:rsidRPr="00A72F75">
        <w:rPr>
          <w:b w:val="0"/>
          <w:szCs w:val="21"/>
        </w:rPr>
        <w:t>重大质量技术问题的处理方案和验收记录；</w:t>
      </w:r>
    </w:p>
    <w:p w:rsidR="00374E1D" w:rsidRDefault="00374E1D" w:rsidP="00374E1D">
      <w:pPr>
        <w:pStyle w:val="4"/>
        <w:rPr>
          <w:b w:val="0"/>
          <w:bCs/>
          <w:szCs w:val="21"/>
        </w:rPr>
      </w:pPr>
      <w:r w:rsidRPr="00A72F75">
        <w:rPr>
          <w:szCs w:val="21"/>
        </w:rPr>
        <w:t xml:space="preserve">4 </w:t>
      </w:r>
      <w:r w:rsidRPr="00A72F75">
        <w:rPr>
          <w:b w:val="0"/>
          <w:color w:val="000000" w:themeColor="text1"/>
          <w:szCs w:val="21"/>
        </w:rPr>
        <w:t>工程观感质量检验报告；</w:t>
      </w:r>
    </w:p>
    <w:p w:rsidR="00374E1D" w:rsidRDefault="00374E1D" w:rsidP="00374E1D">
      <w:pPr>
        <w:pStyle w:val="4"/>
        <w:rPr>
          <w:b w:val="0"/>
          <w:color w:val="000000" w:themeColor="text1"/>
          <w:szCs w:val="21"/>
        </w:rPr>
      </w:pPr>
      <w:r w:rsidRPr="00A72F75">
        <w:rPr>
          <w:color w:val="000000" w:themeColor="text1"/>
          <w:szCs w:val="21"/>
        </w:rPr>
        <w:t xml:space="preserve">5 </w:t>
      </w:r>
      <w:r w:rsidRPr="00A72F75">
        <w:rPr>
          <w:b w:val="0"/>
          <w:color w:val="000000" w:themeColor="text1"/>
          <w:szCs w:val="21"/>
        </w:rPr>
        <w:t>竣工验收图纸。</w:t>
      </w:r>
    </w:p>
    <w:p w:rsidR="00374E1D" w:rsidRPr="00374E1D" w:rsidRDefault="00374E1D" w:rsidP="00374E1D">
      <w:pPr>
        <w:pStyle w:val="3"/>
      </w:pPr>
      <w:r w:rsidRPr="00374E1D">
        <w:t>7.</w:t>
      </w:r>
      <w:r w:rsidRPr="00374E1D">
        <w:rPr>
          <w:rFonts w:hint="eastAsia"/>
        </w:rPr>
        <w:t>2</w:t>
      </w:r>
      <w:r w:rsidRPr="00374E1D">
        <w:t>.</w:t>
      </w:r>
      <w:r w:rsidRPr="00374E1D">
        <w:rPr>
          <w:rFonts w:hint="eastAsia"/>
        </w:rPr>
        <w:t>6</w:t>
      </w:r>
      <w:r w:rsidRPr="00374E1D">
        <w:rPr>
          <w:b w:val="0"/>
        </w:rPr>
        <w:t>旧工业建筑地基基础加固与改建工程</w:t>
      </w:r>
      <w:r w:rsidRPr="00374E1D">
        <w:rPr>
          <w:rFonts w:hint="eastAsia"/>
          <w:b w:val="0"/>
        </w:rPr>
        <w:t>的</w:t>
      </w:r>
      <w:r w:rsidRPr="00374E1D">
        <w:rPr>
          <w:b w:val="0"/>
        </w:rPr>
        <w:t>施工</w:t>
      </w:r>
      <w:r w:rsidRPr="00374E1D">
        <w:rPr>
          <w:rFonts w:hint="eastAsia"/>
          <w:b w:val="0"/>
        </w:rPr>
        <w:t>质量管理，应提供</w:t>
      </w:r>
      <w:r w:rsidRPr="00374E1D">
        <w:rPr>
          <w:b w:val="0"/>
        </w:rPr>
        <w:t>以下资料：</w:t>
      </w:r>
    </w:p>
    <w:p w:rsidR="00374E1D" w:rsidRDefault="00374E1D" w:rsidP="00374E1D">
      <w:pPr>
        <w:pStyle w:val="4"/>
        <w:rPr>
          <w:b w:val="0"/>
          <w:bCs/>
          <w:szCs w:val="21"/>
        </w:rPr>
      </w:pPr>
      <w:r w:rsidRPr="00A72F75">
        <w:rPr>
          <w:rFonts w:eastAsia="黑体"/>
          <w:szCs w:val="21"/>
        </w:rPr>
        <w:t>1</w:t>
      </w:r>
      <w:r w:rsidRPr="00A72F75">
        <w:rPr>
          <w:b w:val="0"/>
          <w:szCs w:val="21"/>
        </w:rPr>
        <w:t>场地岩土工程勘察资料；</w:t>
      </w:r>
    </w:p>
    <w:p w:rsidR="00374E1D" w:rsidRDefault="00374E1D" w:rsidP="00374E1D">
      <w:pPr>
        <w:pStyle w:val="4"/>
        <w:rPr>
          <w:b w:val="0"/>
          <w:bCs/>
          <w:szCs w:val="21"/>
        </w:rPr>
      </w:pPr>
      <w:r w:rsidRPr="00A72F75">
        <w:rPr>
          <w:szCs w:val="21"/>
        </w:rPr>
        <w:t>2</w:t>
      </w:r>
      <w:r w:rsidRPr="00A72F75">
        <w:rPr>
          <w:b w:val="0"/>
          <w:szCs w:val="21"/>
        </w:rPr>
        <w:t>地基基础施工过程设计资料、沉降与倾斜观测资料、地基特殊处理与地下水处理资料；</w:t>
      </w:r>
    </w:p>
    <w:p w:rsidR="00374E1D" w:rsidRDefault="00374E1D" w:rsidP="00374E1D">
      <w:pPr>
        <w:pStyle w:val="4"/>
        <w:rPr>
          <w:b w:val="0"/>
          <w:szCs w:val="21"/>
        </w:rPr>
      </w:pPr>
      <w:r w:rsidRPr="00A72F75">
        <w:rPr>
          <w:szCs w:val="21"/>
        </w:rPr>
        <w:t>3</w:t>
      </w:r>
      <w:r w:rsidRPr="00A72F75">
        <w:rPr>
          <w:b w:val="0"/>
          <w:szCs w:val="21"/>
        </w:rPr>
        <w:t>加固后地基基础的承载力、刚度和变形等相关监测资料。</w:t>
      </w:r>
    </w:p>
    <w:p w:rsidR="00374E1D" w:rsidRPr="00374E1D" w:rsidRDefault="00374E1D" w:rsidP="00374E1D">
      <w:pPr>
        <w:pStyle w:val="3"/>
        <w:rPr>
          <w:b w:val="0"/>
        </w:rPr>
      </w:pPr>
      <w:r w:rsidRPr="00374E1D">
        <w:t>7.</w:t>
      </w:r>
      <w:r w:rsidRPr="00374E1D">
        <w:rPr>
          <w:rFonts w:hint="eastAsia"/>
        </w:rPr>
        <w:t>2</w:t>
      </w:r>
      <w:r w:rsidRPr="00374E1D">
        <w:t>.</w:t>
      </w:r>
      <w:r w:rsidRPr="00374E1D">
        <w:rPr>
          <w:rFonts w:hint="eastAsia"/>
        </w:rPr>
        <w:t>7</w:t>
      </w:r>
      <w:r w:rsidRPr="00374E1D">
        <w:rPr>
          <w:rFonts w:hint="eastAsia"/>
          <w:b w:val="0"/>
        </w:rPr>
        <w:t>当再生利用工程涉及地下防水施工时，应提供地下工程渗漏水检验记录与防水效果检查记录。</w:t>
      </w:r>
    </w:p>
    <w:p w:rsidR="00374E1D" w:rsidRPr="00374E1D" w:rsidRDefault="00374E1D" w:rsidP="00374E1D">
      <w:pPr>
        <w:pStyle w:val="3"/>
        <w:rPr>
          <w:b w:val="0"/>
        </w:rPr>
      </w:pPr>
      <w:r w:rsidRPr="00374E1D">
        <w:t>7.</w:t>
      </w:r>
      <w:r w:rsidRPr="00374E1D">
        <w:rPr>
          <w:rFonts w:hint="eastAsia"/>
        </w:rPr>
        <w:t>2</w:t>
      </w:r>
      <w:r w:rsidRPr="00374E1D">
        <w:t>.</w:t>
      </w:r>
      <w:r w:rsidRPr="00374E1D">
        <w:rPr>
          <w:rFonts w:hint="eastAsia"/>
        </w:rPr>
        <w:t>8</w:t>
      </w:r>
      <w:r w:rsidRPr="00374E1D">
        <w:rPr>
          <w:rFonts w:hint="eastAsia"/>
          <w:b w:val="0"/>
        </w:rPr>
        <w:t>涉及混凝土结构加固施工时，应提供加固设计文件、混凝土养护记录和耐久性实验报告。</w:t>
      </w:r>
    </w:p>
    <w:p w:rsidR="00374E1D" w:rsidRPr="00374E1D" w:rsidRDefault="00374E1D" w:rsidP="00374E1D">
      <w:pPr>
        <w:pStyle w:val="3"/>
        <w:rPr>
          <w:b w:val="0"/>
        </w:rPr>
      </w:pPr>
      <w:r w:rsidRPr="00374E1D">
        <w:t>7.</w:t>
      </w:r>
      <w:r w:rsidRPr="00374E1D">
        <w:rPr>
          <w:rFonts w:hint="eastAsia"/>
        </w:rPr>
        <w:t>2</w:t>
      </w:r>
      <w:r w:rsidRPr="00374E1D">
        <w:t>.</w:t>
      </w:r>
      <w:r w:rsidRPr="00374E1D">
        <w:rPr>
          <w:rFonts w:hint="eastAsia"/>
        </w:rPr>
        <w:t>9</w:t>
      </w:r>
      <w:r w:rsidRPr="00374E1D">
        <w:rPr>
          <w:rFonts w:hint="eastAsia"/>
          <w:b w:val="0"/>
        </w:rPr>
        <w:t>涉及</w:t>
      </w:r>
      <w:r w:rsidRPr="00374E1D">
        <w:rPr>
          <w:b w:val="0"/>
        </w:rPr>
        <w:t>钢结构</w:t>
      </w:r>
      <w:r w:rsidRPr="00374E1D">
        <w:rPr>
          <w:rFonts w:hint="eastAsia"/>
          <w:b w:val="0"/>
        </w:rPr>
        <w:t>施工时，</w:t>
      </w:r>
      <w:r w:rsidRPr="00374E1D">
        <w:rPr>
          <w:b w:val="0"/>
        </w:rPr>
        <w:t>应有钢构件焊缝、涂层质量检验报告</w:t>
      </w:r>
      <w:r w:rsidRPr="00374E1D">
        <w:rPr>
          <w:rFonts w:hint="eastAsia"/>
          <w:b w:val="0"/>
        </w:rPr>
        <w:t>、钢管</w:t>
      </w:r>
      <w:r w:rsidRPr="00374E1D">
        <w:rPr>
          <w:b w:val="0"/>
        </w:rPr>
        <w:t>垂直度检测与强度、挠度鉴定资料</w:t>
      </w:r>
      <w:r w:rsidRPr="00374E1D">
        <w:rPr>
          <w:rFonts w:hint="eastAsia"/>
          <w:b w:val="0"/>
        </w:rPr>
        <w:t>。</w:t>
      </w:r>
    </w:p>
    <w:p w:rsidR="00374E1D" w:rsidRPr="00374E1D" w:rsidRDefault="00374E1D" w:rsidP="00374E1D">
      <w:pPr>
        <w:pStyle w:val="3"/>
        <w:rPr>
          <w:b w:val="0"/>
        </w:rPr>
      </w:pPr>
      <w:r w:rsidRPr="00374E1D">
        <w:t>7.</w:t>
      </w:r>
      <w:r w:rsidRPr="00374E1D">
        <w:rPr>
          <w:rFonts w:hint="eastAsia"/>
        </w:rPr>
        <w:t>2</w:t>
      </w:r>
      <w:r w:rsidRPr="00374E1D">
        <w:t>.</w:t>
      </w:r>
      <w:r w:rsidRPr="00374E1D">
        <w:rPr>
          <w:rFonts w:hint="eastAsia"/>
        </w:rPr>
        <w:t>10</w:t>
      </w:r>
      <w:r w:rsidRPr="00374E1D">
        <w:rPr>
          <w:rFonts w:hint="eastAsia"/>
          <w:b w:val="0"/>
        </w:rPr>
        <w:t>涉及</w:t>
      </w:r>
      <w:r w:rsidRPr="00374E1D">
        <w:rPr>
          <w:b w:val="0"/>
        </w:rPr>
        <w:t>木结构</w:t>
      </w:r>
      <w:r w:rsidRPr="00374E1D">
        <w:rPr>
          <w:rFonts w:hint="eastAsia"/>
          <w:b w:val="0"/>
        </w:rPr>
        <w:t>施工时，</w:t>
      </w:r>
      <w:r w:rsidRPr="00374E1D">
        <w:rPr>
          <w:b w:val="0"/>
        </w:rPr>
        <w:t>应有防腐</w:t>
      </w:r>
      <w:r w:rsidRPr="00374E1D">
        <w:rPr>
          <w:rFonts w:hint="eastAsia"/>
          <w:b w:val="0"/>
        </w:rPr>
        <w:t>、防火和防虫</w:t>
      </w:r>
      <w:r w:rsidRPr="00374E1D">
        <w:rPr>
          <w:b w:val="0"/>
        </w:rPr>
        <w:t>鉴定</w:t>
      </w:r>
      <w:r w:rsidRPr="00374E1D">
        <w:rPr>
          <w:rFonts w:hint="eastAsia"/>
          <w:b w:val="0"/>
        </w:rPr>
        <w:t>报告。</w:t>
      </w:r>
    </w:p>
    <w:p w:rsidR="00374E1D" w:rsidRPr="00A72F75" w:rsidRDefault="00374E1D" w:rsidP="00374E1D">
      <w:pPr>
        <w:keepNext/>
        <w:keepLines/>
        <w:spacing w:before="100" w:after="100" w:line="440" w:lineRule="exact"/>
        <w:jc w:val="center"/>
        <w:outlineLvl w:val="1"/>
        <w:rPr>
          <w:rFonts w:ascii="Times New Roman" w:eastAsia="黑体" w:hAnsi="Times New Roman" w:cs="Times New Roman"/>
          <w:b/>
          <w:sz w:val="24"/>
          <w:szCs w:val="24"/>
        </w:rPr>
      </w:pPr>
      <w:bookmarkStart w:id="176" w:name="_Toc514075639"/>
      <w:r w:rsidRPr="00A72F75">
        <w:rPr>
          <w:rFonts w:ascii="Times New Roman" w:eastAsia="黑体" w:hAnsi="Times New Roman" w:cs="Times New Roman" w:hint="eastAsia"/>
          <w:b/>
          <w:sz w:val="24"/>
          <w:szCs w:val="24"/>
        </w:rPr>
        <w:t>7.3</w:t>
      </w:r>
      <w:r w:rsidRPr="00A72F75">
        <w:rPr>
          <w:rFonts w:ascii="Times New Roman" w:eastAsia="黑体" w:hAnsi="Times New Roman" w:cs="Times New Roman" w:hint="eastAsia"/>
          <w:b/>
          <w:sz w:val="24"/>
          <w:szCs w:val="24"/>
        </w:rPr>
        <w:t>施工安全管理</w:t>
      </w:r>
      <w:bookmarkEnd w:id="176"/>
    </w:p>
    <w:p w:rsidR="00374E1D" w:rsidRPr="00374E1D" w:rsidRDefault="00374E1D" w:rsidP="00374E1D">
      <w:pPr>
        <w:pStyle w:val="3"/>
        <w:rPr>
          <w:b w:val="0"/>
        </w:rPr>
      </w:pPr>
      <w:r w:rsidRPr="00374E1D">
        <w:rPr>
          <w:rStyle w:val="3Char"/>
          <w:rFonts w:hint="eastAsia"/>
          <w:b/>
          <w:bCs/>
        </w:rPr>
        <w:t xml:space="preserve">7.3.1 </w:t>
      </w:r>
      <w:r w:rsidRPr="00374E1D">
        <w:rPr>
          <w:rFonts w:hint="eastAsia"/>
          <w:b w:val="0"/>
        </w:rPr>
        <w:t>施工单位应有符合相关施工安全法律法规及标准的施工安全规章制度，并提供相应实施记录。</w:t>
      </w:r>
    </w:p>
    <w:p w:rsidR="00374E1D" w:rsidRPr="00374E1D" w:rsidRDefault="00374E1D" w:rsidP="00374E1D">
      <w:pPr>
        <w:pStyle w:val="3"/>
        <w:rPr>
          <w:b w:val="0"/>
        </w:rPr>
      </w:pPr>
      <w:r w:rsidRPr="00374E1D">
        <w:rPr>
          <w:rStyle w:val="3Char"/>
          <w:rFonts w:hint="eastAsia"/>
          <w:b/>
          <w:bCs/>
        </w:rPr>
        <w:t xml:space="preserve">7.3.2 </w:t>
      </w:r>
      <w:r w:rsidRPr="00374E1D">
        <w:rPr>
          <w:rFonts w:hint="eastAsia"/>
          <w:b w:val="0"/>
        </w:rPr>
        <w:t>在安全管理方面，施工相关人员的执业能力应符合以下规定：</w:t>
      </w:r>
    </w:p>
    <w:p w:rsidR="00374E1D" w:rsidRPr="001B1209" w:rsidRDefault="00374E1D" w:rsidP="00374E1D">
      <w:pPr>
        <w:pStyle w:val="4"/>
        <w:ind w:firstLineChars="200" w:firstLine="422"/>
        <w:rPr>
          <w:b w:val="0"/>
          <w:bCs/>
        </w:rPr>
      </w:pPr>
      <w:r w:rsidRPr="001B1209">
        <w:rPr>
          <w:rStyle w:val="4Char"/>
          <w:b/>
          <w:szCs w:val="21"/>
        </w:rPr>
        <w:t xml:space="preserve">1  </w:t>
      </w:r>
      <w:r w:rsidRPr="00A72F75">
        <w:rPr>
          <w:b w:val="0"/>
          <w:szCs w:val="21"/>
        </w:rPr>
        <w:t>施工单位的主要负责人、分管施工安全的负责人和施工安全管理人员应通过施工安全管理培训，取得施工安全管理资格证书</w:t>
      </w:r>
      <w:r>
        <w:rPr>
          <w:rFonts w:hint="eastAsia"/>
          <w:b w:val="0"/>
          <w:szCs w:val="21"/>
        </w:rPr>
        <w:t>；</w:t>
      </w:r>
    </w:p>
    <w:p w:rsidR="00374E1D" w:rsidRPr="00A72F75" w:rsidRDefault="00374E1D" w:rsidP="00374E1D">
      <w:pPr>
        <w:pStyle w:val="4"/>
        <w:rPr>
          <w:b w:val="0"/>
          <w:bCs/>
        </w:rPr>
      </w:pPr>
      <w:r w:rsidRPr="00A72F75">
        <w:rPr>
          <w:szCs w:val="21"/>
        </w:rPr>
        <w:lastRenderedPageBreak/>
        <w:t xml:space="preserve">2 </w:t>
      </w:r>
      <w:r w:rsidRPr="00A72F75">
        <w:rPr>
          <w:b w:val="0"/>
          <w:szCs w:val="21"/>
        </w:rPr>
        <w:t>所有施工人员应进行施工安全教育和培训。</w:t>
      </w:r>
    </w:p>
    <w:p w:rsidR="00374E1D" w:rsidRPr="00374E1D" w:rsidRDefault="00374E1D" w:rsidP="00374E1D">
      <w:pPr>
        <w:pStyle w:val="3"/>
        <w:rPr>
          <w:rStyle w:val="3Char"/>
          <w:bCs/>
        </w:rPr>
      </w:pPr>
      <w:r w:rsidRPr="00374E1D">
        <w:rPr>
          <w:rStyle w:val="3Char"/>
          <w:rFonts w:hint="eastAsia"/>
          <w:b/>
          <w:bCs/>
        </w:rPr>
        <w:t xml:space="preserve">7.3.3 </w:t>
      </w:r>
      <w:r w:rsidRPr="00374E1D">
        <w:rPr>
          <w:rStyle w:val="3Char"/>
          <w:rFonts w:hint="eastAsia"/>
          <w:bCs/>
        </w:rPr>
        <w:t>再生利用项目应具有相应的安全管理资金，专门用于改善安全施工条件。</w:t>
      </w:r>
    </w:p>
    <w:p w:rsidR="00374E1D" w:rsidRPr="00374E1D" w:rsidRDefault="00374E1D" w:rsidP="00374E1D">
      <w:pPr>
        <w:pStyle w:val="3"/>
        <w:rPr>
          <w:rStyle w:val="3Char"/>
          <w:bCs/>
        </w:rPr>
      </w:pPr>
      <w:r w:rsidRPr="00374E1D">
        <w:rPr>
          <w:rStyle w:val="3Char"/>
          <w:rFonts w:hint="eastAsia"/>
          <w:b/>
          <w:bCs/>
        </w:rPr>
        <w:t>7.3.4</w:t>
      </w:r>
      <w:r w:rsidRPr="00374E1D">
        <w:rPr>
          <w:rStyle w:val="3Char"/>
          <w:rFonts w:hint="eastAsia"/>
          <w:bCs/>
        </w:rPr>
        <w:t>施工过程中，应对原结构重要构件、周围临近建（构）筑物、周围生态环境进行安全监测，并提供相应监测记录及安全预警方案，施工安全监控应符合《建筑施工安全技术统一规范》</w:t>
      </w:r>
      <w:r w:rsidRPr="00374E1D">
        <w:rPr>
          <w:rStyle w:val="3Char"/>
          <w:bCs/>
        </w:rPr>
        <w:t>GB 50870</w:t>
      </w:r>
      <w:r w:rsidRPr="00374E1D">
        <w:rPr>
          <w:rStyle w:val="3Char"/>
          <w:rFonts w:hint="eastAsia"/>
          <w:bCs/>
        </w:rPr>
        <w:t>和《旧工业建筑再生利用技术标准》</w:t>
      </w:r>
      <w:r w:rsidRPr="00374E1D">
        <w:rPr>
          <w:rStyle w:val="3Char"/>
          <w:bCs/>
        </w:rPr>
        <w:t>T/CMCA 4001</w:t>
      </w:r>
      <w:r w:rsidRPr="00374E1D">
        <w:rPr>
          <w:rStyle w:val="3Char"/>
          <w:rFonts w:hint="eastAsia"/>
          <w:bCs/>
        </w:rPr>
        <w:t>的规定。</w:t>
      </w:r>
    </w:p>
    <w:p w:rsidR="00374E1D" w:rsidRPr="00374E1D" w:rsidRDefault="00374E1D" w:rsidP="00374E1D">
      <w:pPr>
        <w:pStyle w:val="3"/>
        <w:rPr>
          <w:rStyle w:val="3Char"/>
          <w:bCs/>
        </w:rPr>
      </w:pPr>
      <w:r w:rsidRPr="00374E1D">
        <w:rPr>
          <w:rStyle w:val="3Char"/>
          <w:rFonts w:hint="eastAsia"/>
          <w:b/>
          <w:bCs/>
        </w:rPr>
        <w:t>7.3.5</w:t>
      </w:r>
      <w:r w:rsidRPr="00374E1D">
        <w:rPr>
          <w:rStyle w:val="3Char"/>
          <w:rFonts w:hint="eastAsia"/>
          <w:bCs/>
        </w:rPr>
        <w:t>旧工业建筑原结构再生利用过程中涉及以下内容的，应提供相应的专项施工方案。</w:t>
      </w:r>
    </w:p>
    <w:p w:rsidR="00374E1D" w:rsidRPr="00084BB6" w:rsidRDefault="00374E1D" w:rsidP="00374E1D">
      <w:pPr>
        <w:pStyle w:val="4"/>
        <w:rPr>
          <w:b w:val="0"/>
          <w:bCs/>
        </w:rPr>
      </w:pPr>
      <w:r w:rsidRPr="00084BB6">
        <w:rPr>
          <w:rFonts w:hint="eastAsia"/>
        </w:rPr>
        <w:t xml:space="preserve">1  </w:t>
      </w:r>
      <w:r w:rsidRPr="00084BB6">
        <w:rPr>
          <w:rFonts w:hint="eastAsia"/>
          <w:b w:val="0"/>
        </w:rPr>
        <w:t>对原基础更换、拆除或加固；</w:t>
      </w:r>
    </w:p>
    <w:p w:rsidR="00374E1D" w:rsidRPr="00084BB6" w:rsidRDefault="00374E1D" w:rsidP="00374E1D">
      <w:pPr>
        <w:pStyle w:val="4"/>
        <w:rPr>
          <w:b w:val="0"/>
          <w:bCs/>
        </w:rPr>
      </w:pPr>
      <w:r w:rsidRPr="00084BB6">
        <w:rPr>
          <w:rFonts w:hint="eastAsia"/>
        </w:rPr>
        <w:t xml:space="preserve">2  </w:t>
      </w:r>
      <w:r w:rsidRPr="00084BB6">
        <w:rPr>
          <w:rFonts w:hint="eastAsia"/>
          <w:b w:val="0"/>
        </w:rPr>
        <w:t>对原主要承重结构部分更换、拆除、顶升或加固；</w:t>
      </w:r>
    </w:p>
    <w:p w:rsidR="00374E1D" w:rsidRPr="00084BB6" w:rsidRDefault="00374E1D" w:rsidP="00374E1D">
      <w:pPr>
        <w:pStyle w:val="4"/>
        <w:rPr>
          <w:bCs/>
        </w:rPr>
      </w:pPr>
      <w:r w:rsidRPr="00084BB6">
        <w:rPr>
          <w:rFonts w:hint="eastAsia"/>
        </w:rPr>
        <w:t xml:space="preserve">3  </w:t>
      </w:r>
      <w:r w:rsidRPr="00084BB6">
        <w:rPr>
          <w:rFonts w:hint="eastAsia"/>
          <w:b w:val="0"/>
        </w:rPr>
        <w:t>对原有复杂设备拆除；</w:t>
      </w:r>
    </w:p>
    <w:p w:rsidR="00374E1D" w:rsidRPr="00084BB6" w:rsidRDefault="00374E1D" w:rsidP="00374E1D">
      <w:pPr>
        <w:pStyle w:val="4"/>
        <w:rPr>
          <w:b w:val="0"/>
          <w:bCs/>
        </w:rPr>
      </w:pPr>
      <w:r w:rsidRPr="00084BB6">
        <w:rPr>
          <w:rFonts w:hint="eastAsia"/>
        </w:rPr>
        <w:t xml:space="preserve">4  </w:t>
      </w:r>
      <w:r w:rsidRPr="00084BB6">
        <w:rPr>
          <w:rFonts w:hint="eastAsia"/>
          <w:b w:val="0"/>
        </w:rPr>
        <w:t>对原结构应力变化显著或应力水平高的构件或节点拆除、更换、加固</w:t>
      </w:r>
      <w:r>
        <w:rPr>
          <w:rFonts w:hint="eastAsia"/>
          <w:b w:val="0"/>
        </w:rPr>
        <w:t>；</w:t>
      </w:r>
    </w:p>
    <w:p w:rsidR="00374E1D" w:rsidRPr="00796598" w:rsidRDefault="00374E1D" w:rsidP="00374E1D">
      <w:pPr>
        <w:pStyle w:val="4"/>
        <w:rPr>
          <w:bCs/>
        </w:rPr>
      </w:pPr>
      <w:r w:rsidRPr="00084BB6">
        <w:rPr>
          <w:rFonts w:hint="eastAsia"/>
        </w:rPr>
        <w:t xml:space="preserve">5  </w:t>
      </w:r>
      <w:r w:rsidRPr="00084BB6">
        <w:rPr>
          <w:rFonts w:hint="eastAsia"/>
          <w:b w:val="0"/>
        </w:rPr>
        <w:t>采用新技术、新工艺、新材料、新设备可能影响施工安全，尚无技术标注的分部分项工程，以及其他需要编制专项方案的工程。</w:t>
      </w:r>
    </w:p>
    <w:p w:rsidR="00374E1D" w:rsidRDefault="00374E1D" w:rsidP="00374E1D">
      <w:pPr>
        <w:pStyle w:val="3"/>
        <w:rPr>
          <w:szCs w:val="21"/>
        </w:rPr>
      </w:pPr>
      <w:r w:rsidRPr="006F3689">
        <w:rPr>
          <w:szCs w:val="21"/>
        </w:rPr>
        <w:t>7.3.6</w:t>
      </w:r>
      <w:r w:rsidRPr="006F3689">
        <w:rPr>
          <w:b w:val="0"/>
          <w:szCs w:val="21"/>
        </w:rPr>
        <w:t>安全技术交底应符合《建筑施工安全技术统一规范》</w:t>
      </w:r>
      <w:r w:rsidRPr="007400A4">
        <w:rPr>
          <w:rStyle w:val="3Char"/>
        </w:rPr>
        <w:t>GB 50870</w:t>
      </w:r>
      <w:r w:rsidRPr="006F3689">
        <w:rPr>
          <w:b w:val="0"/>
          <w:szCs w:val="21"/>
        </w:rPr>
        <w:t>，并留存安全技术交底书面记录。</w:t>
      </w:r>
    </w:p>
    <w:p w:rsidR="00374E1D" w:rsidRDefault="00374E1D" w:rsidP="00374E1D">
      <w:pPr>
        <w:pStyle w:val="3"/>
        <w:rPr>
          <w:szCs w:val="21"/>
        </w:rPr>
      </w:pPr>
      <w:r w:rsidRPr="006F3689">
        <w:rPr>
          <w:szCs w:val="21"/>
        </w:rPr>
        <w:t>7.3.7</w:t>
      </w:r>
      <w:r w:rsidRPr="006F3689">
        <w:rPr>
          <w:b w:val="0"/>
          <w:szCs w:val="21"/>
        </w:rPr>
        <w:t>施工临时支撑体系的方案编制应符合《建筑施工脚手架安全技术统一标准》</w:t>
      </w:r>
      <w:r w:rsidRPr="007400A4">
        <w:rPr>
          <w:b w:val="0"/>
          <w:szCs w:val="21"/>
        </w:rPr>
        <w:t>GB 51210</w:t>
      </w:r>
      <w:r w:rsidRPr="006F3689">
        <w:rPr>
          <w:b w:val="0"/>
          <w:szCs w:val="21"/>
        </w:rPr>
        <w:t>的规定，支撑平台的搭设对原结构影响大的，必要时应对原结构进行稳定性、承载力等验算。</w:t>
      </w:r>
    </w:p>
    <w:p w:rsidR="00374E1D" w:rsidRDefault="00374E1D" w:rsidP="00374E1D">
      <w:pPr>
        <w:pStyle w:val="3"/>
        <w:rPr>
          <w:szCs w:val="21"/>
        </w:rPr>
      </w:pPr>
      <w:r w:rsidRPr="006F3689">
        <w:rPr>
          <w:szCs w:val="21"/>
        </w:rPr>
        <w:t>7.3.8</w:t>
      </w:r>
      <w:r w:rsidRPr="006F3689">
        <w:rPr>
          <w:b w:val="0"/>
          <w:szCs w:val="21"/>
        </w:rPr>
        <w:t>施工过程中，模板的选用、安装和拆除应符合《建筑施工模板安全技术规范》</w:t>
      </w:r>
      <w:r w:rsidRPr="007400A4">
        <w:rPr>
          <w:b w:val="0"/>
          <w:szCs w:val="21"/>
        </w:rPr>
        <w:t>JGJ 162</w:t>
      </w:r>
      <w:r w:rsidRPr="006F3689">
        <w:rPr>
          <w:b w:val="0"/>
          <w:szCs w:val="21"/>
        </w:rPr>
        <w:t>的规定。</w:t>
      </w:r>
    </w:p>
    <w:p w:rsidR="00374E1D" w:rsidRDefault="00374E1D" w:rsidP="00374E1D">
      <w:pPr>
        <w:pStyle w:val="3"/>
        <w:rPr>
          <w:szCs w:val="21"/>
        </w:rPr>
      </w:pPr>
      <w:r w:rsidRPr="006F3689">
        <w:rPr>
          <w:szCs w:val="21"/>
        </w:rPr>
        <w:t>7.3.9</w:t>
      </w:r>
      <w:r w:rsidRPr="006F3689">
        <w:rPr>
          <w:b w:val="0"/>
          <w:szCs w:val="21"/>
        </w:rPr>
        <w:t>大型构件的吊装及起重机械的操作应符合《建筑施工起重吊装工程技术规范》</w:t>
      </w:r>
      <w:r w:rsidRPr="007400A4">
        <w:rPr>
          <w:b w:val="0"/>
          <w:szCs w:val="21"/>
        </w:rPr>
        <w:t>JGJ 276</w:t>
      </w:r>
      <w:r w:rsidRPr="006F3689">
        <w:rPr>
          <w:b w:val="0"/>
          <w:szCs w:val="21"/>
        </w:rPr>
        <w:t>的规定。</w:t>
      </w:r>
    </w:p>
    <w:p w:rsidR="00374E1D" w:rsidRDefault="00374E1D" w:rsidP="00374E1D">
      <w:pPr>
        <w:pStyle w:val="3"/>
        <w:rPr>
          <w:szCs w:val="21"/>
        </w:rPr>
      </w:pPr>
      <w:r w:rsidRPr="006F3689">
        <w:rPr>
          <w:szCs w:val="21"/>
        </w:rPr>
        <w:t>7.3.10</w:t>
      </w:r>
      <w:r w:rsidRPr="006F3689">
        <w:rPr>
          <w:b w:val="0"/>
          <w:szCs w:val="21"/>
        </w:rPr>
        <w:t>施工场所的防火设施应符合《建筑工程施工现场消防安全技术规范》</w:t>
      </w:r>
      <w:r w:rsidRPr="007400A4">
        <w:rPr>
          <w:b w:val="0"/>
          <w:szCs w:val="21"/>
        </w:rPr>
        <w:t>GB 50720</w:t>
      </w:r>
      <w:r w:rsidRPr="006F3689">
        <w:rPr>
          <w:b w:val="0"/>
          <w:szCs w:val="21"/>
        </w:rPr>
        <w:t>的规定，对于原场地留存的易燃构件或设备，在施工过程中应编制相应的防火预案。</w:t>
      </w:r>
    </w:p>
    <w:p w:rsidR="00374E1D" w:rsidRDefault="00374E1D" w:rsidP="00374E1D">
      <w:pPr>
        <w:pStyle w:val="3"/>
        <w:rPr>
          <w:b w:val="0"/>
          <w:szCs w:val="21"/>
        </w:rPr>
      </w:pPr>
      <w:r w:rsidRPr="006F3689">
        <w:rPr>
          <w:szCs w:val="21"/>
        </w:rPr>
        <w:lastRenderedPageBreak/>
        <w:t>7.3.11</w:t>
      </w:r>
      <w:r w:rsidRPr="006F3689">
        <w:rPr>
          <w:b w:val="0"/>
          <w:szCs w:val="21"/>
        </w:rPr>
        <w:t>施工用电检查应符合现行国家标准《建设工程施工现场供用电安全规范》</w:t>
      </w:r>
      <w:r w:rsidRPr="007400A4">
        <w:rPr>
          <w:b w:val="0"/>
          <w:szCs w:val="21"/>
        </w:rPr>
        <w:t>GB 50194</w:t>
      </w:r>
      <w:r w:rsidRPr="006F3689">
        <w:rPr>
          <w:b w:val="0"/>
          <w:szCs w:val="21"/>
        </w:rPr>
        <w:t>和现行行业标准《施工现场临时用电安全技术规范》</w:t>
      </w:r>
      <w:r w:rsidRPr="007400A4">
        <w:rPr>
          <w:b w:val="0"/>
          <w:szCs w:val="21"/>
        </w:rPr>
        <w:t>JGJ 46</w:t>
      </w:r>
      <w:r w:rsidRPr="006F3689">
        <w:rPr>
          <w:b w:val="0"/>
          <w:szCs w:val="21"/>
        </w:rPr>
        <w:t>的规定。</w:t>
      </w:r>
    </w:p>
    <w:p w:rsidR="00374E1D" w:rsidRPr="00541031" w:rsidRDefault="00374E1D" w:rsidP="00374E1D">
      <w:pPr>
        <w:spacing w:before="100" w:after="100" w:line="440" w:lineRule="exact"/>
        <w:jc w:val="center"/>
        <w:outlineLvl w:val="1"/>
        <w:rPr>
          <w:rFonts w:ascii="Times New Roman" w:eastAsia="宋体" w:hAnsi="Times New Roman" w:cs="Times New Roman"/>
          <w:b/>
          <w:sz w:val="24"/>
          <w:szCs w:val="24"/>
        </w:rPr>
      </w:pPr>
      <w:bookmarkStart w:id="177" w:name="_Toc482405521"/>
      <w:bookmarkStart w:id="178" w:name="_Toc482375390"/>
      <w:bookmarkStart w:id="179" w:name="_Toc482405614"/>
      <w:bookmarkStart w:id="180" w:name="_Toc472163563"/>
      <w:bookmarkStart w:id="181" w:name="_Toc484364292"/>
      <w:bookmarkStart w:id="182" w:name="_Toc484883308"/>
      <w:bookmarkStart w:id="183" w:name="_Toc514075640"/>
      <w:r>
        <w:rPr>
          <w:rFonts w:ascii="Times New Roman" w:eastAsia="宋体" w:hAnsi="Times New Roman" w:cs="Times New Roman"/>
          <w:b/>
          <w:sz w:val="24"/>
          <w:szCs w:val="24"/>
        </w:rPr>
        <w:t>7</w:t>
      </w:r>
      <w:r w:rsidRPr="00541031">
        <w:rPr>
          <w:rFonts w:ascii="Times New Roman" w:eastAsia="宋体" w:hAnsi="Times New Roman" w:cs="Times New Roman"/>
          <w:b/>
          <w:sz w:val="24"/>
          <w:szCs w:val="24"/>
        </w:rPr>
        <w:t>.</w:t>
      </w:r>
      <w:r>
        <w:rPr>
          <w:rFonts w:ascii="Times New Roman" w:eastAsia="宋体" w:hAnsi="Times New Roman" w:cs="Times New Roman"/>
          <w:b/>
          <w:sz w:val="24"/>
          <w:szCs w:val="24"/>
        </w:rPr>
        <w:t>4</w:t>
      </w:r>
      <w:bookmarkEnd w:id="177"/>
      <w:bookmarkEnd w:id="178"/>
      <w:bookmarkEnd w:id="179"/>
      <w:bookmarkEnd w:id="180"/>
      <w:bookmarkEnd w:id="181"/>
      <w:bookmarkEnd w:id="182"/>
      <w:r w:rsidRPr="00541031">
        <w:rPr>
          <w:rFonts w:ascii="Times New Roman" w:eastAsia="宋体" w:hAnsi="Times New Roman" w:cs="Times New Roman"/>
          <w:b/>
          <w:sz w:val="24"/>
          <w:szCs w:val="24"/>
        </w:rPr>
        <w:t>施工污染控制</w:t>
      </w:r>
      <w:bookmarkEnd w:id="183"/>
    </w:p>
    <w:p w:rsidR="00374E1D" w:rsidRPr="00374E1D" w:rsidRDefault="00374E1D" w:rsidP="00374E1D">
      <w:pPr>
        <w:pStyle w:val="3"/>
      </w:pPr>
      <w:r w:rsidRPr="00374E1D">
        <w:rPr>
          <w:rStyle w:val="3Char"/>
          <w:b/>
          <w:bCs/>
        </w:rPr>
        <w:t>7.4.1</w:t>
      </w:r>
      <w:r w:rsidRPr="00374E1D">
        <w:rPr>
          <w:rStyle w:val="3Char"/>
          <w:bCs/>
        </w:rPr>
        <w:t>旧工业建筑再生利用施工应提供污染控制工作记录。</w:t>
      </w:r>
    </w:p>
    <w:p w:rsidR="00374E1D" w:rsidRPr="00374E1D" w:rsidRDefault="00374E1D" w:rsidP="00374E1D">
      <w:pPr>
        <w:pStyle w:val="3"/>
        <w:rPr>
          <w:rStyle w:val="3Char"/>
        </w:rPr>
      </w:pPr>
      <w:r w:rsidRPr="00374E1D">
        <w:rPr>
          <w:rStyle w:val="3Char"/>
          <w:b/>
          <w:bCs/>
        </w:rPr>
        <w:t>7.4.2</w:t>
      </w:r>
      <w:r w:rsidRPr="00374E1D">
        <w:rPr>
          <w:rStyle w:val="3Char"/>
          <w:rFonts w:hint="eastAsia"/>
        </w:rPr>
        <w:t>施工过程中</w:t>
      </w:r>
      <w:r w:rsidRPr="00374E1D">
        <w:rPr>
          <w:rStyle w:val="3Char"/>
        </w:rPr>
        <w:t>不得采用国家和地方禁止和限制使用的材料及制品。所用材料及制品应</w:t>
      </w:r>
      <w:r w:rsidRPr="00374E1D">
        <w:rPr>
          <w:rStyle w:val="3Char"/>
          <w:rFonts w:hint="eastAsia"/>
        </w:rPr>
        <w:t>提供污染物</w:t>
      </w:r>
      <w:r w:rsidRPr="00374E1D">
        <w:rPr>
          <w:rStyle w:val="3Char"/>
        </w:rPr>
        <w:t>检测报告</w:t>
      </w:r>
      <w:r w:rsidRPr="00374E1D">
        <w:rPr>
          <w:rStyle w:val="3Char"/>
          <w:rFonts w:hint="eastAsia"/>
        </w:rPr>
        <w:t>。</w:t>
      </w:r>
    </w:p>
    <w:p w:rsidR="00374E1D" w:rsidRPr="00374E1D" w:rsidRDefault="00374E1D" w:rsidP="00374E1D">
      <w:pPr>
        <w:pStyle w:val="3"/>
        <w:rPr>
          <w:rStyle w:val="3Char"/>
        </w:rPr>
      </w:pPr>
      <w:r w:rsidRPr="00374E1D">
        <w:rPr>
          <w:rStyle w:val="3Char"/>
          <w:b/>
          <w:bCs/>
        </w:rPr>
        <w:t>7.4.3</w:t>
      </w:r>
      <w:r w:rsidRPr="00374E1D">
        <w:rPr>
          <w:rStyle w:val="3Char"/>
          <w:rFonts w:hint="eastAsia"/>
        </w:rPr>
        <w:t>施工过程中</w:t>
      </w:r>
      <w:r w:rsidRPr="00374E1D">
        <w:rPr>
          <w:rStyle w:val="3Char"/>
        </w:rPr>
        <w:t>应进行</w:t>
      </w:r>
      <w:r w:rsidRPr="00374E1D">
        <w:rPr>
          <w:rStyle w:val="3Char"/>
          <w:rFonts w:hint="eastAsia"/>
        </w:rPr>
        <w:t>必要的</w:t>
      </w:r>
      <w:r w:rsidRPr="00374E1D">
        <w:rPr>
          <w:rStyle w:val="3Char"/>
        </w:rPr>
        <w:t>环境</w:t>
      </w:r>
      <w:r w:rsidRPr="00374E1D">
        <w:rPr>
          <w:rStyle w:val="3Char"/>
          <w:rFonts w:hint="eastAsia"/>
        </w:rPr>
        <w:t>监测</w:t>
      </w:r>
      <w:r w:rsidRPr="00374E1D">
        <w:rPr>
          <w:rStyle w:val="3Char"/>
        </w:rPr>
        <w:t>，并</w:t>
      </w:r>
      <w:r w:rsidRPr="00374E1D">
        <w:rPr>
          <w:rStyle w:val="3Char"/>
          <w:rFonts w:hint="eastAsia"/>
        </w:rPr>
        <w:t>提供相应的</w:t>
      </w:r>
      <w:r w:rsidRPr="00374E1D">
        <w:rPr>
          <w:rStyle w:val="3Char"/>
        </w:rPr>
        <w:t>环境</w:t>
      </w:r>
      <w:r w:rsidRPr="00374E1D">
        <w:rPr>
          <w:rStyle w:val="3Char"/>
          <w:rFonts w:hint="eastAsia"/>
        </w:rPr>
        <w:t>监测</w:t>
      </w:r>
      <w:r w:rsidRPr="00374E1D">
        <w:rPr>
          <w:rStyle w:val="3Char"/>
        </w:rPr>
        <w:t>报告。</w:t>
      </w:r>
    </w:p>
    <w:p w:rsidR="00374E1D" w:rsidRPr="00374E1D" w:rsidRDefault="00374E1D" w:rsidP="00374E1D">
      <w:pPr>
        <w:pStyle w:val="3"/>
        <w:rPr>
          <w:rStyle w:val="3Char"/>
        </w:rPr>
      </w:pPr>
      <w:r w:rsidRPr="00374E1D">
        <w:rPr>
          <w:rStyle w:val="3Char"/>
          <w:b/>
          <w:bCs/>
        </w:rPr>
        <w:t>7.4.4</w:t>
      </w:r>
      <w:r w:rsidRPr="00374E1D">
        <w:rPr>
          <w:rStyle w:val="3Char"/>
          <w:rFonts w:hint="eastAsia"/>
        </w:rPr>
        <w:t>施工过程中应对</w:t>
      </w:r>
      <w:r w:rsidRPr="00374E1D">
        <w:rPr>
          <w:rStyle w:val="3Char"/>
        </w:rPr>
        <w:t>受污染</w:t>
      </w:r>
      <w:r w:rsidRPr="00374E1D">
        <w:rPr>
          <w:rStyle w:val="3Char"/>
          <w:rFonts w:hint="eastAsia"/>
        </w:rPr>
        <w:t>的</w:t>
      </w:r>
      <w:r w:rsidRPr="00374E1D">
        <w:rPr>
          <w:rStyle w:val="3Char"/>
        </w:rPr>
        <w:t>旧工业建筑地基土进行</w:t>
      </w:r>
      <w:r w:rsidRPr="00374E1D">
        <w:rPr>
          <w:rStyle w:val="3Char"/>
          <w:rFonts w:hint="eastAsia"/>
        </w:rPr>
        <w:t>修复</w:t>
      </w:r>
      <w:r w:rsidRPr="00374E1D">
        <w:rPr>
          <w:rStyle w:val="3Char"/>
        </w:rPr>
        <w:t>处理，并</w:t>
      </w:r>
      <w:r w:rsidRPr="00374E1D">
        <w:rPr>
          <w:rStyle w:val="3Char"/>
          <w:rFonts w:hint="eastAsia"/>
        </w:rPr>
        <w:t>提供相应的修复方案</w:t>
      </w:r>
      <w:r w:rsidRPr="00374E1D">
        <w:rPr>
          <w:rStyle w:val="3Char"/>
        </w:rPr>
        <w:t>。</w:t>
      </w:r>
      <w:r w:rsidRPr="00374E1D">
        <w:rPr>
          <w:rStyle w:val="3Char"/>
          <w:rFonts w:hint="eastAsia"/>
        </w:rPr>
        <w:t>对</w:t>
      </w:r>
      <w:r w:rsidRPr="00374E1D">
        <w:rPr>
          <w:rStyle w:val="3Char"/>
        </w:rPr>
        <w:t>处理后的土壤应进行验收，</w:t>
      </w:r>
      <w:r w:rsidRPr="00374E1D">
        <w:rPr>
          <w:rStyle w:val="3Char"/>
          <w:rFonts w:hint="eastAsia"/>
        </w:rPr>
        <w:t>验收结果</w:t>
      </w:r>
      <w:r w:rsidRPr="00374E1D">
        <w:rPr>
          <w:rStyle w:val="3Char"/>
        </w:rPr>
        <w:t>应满足相关规范要求。</w:t>
      </w:r>
    </w:p>
    <w:p w:rsidR="00374E1D" w:rsidRPr="00374E1D" w:rsidRDefault="00374E1D" w:rsidP="00374E1D">
      <w:pPr>
        <w:pStyle w:val="3"/>
        <w:rPr>
          <w:rStyle w:val="3Char"/>
        </w:rPr>
      </w:pPr>
      <w:r w:rsidRPr="00374E1D">
        <w:rPr>
          <w:rStyle w:val="3Char"/>
          <w:b/>
          <w:bCs/>
        </w:rPr>
        <w:t>7.4.5</w:t>
      </w:r>
      <w:r w:rsidRPr="00374E1D">
        <w:rPr>
          <w:rStyle w:val="3Char"/>
        </w:rPr>
        <w:t>施工现场污水排放应达到国家标准《污水综合排放标准》</w:t>
      </w:r>
      <w:bookmarkStart w:id="184" w:name="_Hlk513647983"/>
      <w:r w:rsidRPr="00374E1D">
        <w:rPr>
          <w:rStyle w:val="3Char"/>
        </w:rPr>
        <w:t>GB 8978</w:t>
      </w:r>
      <w:bookmarkEnd w:id="184"/>
      <w:r w:rsidRPr="00374E1D">
        <w:rPr>
          <w:rStyle w:val="3Char"/>
        </w:rPr>
        <w:t>的要求，并</w:t>
      </w:r>
      <w:r w:rsidRPr="00374E1D">
        <w:rPr>
          <w:rStyle w:val="3Char"/>
          <w:rFonts w:hint="eastAsia"/>
        </w:rPr>
        <w:t>提供</w:t>
      </w:r>
      <w:r w:rsidRPr="00374E1D">
        <w:rPr>
          <w:rStyle w:val="3Char"/>
        </w:rPr>
        <w:t>水质检测报告。</w:t>
      </w:r>
    </w:p>
    <w:p w:rsidR="00374E1D" w:rsidRPr="00374E1D" w:rsidRDefault="00374E1D" w:rsidP="00374E1D">
      <w:pPr>
        <w:pStyle w:val="3"/>
        <w:rPr>
          <w:rStyle w:val="3Char"/>
        </w:rPr>
      </w:pPr>
      <w:r w:rsidRPr="00374E1D">
        <w:rPr>
          <w:rStyle w:val="3Char"/>
          <w:b/>
          <w:bCs/>
        </w:rPr>
        <w:t>7.4.6</w:t>
      </w:r>
      <w:r w:rsidRPr="00374E1D">
        <w:rPr>
          <w:rStyle w:val="3Char"/>
          <w:rFonts w:hint="eastAsia"/>
        </w:rPr>
        <w:t>建筑垃圾</w:t>
      </w:r>
      <w:r w:rsidRPr="00374E1D">
        <w:rPr>
          <w:rStyle w:val="3Char"/>
        </w:rPr>
        <w:t>的运输与处理应采取隔挡措施，</w:t>
      </w:r>
      <w:r w:rsidRPr="00374E1D">
        <w:rPr>
          <w:rStyle w:val="3Char"/>
          <w:rFonts w:hint="eastAsia"/>
        </w:rPr>
        <w:t>原工业废弃物应进行特殊处理，</w:t>
      </w:r>
      <w:r w:rsidRPr="00374E1D">
        <w:rPr>
          <w:rStyle w:val="3Char"/>
        </w:rPr>
        <w:t>并应</w:t>
      </w:r>
      <w:r w:rsidRPr="00374E1D">
        <w:rPr>
          <w:rStyle w:val="3Char"/>
          <w:rFonts w:hint="eastAsia"/>
        </w:rPr>
        <w:t>有相应资质单位提供的处理</w:t>
      </w:r>
      <w:r w:rsidRPr="00374E1D">
        <w:rPr>
          <w:rStyle w:val="3Char"/>
        </w:rPr>
        <w:t>记录。</w:t>
      </w:r>
    </w:p>
    <w:p w:rsidR="00374E1D" w:rsidRPr="00374E1D" w:rsidRDefault="00374E1D" w:rsidP="00374E1D">
      <w:pPr>
        <w:pStyle w:val="3"/>
        <w:rPr>
          <w:rStyle w:val="3Char"/>
        </w:rPr>
      </w:pPr>
      <w:r w:rsidRPr="00374E1D">
        <w:rPr>
          <w:rStyle w:val="3Char"/>
          <w:b/>
          <w:bCs/>
        </w:rPr>
        <w:t>7.4.7</w:t>
      </w:r>
      <w:r w:rsidRPr="00374E1D">
        <w:rPr>
          <w:rStyle w:val="3Char"/>
        </w:rPr>
        <w:t>施工过程中应采取有效的</w:t>
      </w:r>
      <w:r w:rsidRPr="00374E1D">
        <w:rPr>
          <w:rStyle w:val="3Char"/>
          <w:rFonts w:hint="eastAsia"/>
        </w:rPr>
        <w:t>防尘</w:t>
      </w:r>
      <w:r w:rsidRPr="00374E1D">
        <w:rPr>
          <w:rStyle w:val="3Char"/>
        </w:rPr>
        <w:t>措施，</w:t>
      </w:r>
      <w:r w:rsidRPr="00374E1D">
        <w:rPr>
          <w:rStyle w:val="3Char"/>
          <w:rFonts w:hint="eastAsia"/>
        </w:rPr>
        <w:t>并编制相应防尘方案</w:t>
      </w:r>
      <w:r w:rsidRPr="00374E1D">
        <w:rPr>
          <w:rStyle w:val="3Char"/>
        </w:rPr>
        <w:t>。</w:t>
      </w:r>
    </w:p>
    <w:p w:rsidR="00374E1D" w:rsidRPr="00374E1D" w:rsidRDefault="00374E1D" w:rsidP="00374E1D">
      <w:pPr>
        <w:pStyle w:val="3"/>
        <w:rPr>
          <w:rStyle w:val="3Char"/>
        </w:rPr>
      </w:pPr>
      <w:r w:rsidRPr="00374E1D">
        <w:rPr>
          <w:rStyle w:val="3Char"/>
          <w:b/>
          <w:bCs/>
        </w:rPr>
        <w:t>7.4.8</w:t>
      </w:r>
      <w:r w:rsidRPr="00374E1D">
        <w:rPr>
          <w:rStyle w:val="3Char"/>
        </w:rPr>
        <w:t>施工过程中应采取有效的减振降噪措施。噪声测定过程应符合现行国家标准《建筑施工场界环境噪声排放标准</w:t>
      </w:r>
      <w:r w:rsidRPr="00374E1D">
        <w:rPr>
          <w:rStyle w:val="3Char"/>
          <w:bCs/>
        </w:rPr>
        <w:t>》</w:t>
      </w:r>
      <w:r w:rsidRPr="00374E1D">
        <w:rPr>
          <w:rStyle w:val="3Char"/>
        </w:rPr>
        <w:t>GB 12523</w:t>
      </w:r>
      <w:r w:rsidRPr="00374E1D">
        <w:rPr>
          <w:rStyle w:val="3Char"/>
        </w:rPr>
        <w:t>的相关规定。</w:t>
      </w:r>
    </w:p>
    <w:p w:rsidR="00374E1D" w:rsidRPr="00374E1D" w:rsidRDefault="00374E1D" w:rsidP="00374E1D">
      <w:pPr>
        <w:pStyle w:val="3"/>
        <w:rPr>
          <w:rStyle w:val="3Char"/>
        </w:rPr>
      </w:pPr>
      <w:r w:rsidRPr="00374E1D">
        <w:rPr>
          <w:rStyle w:val="3Char"/>
          <w:b/>
          <w:bCs/>
        </w:rPr>
        <w:t>7.4.9</w:t>
      </w:r>
      <w:r w:rsidRPr="00374E1D">
        <w:rPr>
          <w:rStyle w:val="3Char"/>
          <w:rFonts w:hint="eastAsia"/>
        </w:rPr>
        <w:t>施工过程中</w:t>
      </w:r>
      <w:r w:rsidRPr="00374E1D">
        <w:rPr>
          <w:rStyle w:val="3Char"/>
        </w:rPr>
        <w:t>应</w:t>
      </w:r>
      <w:r w:rsidRPr="00374E1D">
        <w:rPr>
          <w:rStyle w:val="3Char"/>
          <w:rFonts w:hint="eastAsia"/>
        </w:rPr>
        <w:t>进行原工业生产遗留的</w:t>
      </w:r>
      <w:r w:rsidRPr="00374E1D">
        <w:rPr>
          <w:rStyle w:val="3Char"/>
        </w:rPr>
        <w:t>无组织排放物的环境监测，各项指标应</w:t>
      </w:r>
      <w:r w:rsidRPr="00374E1D">
        <w:rPr>
          <w:rStyle w:val="3Char"/>
          <w:rFonts w:hint="eastAsia"/>
        </w:rPr>
        <w:t>满足国家标准《环境空气质量标准》</w:t>
      </w:r>
      <w:r w:rsidRPr="00374E1D">
        <w:rPr>
          <w:rStyle w:val="3Char"/>
          <w:bCs/>
        </w:rPr>
        <w:t>GB 3095</w:t>
      </w:r>
      <w:r w:rsidRPr="00374E1D">
        <w:rPr>
          <w:rStyle w:val="3Char"/>
          <w:bCs/>
        </w:rPr>
        <w:t>的要求。</w:t>
      </w:r>
    </w:p>
    <w:p w:rsidR="00374E1D" w:rsidRDefault="00374E1D" w:rsidP="00374E1D">
      <w:pPr>
        <w:spacing w:line="330" w:lineRule="exact"/>
        <w:outlineLvl w:val="2"/>
        <w:rPr>
          <w:rFonts w:ascii="Times New Roman" w:eastAsia="宋体" w:hAnsi="Times New Roman" w:cs="Times New Roman"/>
        </w:rPr>
      </w:pPr>
      <w:r w:rsidRPr="00DD2F22">
        <w:rPr>
          <w:rStyle w:val="3Char"/>
          <w:szCs w:val="21"/>
        </w:rPr>
        <w:t xml:space="preserve">7.4.10  </w:t>
      </w:r>
      <w:r>
        <w:rPr>
          <w:rFonts w:ascii="Times New Roman" w:eastAsia="宋体" w:hAnsi="Times New Roman" w:cs="Times New Roman" w:hint="eastAsia"/>
        </w:rPr>
        <w:t>竣工后</w:t>
      </w:r>
      <w:r w:rsidRPr="00541031">
        <w:rPr>
          <w:rFonts w:ascii="Times New Roman" w:eastAsia="宋体" w:hAnsi="Times New Roman" w:cs="Times New Roman"/>
        </w:rPr>
        <w:t>室内装修工程应</w:t>
      </w:r>
      <w:r>
        <w:rPr>
          <w:rFonts w:ascii="Times New Roman" w:eastAsia="宋体" w:hAnsi="Times New Roman" w:cs="Times New Roman" w:hint="eastAsia"/>
        </w:rPr>
        <w:t>提供检测报告，室内环境污染物浓度限量应满足国家标准</w:t>
      </w:r>
      <w:r w:rsidRPr="00BB5F01">
        <w:rPr>
          <w:rFonts w:ascii="Times New Roman" w:eastAsia="宋体" w:hAnsi="Times New Roman" w:cs="Times New Roman"/>
        </w:rPr>
        <w:t>《民用建筑工程室内环境污染控制规范》</w:t>
      </w:r>
      <w:r w:rsidRPr="00BB5F01">
        <w:rPr>
          <w:rFonts w:ascii="Times New Roman" w:eastAsia="宋体" w:hAnsi="Times New Roman" w:cs="Times New Roman"/>
        </w:rPr>
        <w:t>GB50325</w:t>
      </w:r>
      <w:r>
        <w:rPr>
          <w:rFonts w:ascii="Times New Roman" w:eastAsia="宋体" w:hAnsi="Times New Roman" w:cs="Times New Roman" w:hint="eastAsia"/>
        </w:rPr>
        <w:t>的</w:t>
      </w:r>
      <w:r w:rsidRPr="00BB5F01">
        <w:rPr>
          <w:rFonts w:ascii="Times New Roman" w:eastAsia="宋体" w:hAnsi="Times New Roman" w:cs="Times New Roman"/>
        </w:rPr>
        <w:t>要求</w:t>
      </w:r>
      <w:r>
        <w:rPr>
          <w:rFonts w:ascii="Times New Roman" w:eastAsia="宋体" w:hAnsi="Times New Roman" w:cs="Times New Roman" w:hint="eastAsia"/>
        </w:rPr>
        <w:t>。</w:t>
      </w:r>
    </w:p>
    <w:p w:rsidR="00374E1D" w:rsidRDefault="00374E1D" w:rsidP="00374E1D">
      <w:pPr>
        <w:spacing w:before="100" w:after="100" w:line="440" w:lineRule="exact"/>
        <w:jc w:val="center"/>
        <w:outlineLvl w:val="1"/>
        <w:rPr>
          <w:rFonts w:ascii="Times New Roman" w:eastAsia="宋体" w:hAnsi="Times New Roman" w:cs="Times New Roman"/>
          <w:b/>
          <w:sz w:val="24"/>
          <w:szCs w:val="24"/>
        </w:rPr>
      </w:pPr>
      <w:bookmarkStart w:id="185" w:name="_Toc514075641"/>
      <w:r w:rsidRPr="00DD2F22">
        <w:rPr>
          <w:rFonts w:ascii="Times New Roman" w:eastAsia="宋体" w:hAnsi="Times New Roman" w:cs="Times New Roman" w:hint="eastAsia"/>
          <w:b/>
          <w:sz w:val="24"/>
          <w:szCs w:val="24"/>
        </w:rPr>
        <w:t xml:space="preserve">7.5 </w:t>
      </w:r>
      <w:r w:rsidRPr="00DD2F22">
        <w:rPr>
          <w:rFonts w:ascii="Times New Roman" w:eastAsia="宋体" w:hAnsi="Times New Roman" w:cs="Times New Roman" w:hint="eastAsia"/>
          <w:b/>
          <w:sz w:val="24"/>
          <w:szCs w:val="24"/>
        </w:rPr>
        <w:t>施工信息管理</w:t>
      </w:r>
      <w:bookmarkEnd w:id="185"/>
    </w:p>
    <w:p w:rsidR="00374E1D" w:rsidRDefault="00374E1D" w:rsidP="00374E1D">
      <w:pPr>
        <w:pStyle w:val="3"/>
        <w:rPr>
          <w:rStyle w:val="3Char"/>
          <w:b/>
          <w:bCs/>
        </w:rPr>
      </w:pPr>
      <w:r w:rsidRPr="00374E1D">
        <w:rPr>
          <w:rStyle w:val="3Char"/>
          <w:b/>
          <w:bCs/>
        </w:rPr>
        <w:lastRenderedPageBreak/>
        <w:t>7.5.1</w:t>
      </w:r>
      <w:r w:rsidRPr="00374E1D">
        <w:rPr>
          <w:b w:val="0"/>
        </w:rPr>
        <w:t>旧工业建筑再生利用施工宜有原结构保留、拆除、改建施工信息管理制度。</w:t>
      </w:r>
    </w:p>
    <w:p w:rsidR="00374E1D" w:rsidRPr="00374E1D" w:rsidRDefault="00374E1D" w:rsidP="00374E1D">
      <w:pPr>
        <w:pStyle w:val="3"/>
        <w:rPr>
          <w:b w:val="0"/>
        </w:rPr>
      </w:pPr>
      <w:r w:rsidRPr="00374E1D">
        <w:rPr>
          <w:rStyle w:val="3Char"/>
          <w:b/>
          <w:bCs/>
        </w:rPr>
        <w:t>7.5.2</w:t>
      </w:r>
      <w:r w:rsidRPr="00374E1D">
        <w:rPr>
          <w:b w:val="0"/>
        </w:rPr>
        <w:t>施工信息管理中的所有纸质文档应齐全，编码及分类合理。</w:t>
      </w:r>
    </w:p>
    <w:p w:rsidR="00374E1D" w:rsidRPr="00DD2F22" w:rsidRDefault="00374E1D" w:rsidP="00374E1D">
      <w:pPr>
        <w:pStyle w:val="3"/>
        <w:rPr>
          <w:szCs w:val="21"/>
        </w:rPr>
      </w:pPr>
      <w:r w:rsidRPr="00DD2F22">
        <w:rPr>
          <w:szCs w:val="21"/>
        </w:rPr>
        <w:t xml:space="preserve">7.5.3  </w:t>
      </w:r>
      <w:r w:rsidRPr="00DD2F22">
        <w:rPr>
          <w:b w:val="0"/>
          <w:szCs w:val="21"/>
        </w:rPr>
        <w:t>施工信息管理宜使用项目管理软件和建立施工信息管理系统。</w:t>
      </w:r>
    </w:p>
    <w:p w:rsidR="00374E1D" w:rsidRPr="00DD2F22" w:rsidRDefault="00374E1D" w:rsidP="00374E1D">
      <w:pPr>
        <w:pStyle w:val="3"/>
        <w:rPr>
          <w:b w:val="0"/>
          <w:szCs w:val="21"/>
        </w:rPr>
      </w:pPr>
      <w:r w:rsidRPr="00DD2F22">
        <w:rPr>
          <w:szCs w:val="21"/>
        </w:rPr>
        <w:t>7.5.4</w:t>
      </w:r>
      <w:r w:rsidRPr="00DD2F22">
        <w:rPr>
          <w:b w:val="0"/>
          <w:szCs w:val="21"/>
        </w:rPr>
        <w:t>施工信息管理宜建立满足项目各个阶段、各项任务和各相关方之间进行信息获取、更新和管理的建筑信息模型。</w:t>
      </w:r>
    </w:p>
    <w:p w:rsidR="00374E1D" w:rsidRPr="00DD2F22" w:rsidRDefault="00374E1D" w:rsidP="00374E1D">
      <w:pPr>
        <w:pStyle w:val="3"/>
        <w:rPr>
          <w:b w:val="0"/>
          <w:szCs w:val="21"/>
        </w:rPr>
      </w:pPr>
      <w:r w:rsidRPr="00DD2F22">
        <w:rPr>
          <w:szCs w:val="21"/>
        </w:rPr>
        <w:t>7.5.5</w:t>
      </w:r>
      <w:r w:rsidRPr="00DD2F22">
        <w:rPr>
          <w:b w:val="0"/>
          <w:szCs w:val="21"/>
        </w:rPr>
        <w:t>建筑模型信息宜根据使用和管理的需求对保留、拆除、改建的构件和设备进行分类和编码，分类和编码应满足信息互用要求，并应符合《建筑信息模型分类和编码标准》</w:t>
      </w:r>
      <w:r w:rsidRPr="007400A4">
        <w:rPr>
          <w:b w:val="0"/>
          <w:szCs w:val="21"/>
        </w:rPr>
        <w:t>GB/T 51269</w:t>
      </w:r>
      <w:r w:rsidRPr="00DD2F22">
        <w:rPr>
          <w:b w:val="0"/>
          <w:szCs w:val="21"/>
        </w:rPr>
        <w:t>的规定。</w:t>
      </w:r>
    </w:p>
    <w:p w:rsidR="00374E1D" w:rsidRPr="00DD2F22" w:rsidRDefault="00374E1D" w:rsidP="00374E1D">
      <w:pPr>
        <w:pStyle w:val="3"/>
        <w:rPr>
          <w:b w:val="0"/>
          <w:szCs w:val="21"/>
        </w:rPr>
      </w:pPr>
      <w:r w:rsidRPr="00DD2F22">
        <w:rPr>
          <w:szCs w:val="21"/>
        </w:rPr>
        <w:t>7.5.6</w:t>
      </w:r>
      <w:r w:rsidRPr="00DD2F22">
        <w:rPr>
          <w:b w:val="0"/>
          <w:szCs w:val="21"/>
        </w:rPr>
        <w:t>建筑信息模型信息存储方式应符合《建筑信息模型存储标准》的规定。</w:t>
      </w:r>
    </w:p>
    <w:p w:rsidR="00374E1D" w:rsidRPr="00DD2F22" w:rsidRDefault="00374E1D" w:rsidP="00374E1D">
      <w:pPr>
        <w:pStyle w:val="3"/>
        <w:rPr>
          <w:b w:val="0"/>
          <w:szCs w:val="21"/>
        </w:rPr>
      </w:pPr>
      <w:r w:rsidRPr="00DD2F22">
        <w:rPr>
          <w:szCs w:val="21"/>
        </w:rPr>
        <w:t>7.5.7</w:t>
      </w:r>
      <w:r w:rsidRPr="00DD2F22">
        <w:rPr>
          <w:b w:val="0"/>
          <w:szCs w:val="21"/>
        </w:rPr>
        <w:t>建筑信息模型使用过程中对原结构保留、拆除、改建的信息交换和更新方式应符合《建筑信息模型应用统一标准》</w:t>
      </w:r>
      <w:r>
        <w:rPr>
          <w:rFonts w:hint="eastAsia"/>
          <w:b w:val="0"/>
          <w:bCs w:val="0"/>
        </w:rPr>
        <w:t>GB/T 51212</w:t>
      </w:r>
      <w:r w:rsidRPr="00DD2F22">
        <w:rPr>
          <w:b w:val="0"/>
          <w:szCs w:val="21"/>
        </w:rPr>
        <w:t>的规定。</w:t>
      </w:r>
    </w:p>
    <w:p w:rsidR="00374E1D" w:rsidRPr="00DD2F22" w:rsidRDefault="00374E1D" w:rsidP="00374E1D">
      <w:pPr>
        <w:pStyle w:val="3"/>
        <w:rPr>
          <w:b w:val="0"/>
          <w:szCs w:val="21"/>
        </w:rPr>
      </w:pPr>
      <w:r w:rsidRPr="00DD2F22">
        <w:rPr>
          <w:szCs w:val="21"/>
        </w:rPr>
        <w:t>7.5.8</w:t>
      </w:r>
      <w:r w:rsidRPr="00DD2F22">
        <w:rPr>
          <w:b w:val="0"/>
          <w:szCs w:val="21"/>
        </w:rPr>
        <w:t>建筑信息模型使用过程中应设置不同的信息提取权限，对基础信息进行共享，相关方合同信息进行保密。</w:t>
      </w:r>
    </w:p>
    <w:p w:rsidR="00374E1D" w:rsidRPr="00374E1D" w:rsidRDefault="00374E1D" w:rsidP="00374E1D">
      <w:pPr>
        <w:pStyle w:val="3"/>
        <w:rPr>
          <w:b w:val="0"/>
        </w:rPr>
      </w:pPr>
      <w:r w:rsidRPr="00DD2F22">
        <w:t xml:space="preserve">7.5.9  </w:t>
      </w:r>
      <w:r w:rsidRPr="00374E1D">
        <w:rPr>
          <w:b w:val="0"/>
        </w:rPr>
        <w:t>施工信息管理宜将</w:t>
      </w:r>
      <w:r w:rsidRPr="00374E1D">
        <w:rPr>
          <w:b w:val="0"/>
        </w:rPr>
        <w:t>BIM</w:t>
      </w:r>
      <w:r w:rsidRPr="00374E1D">
        <w:rPr>
          <w:b w:val="0"/>
        </w:rPr>
        <w:t>技术与二维码技术相结合对原构件保留、拆除、改建、运输等施工全过程进行跟踪与监控</w:t>
      </w:r>
      <w:r>
        <w:rPr>
          <w:rFonts w:hint="eastAsia"/>
          <w:b w:val="0"/>
        </w:rPr>
        <w:t>。</w:t>
      </w:r>
    </w:p>
    <w:p w:rsidR="00374E1D" w:rsidRDefault="00374E1D" w:rsidP="00374E1D">
      <w:pPr>
        <w:pStyle w:val="3"/>
        <w:sectPr w:rsidR="00374E1D">
          <w:pgSz w:w="8335" w:h="11850"/>
          <w:pgMar w:top="1083" w:right="1083" w:bottom="1083" w:left="1083" w:header="851" w:footer="992" w:gutter="0"/>
          <w:cols w:space="720"/>
          <w:docGrid w:type="linesAndChars" w:linePitch="312"/>
        </w:sectPr>
      </w:pPr>
    </w:p>
    <w:p w:rsidR="00374E1D" w:rsidRDefault="00374E1D" w:rsidP="00374E1D">
      <w:pPr>
        <w:pStyle w:val="1"/>
      </w:pPr>
      <w:bookmarkStart w:id="186" w:name="_Toc514075642"/>
      <w:bookmarkStart w:id="187" w:name="_Toc482405524"/>
      <w:bookmarkStart w:id="188" w:name="_Toc482405617"/>
      <w:bookmarkStart w:id="189" w:name="_Toc483476850"/>
      <w:bookmarkStart w:id="190" w:name="_Toc469846360"/>
      <w:bookmarkStart w:id="191" w:name="_Toc476082690"/>
      <w:r w:rsidRPr="00446120">
        <w:lastRenderedPageBreak/>
        <w:t xml:space="preserve">8 </w:t>
      </w:r>
      <w:r w:rsidRPr="00446120">
        <w:t>生态环境保护</w:t>
      </w:r>
      <w:bookmarkEnd w:id="186"/>
    </w:p>
    <w:p w:rsidR="00374E1D" w:rsidRPr="00D86B1B" w:rsidRDefault="00374E1D" w:rsidP="00374E1D">
      <w:pPr>
        <w:pStyle w:val="2"/>
      </w:pPr>
      <w:bookmarkStart w:id="192" w:name="_Toc514075643"/>
      <w:r>
        <w:t>8</w:t>
      </w:r>
      <w:r w:rsidRPr="00D86B1B">
        <w:t xml:space="preserve">.1 </w:t>
      </w:r>
      <w:r w:rsidRPr="00D86B1B">
        <w:t>一般规定</w:t>
      </w:r>
      <w:bookmarkEnd w:id="192"/>
    </w:p>
    <w:p w:rsidR="00374E1D" w:rsidRDefault="00374E1D" w:rsidP="00374E1D">
      <w:pPr>
        <w:pStyle w:val="3"/>
        <w:rPr>
          <w:b w:val="0"/>
          <w:bCs w:val="0"/>
        </w:rPr>
      </w:pPr>
      <w:r>
        <w:t xml:space="preserve">8.1.1  </w:t>
      </w:r>
      <w:r>
        <w:rPr>
          <w:b w:val="0"/>
          <w:bCs w:val="0"/>
        </w:rPr>
        <w:t>旧工业建筑再生利用项目</w:t>
      </w:r>
      <w:r>
        <w:rPr>
          <w:rFonts w:hint="eastAsia"/>
          <w:b w:val="0"/>
          <w:bCs w:val="0"/>
        </w:rPr>
        <w:t>开展时</w:t>
      </w:r>
      <w:r>
        <w:rPr>
          <w:b w:val="0"/>
          <w:bCs w:val="0"/>
        </w:rPr>
        <w:t>应</w:t>
      </w:r>
      <w:r w:rsidRPr="00C77F72">
        <w:rPr>
          <w:rFonts w:hint="eastAsia"/>
          <w:b w:val="0"/>
          <w:bCs w:val="0"/>
        </w:rPr>
        <w:t>将生态环境保护放在优先地位，</w:t>
      </w:r>
      <w:r>
        <w:rPr>
          <w:rFonts w:hint="eastAsia"/>
          <w:b w:val="0"/>
          <w:bCs w:val="0"/>
        </w:rPr>
        <w:t>保证环境安全</w:t>
      </w:r>
      <w:r w:rsidRPr="00C77F72">
        <w:rPr>
          <w:rFonts w:hint="eastAsia"/>
          <w:b w:val="0"/>
          <w:bCs w:val="0"/>
        </w:rPr>
        <w:t>，改善总体生态环境质量。</w:t>
      </w:r>
    </w:p>
    <w:p w:rsidR="00374E1D" w:rsidRPr="004C6993" w:rsidRDefault="00374E1D" w:rsidP="00374E1D">
      <w:pPr>
        <w:rPr>
          <w:rFonts w:ascii="Times New Roman" w:eastAsia="宋体" w:hAnsi="Times New Roman" w:cs="Times New Roman"/>
          <w:b/>
          <w:bCs/>
          <w:szCs w:val="24"/>
        </w:rPr>
      </w:pPr>
      <w:r w:rsidRPr="004C6993">
        <w:rPr>
          <w:rFonts w:ascii="Times New Roman" w:eastAsia="宋体" w:hAnsi="Times New Roman" w:cs="Times New Roman" w:hint="eastAsia"/>
          <w:b/>
          <w:bCs/>
          <w:szCs w:val="24"/>
        </w:rPr>
        <w:t>8</w:t>
      </w:r>
      <w:r w:rsidRPr="004C6993">
        <w:rPr>
          <w:rFonts w:ascii="Times New Roman" w:eastAsia="宋体" w:hAnsi="Times New Roman" w:cs="Times New Roman"/>
          <w:b/>
          <w:bCs/>
          <w:szCs w:val="24"/>
        </w:rPr>
        <w:t xml:space="preserve">.1.2  </w:t>
      </w:r>
      <w:r w:rsidRPr="0063410F">
        <w:rPr>
          <w:rFonts w:ascii="Times New Roman" w:eastAsia="宋体" w:hAnsi="Times New Roman" w:cs="Times New Roman"/>
          <w:bCs/>
          <w:szCs w:val="24"/>
        </w:rPr>
        <w:t>旧工业建筑再生利用项目的</w:t>
      </w:r>
      <w:r w:rsidRPr="0063410F">
        <w:rPr>
          <w:rFonts w:hint="eastAsia"/>
        </w:rPr>
        <w:t>生态</w:t>
      </w:r>
      <w:r w:rsidRPr="00C77F72">
        <w:rPr>
          <w:rFonts w:hint="eastAsia"/>
        </w:rPr>
        <w:t>环境保护应当坚持</w:t>
      </w:r>
      <w:r>
        <w:rPr>
          <w:rFonts w:hint="eastAsia"/>
        </w:rPr>
        <w:t>检测先行、</w:t>
      </w:r>
      <w:r w:rsidRPr="00C77F72">
        <w:rPr>
          <w:rFonts w:hint="eastAsia"/>
        </w:rPr>
        <w:t>统筹规划、</w:t>
      </w:r>
      <w:r>
        <w:rPr>
          <w:rFonts w:hint="eastAsia"/>
        </w:rPr>
        <w:t>修复</w:t>
      </w:r>
      <w:r w:rsidRPr="00C77F72">
        <w:rPr>
          <w:rFonts w:hint="eastAsia"/>
        </w:rPr>
        <w:t>优先、</w:t>
      </w:r>
      <w:r>
        <w:rPr>
          <w:rFonts w:hint="eastAsia"/>
        </w:rPr>
        <w:t>科学保护、</w:t>
      </w:r>
      <w:r w:rsidRPr="00C77F72">
        <w:rPr>
          <w:rFonts w:hint="eastAsia"/>
        </w:rPr>
        <w:t>防治结合的原则</w:t>
      </w:r>
      <w:r>
        <w:rPr>
          <w:rFonts w:hint="eastAsia"/>
        </w:rPr>
        <w:t>。</w:t>
      </w:r>
    </w:p>
    <w:p w:rsidR="00374E1D" w:rsidRDefault="00374E1D" w:rsidP="00374E1D">
      <w:pPr>
        <w:pStyle w:val="3"/>
        <w:rPr>
          <w:b w:val="0"/>
        </w:rPr>
      </w:pPr>
      <w:r>
        <w:rPr>
          <w:rFonts w:hint="eastAsia"/>
        </w:rPr>
        <w:t xml:space="preserve">8.1.3  </w:t>
      </w:r>
      <w:r>
        <w:rPr>
          <w:rFonts w:hint="eastAsia"/>
          <w:b w:val="0"/>
        </w:rPr>
        <w:t>基地</w:t>
      </w:r>
      <w:r w:rsidRPr="00807A25">
        <w:rPr>
          <w:rFonts w:hint="eastAsia"/>
          <w:b w:val="0"/>
        </w:rPr>
        <w:t>内</w:t>
      </w:r>
      <w:r>
        <w:rPr>
          <w:rFonts w:hint="eastAsia"/>
          <w:b w:val="0"/>
        </w:rPr>
        <w:t>不应有</w:t>
      </w:r>
      <w:r w:rsidRPr="00807A25">
        <w:rPr>
          <w:rFonts w:hint="eastAsia"/>
          <w:b w:val="0"/>
        </w:rPr>
        <w:t>排放超标的污染源</w:t>
      </w:r>
      <w:r>
        <w:rPr>
          <w:rFonts w:hint="eastAsia"/>
          <w:b w:val="0"/>
        </w:rPr>
        <w:t>，入驻企业</w:t>
      </w:r>
      <w:r w:rsidRPr="00577D98">
        <w:rPr>
          <w:rFonts w:hint="eastAsia"/>
          <w:b w:val="0"/>
        </w:rPr>
        <w:t>污染物</w:t>
      </w:r>
      <w:r>
        <w:rPr>
          <w:rFonts w:hint="eastAsia"/>
          <w:b w:val="0"/>
        </w:rPr>
        <w:t>应</w:t>
      </w:r>
      <w:r w:rsidRPr="00577D98">
        <w:rPr>
          <w:rFonts w:hint="eastAsia"/>
          <w:b w:val="0"/>
        </w:rPr>
        <w:t>达标排放，污染物排放总量不</w:t>
      </w:r>
      <w:r>
        <w:rPr>
          <w:rFonts w:hint="eastAsia"/>
          <w:b w:val="0"/>
        </w:rPr>
        <w:t>应</w:t>
      </w:r>
      <w:r w:rsidRPr="00577D98">
        <w:rPr>
          <w:rFonts w:hint="eastAsia"/>
          <w:b w:val="0"/>
        </w:rPr>
        <w:t>超过总量控制指标</w:t>
      </w:r>
      <w:r w:rsidRPr="00807A25">
        <w:rPr>
          <w:rFonts w:hint="eastAsia"/>
          <w:b w:val="0"/>
        </w:rPr>
        <w:t>。</w:t>
      </w:r>
    </w:p>
    <w:p w:rsidR="00374E1D" w:rsidRDefault="00374E1D" w:rsidP="00374E1D">
      <w:pPr>
        <w:pStyle w:val="3"/>
        <w:rPr>
          <w:b w:val="0"/>
        </w:rPr>
      </w:pPr>
      <w:r>
        <w:rPr>
          <w:rFonts w:hint="eastAsia"/>
        </w:rPr>
        <w:t xml:space="preserve">8.1.4 </w:t>
      </w:r>
      <w:r>
        <w:rPr>
          <w:rFonts w:hint="eastAsia"/>
          <w:b w:val="0"/>
        </w:rPr>
        <w:t>基地</w:t>
      </w:r>
      <w:r w:rsidRPr="00A61028">
        <w:rPr>
          <w:b w:val="0"/>
        </w:rPr>
        <w:t>内的</w:t>
      </w:r>
      <w:r w:rsidRPr="00683DE7">
        <w:rPr>
          <w:b w:val="0"/>
        </w:rPr>
        <w:t>再生建筑</w:t>
      </w:r>
      <w:r w:rsidRPr="00A61028">
        <w:rPr>
          <w:b w:val="0"/>
        </w:rPr>
        <w:t>和新建建筑宜符合现行国家标准</w:t>
      </w:r>
      <w:r w:rsidRPr="00A61028">
        <w:rPr>
          <w:rFonts w:hint="eastAsia"/>
          <w:b w:val="0"/>
        </w:rPr>
        <w:t>《绿色建筑</w:t>
      </w:r>
      <w:r>
        <w:rPr>
          <w:rFonts w:hint="eastAsia"/>
          <w:b w:val="0"/>
        </w:rPr>
        <w:t>评价</w:t>
      </w:r>
      <w:r w:rsidRPr="00A61028">
        <w:rPr>
          <w:rFonts w:hint="eastAsia"/>
          <w:b w:val="0"/>
        </w:rPr>
        <w:t>标准》</w:t>
      </w:r>
      <w:r w:rsidRPr="00A61028">
        <w:rPr>
          <w:rFonts w:hint="eastAsia"/>
          <w:b w:val="0"/>
        </w:rPr>
        <w:t>GB50378</w:t>
      </w:r>
      <w:r w:rsidRPr="00A61028">
        <w:rPr>
          <w:rFonts w:hint="eastAsia"/>
          <w:b w:val="0"/>
        </w:rPr>
        <w:t>的规定。</w:t>
      </w:r>
    </w:p>
    <w:p w:rsidR="00374E1D" w:rsidRPr="005545E4" w:rsidRDefault="00374E1D" w:rsidP="00374E1D">
      <w:pPr>
        <w:pStyle w:val="3"/>
        <w:rPr>
          <w:b w:val="0"/>
        </w:rPr>
      </w:pPr>
      <w:r>
        <w:rPr>
          <w:rFonts w:hint="eastAsia"/>
        </w:rPr>
        <w:t xml:space="preserve">8.1.5  </w:t>
      </w:r>
      <w:r w:rsidRPr="005545E4">
        <w:rPr>
          <w:rFonts w:hint="eastAsia"/>
          <w:b w:val="0"/>
        </w:rPr>
        <w:t>项目应制定健全的环境监测及管理制度，建立环境应急预案。</w:t>
      </w:r>
    </w:p>
    <w:p w:rsidR="00374E1D" w:rsidRPr="00446120" w:rsidRDefault="00374E1D" w:rsidP="00374E1D">
      <w:pPr>
        <w:pStyle w:val="2"/>
      </w:pPr>
      <w:bookmarkStart w:id="193" w:name="_Toc514075644"/>
      <w:r w:rsidRPr="00446120">
        <w:t xml:space="preserve">8.2 </w:t>
      </w:r>
      <w:r w:rsidRPr="00446120">
        <w:t>污染检测</w:t>
      </w:r>
      <w:bookmarkEnd w:id="193"/>
    </w:p>
    <w:p w:rsidR="00374E1D" w:rsidRPr="008C63AB" w:rsidRDefault="00374E1D" w:rsidP="00374E1D">
      <w:pPr>
        <w:pStyle w:val="3"/>
      </w:pPr>
      <w:r w:rsidRPr="004D3BBC">
        <w:t>8.2.1</w:t>
      </w:r>
      <w:bookmarkStart w:id="194" w:name="OLE_LINK1"/>
      <w:bookmarkStart w:id="195" w:name="OLE_LINK2"/>
      <w:r w:rsidRPr="00F60947">
        <w:rPr>
          <w:b w:val="0"/>
        </w:rPr>
        <w:t>旧工业建筑再生利用前应</w:t>
      </w:r>
      <w:r w:rsidRPr="00F60947">
        <w:rPr>
          <w:rFonts w:hint="eastAsia"/>
          <w:b w:val="0"/>
        </w:rPr>
        <w:t>对</w:t>
      </w:r>
      <w:r w:rsidRPr="00EC59A9">
        <w:rPr>
          <w:rFonts w:hint="eastAsia"/>
          <w:b w:val="0"/>
        </w:rPr>
        <w:t>存在污染超标风险的</w:t>
      </w:r>
      <w:r w:rsidRPr="00F60947">
        <w:rPr>
          <w:rFonts w:hint="eastAsia"/>
          <w:b w:val="0"/>
        </w:rPr>
        <w:t>空气、土壤、水体</w:t>
      </w:r>
      <w:r>
        <w:rPr>
          <w:rFonts w:hint="eastAsia"/>
          <w:b w:val="0"/>
        </w:rPr>
        <w:t>、</w:t>
      </w:r>
      <w:r w:rsidRPr="00F60947">
        <w:rPr>
          <w:rFonts w:hint="eastAsia"/>
          <w:b w:val="0"/>
        </w:rPr>
        <w:t>噪声、结构</w:t>
      </w:r>
      <w:r>
        <w:rPr>
          <w:rFonts w:hint="eastAsia"/>
          <w:b w:val="0"/>
        </w:rPr>
        <w:t>及设备设施</w:t>
      </w:r>
      <w:r w:rsidRPr="00F60947">
        <w:rPr>
          <w:rFonts w:hint="eastAsia"/>
          <w:b w:val="0"/>
        </w:rPr>
        <w:t>残</w:t>
      </w:r>
      <w:r w:rsidRPr="008C63AB">
        <w:rPr>
          <w:rFonts w:hint="eastAsia"/>
          <w:b w:val="0"/>
        </w:rPr>
        <w:t>留污染物</w:t>
      </w:r>
      <w:r w:rsidRPr="008C63AB">
        <w:rPr>
          <w:b w:val="0"/>
        </w:rPr>
        <w:t>进行污染检测</w:t>
      </w:r>
      <w:r w:rsidRPr="008C63AB">
        <w:rPr>
          <w:rFonts w:hint="eastAsia"/>
          <w:b w:val="0"/>
        </w:rPr>
        <w:t>，并制定环境评价报告和污染物检测分析报告。</w:t>
      </w:r>
    </w:p>
    <w:p w:rsidR="00374E1D" w:rsidRDefault="00374E1D" w:rsidP="00374E1D">
      <w:pPr>
        <w:pStyle w:val="3"/>
        <w:rPr>
          <w:b w:val="0"/>
        </w:rPr>
      </w:pPr>
      <w:r w:rsidRPr="00F60947">
        <w:rPr>
          <w:rStyle w:val="3Char"/>
          <w:b/>
        </w:rPr>
        <w:t xml:space="preserve">8.2.2 </w:t>
      </w:r>
      <w:r>
        <w:rPr>
          <w:rFonts w:hint="eastAsia"/>
          <w:b w:val="0"/>
        </w:rPr>
        <w:t>应根据表</w:t>
      </w:r>
      <w:r>
        <w:rPr>
          <w:rFonts w:hint="eastAsia"/>
          <w:b w:val="0"/>
        </w:rPr>
        <w:t>8.2.2</w:t>
      </w:r>
      <w:r>
        <w:rPr>
          <w:rFonts w:hint="eastAsia"/>
          <w:b w:val="0"/>
        </w:rPr>
        <w:t>的要求制定按照相应标准进行污染检测。</w:t>
      </w:r>
    </w:p>
    <w:p w:rsidR="006905A5" w:rsidRDefault="006905A5" w:rsidP="006905A5">
      <w:pPr>
        <w:pStyle w:val="3"/>
        <w:rPr>
          <w:b w:val="0"/>
        </w:rPr>
      </w:pPr>
      <w:r>
        <w:rPr>
          <w:rFonts w:hint="eastAsia"/>
        </w:rPr>
        <w:t xml:space="preserve">8.2.3 </w:t>
      </w:r>
      <w:r w:rsidRPr="001B715B">
        <w:rPr>
          <w:b w:val="0"/>
        </w:rPr>
        <w:t>未佩戴防护措施</w:t>
      </w:r>
      <w:r w:rsidRPr="001B715B">
        <w:rPr>
          <w:rFonts w:hint="eastAsia"/>
          <w:b w:val="0"/>
        </w:rPr>
        <w:t>，</w:t>
      </w:r>
      <w:r w:rsidRPr="001B715B">
        <w:rPr>
          <w:b w:val="0"/>
        </w:rPr>
        <w:t>不应进入存在空气污染超标</w:t>
      </w:r>
      <w:r>
        <w:rPr>
          <w:b w:val="0"/>
        </w:rPr>
        <w:t>风险</w:t>
      </w:r>
      <w:r w:rsidRPr="001B715B">
        <w:rPr>
          <w:b w:val="0"/>
        </w:rPr>
        <w:t>的密闭空间</w:t>
      </w:r>
      <w:r w:rsidRPr="001B715B">
        <w:rPr>
          <w:rFonts w:hint="eastAsia"/>
          <w:b w:val="0"/>
        </w:rPr>
        <w:t>。</w:t>
      </w:r>
      <w:r w:rsidRPr="00D07DCF">
        <w:rPr>
          <w:rFonts w:hint="eastAsia"/>
          <w:b w:val="0"/>
        </w:rPr>
        <w:t>在存在污染超标风险的密闭空间进行施工作业时应充分考虑污染物对人体的有害影响，应</w:t>
      </w:r>
      <w:r>
        <w:rPr>
          <w:rFonts w:hint="eastAsia"/>
          <w:b w:val="0"/>
        </w:rPr>
        <w:t>采取适当的防护措施并制定</w:t>
      </w:r>
      <w:r w:rsidRPr="00D07DCF">
        <w:rPr>
          <w:rFonts w:hint="eastAsia"/>
          <w:b w:val="0"/>
        </w:rPr>
        <w:t>提示标识</w:t>
      </w:r>
      <w:r>
        <w:rPr>
          <w:rFonts w:hint="eastAsia"/>
          <w:b w:val="0"/>
        </w:rPr>
        <w:t>或相关</w:t>
      </w:r>
      <w:r w:rsidRPr="00D07DCF">
        <w:rPr>
          <w:b w:val="0"/>
        </w:rPr>
        <w:t>制度文件</w:t>
      </w:r>
      <w:r>
        <w:rPr>
          <w:rFonts w:hint="eastAsia"/>
          <w:b w:val="0"/>
        </w:rPr>
        <w:t>。</w:t>
      </w:r>
    </w:p>
    <w:p w:rsidR="006905A5" w:rsidRDefault="006905A5" w:rsidP="006905A5">
      <w:pPr>
        <w:pStyle w:val="3"/>
        <w:rPr>
          <w:b w:val="0"/>
          <w:color w:val="000000" w:themeColor="text1"/>
        </w:rPr>
      </w:pPr>
      <w:r>
        <w:rPr>
          <w:rFonts w:hint="eastAsia"/>
        </w:rPr>
        <w:t xml:space="preserve">8.2.4 </w:t>
      </w:r>
      <w:r w:rsidRPr="00F15793">
        <w:rPr>
          <w:rFonts w:hint="eastAsia"/>
          <w:b w:val="0"/>
        </w:rPr>
        <w:t>对</w:t>
      </w:r>
      <w:r w:rsidRPr="002535F3">
        <w:rPr>
          <w:rFonts w:hint="eastAsia"/>
          <w:b w:val="0"/>
          <w:color w:val="000000" w:themeColor="text1"/>
        </w:rPr>
        <w:t>历史资料明晰的项目</w:t>
      </w:r>
      <w:r>
        <w:rPr>
          <w:rFonts w:hint="eastAsia"/>
          <w:b w:val="0"/>
          <w:color w:val="000000" w:themeColor="text1"/>
        </w:rPr>
        <w:t>进行</w:t>
      </w:r>
      <w:r w:rsidRPr="002535F3">
        <w:rPr>
          <w:rFonts w:hint="eastAsia"/>
          <w:b w:val="0"/>
        </w:rPr>
        <w:t>土壤污染检测时，土壤采集应以污染源所在位置为中心向四周辐射，由密到疏布设采样点。</w:t>
      </w:r>
      <w:r w:rsidRPr="002535F3">
        <w:rPr>
          <w:b w:val="0"/>
          <w:color w:val="000000" w:themeColor="text1"/>
        </w:rPr>
        <w:t>若未发现超标，可中止</w:t>
      </w:r>
      <w:r w:rsidRPr="002535F3">
        <w:rPr>
          <w:rFonts w:hint="eastAsia"/>
          <w:b w:val="0"/>
          <w:color w:val="000000" w:themeColor="text1"/>
        </w:rPr>
        <w:t>检测。</w:t>
      </w:r>
    </w:p>
    <w:p w:rsidR="006905A5" w:rsidRPr="00446120" w:rsidRDefault="006905A5" w:rsidP="006905A5">
      <w:pPr>
        <w:pStyle w:val="3"/>
        <w:rPr>
          <w:b w:val="0"/>
        </w:rPr>
      </w:pPr>
      <w:r w:rsidRPr="00446120">
        <w:rPr>
          <w:rFonts w:hint="eastAsia"/>
        </w:rPr>
        <w:t>8</w:t>
      </w:r>
      <w:r w:rsidRPr="00446120">
        <w:t>.2.</w:t>
      </w:r>
      <w:r>
        <w:t>5</w:t>
      </w:r>
      <w:r w:rsidRPr="00446120">
        <w:rPr>
          <w:rFonts w:hint="eastAsia"/>
          <w:b w:val="0"/>
        </w:rPr>
        <w:t>水体污染监测应包括地表水及地下水的污染监测。</w:t>
      </w:r>
    </w:p>
    <w:p w:rsidR="006905A5" w:rsidRDefault="006905A5" w:rsidP="006905A5">
      <w:pPr>
        <w:pStyle w:val="3"/>
        <w:rPr>
          <w:b w:val="0"/>
        </w:rPr>
      </w:pPr>
      <w:r>
        <w:rPr>
          <w:rFonts w:hint="eastAsia"/>
        </w:rPr>
        <w:t xml:space="preserve">8.2.6 </w:t>
      </w:r>
      <w:r w:rsidRPr="004F09F0">
        <w:rPr>
          <w:rFonts w:hint="eastAsia"/>
          <w:b w:val="0"/>
        </w:rPr>
        <w:t>水污染检测时，监测断面应反映所在区域环境的污染特征，且应避开死水区、回水区、排污口处。</w:t>
      </w:r>
      <w:r w:rsidRPr="00446120">
        <w:rPr>
          <w:rFonts w:hint="eastAsia"/>
          <w:b w:val="0"/>
        </w:rPr>
        <w:t>依据不同的水体功能、水文要</w:t>
      </w:r>
      <w:r w:rsidRPr="00446120">
        <w:rPr>
          <w:rFonts w:hint="eastAsia"/>
          <w:b w:val="0"/>
        </w:rPr>
        <w:lastRenderedPageBreak/>
        <w:t>素和污染源、污染物排放的实际情况</w:t>
      </w:r>
      <w:r>
        <w:rPr>
          <w:rFonts w:hint="eastAsia"/>
          <w:b w:val="0"/>
        </w:rPr>
        <w:t>确定采样位置和采样频次。</w:t>
      </w:r>
    </w:p>
    <w:p w:rsidR="00374E1D" w:rsidRPr="003F05D0" w:rsidRDefault="00374E1D" w:rsidP="00374E1D">
      <w:pPr>
        <w:jc w:val="center"/>
        <w:rPr>
          <w:rFonts w:ascii="Times New Roman" w:eastAsia="宋体" w:hAnsi="Times New Roman" w:cs="Times New Roman"/>
          <w:b/>
          <w:bCs/>
          <w:sz w:val="18"/>
          <w:szCs w:val="18"/>
        </w:rPr>
      </w:pPr>
      <w:r w:rsidRPr="003F05D0">
        <w:rPr>
          <w:rFonts w:ascii="Times New Roman" w:eastAsia="宋体" w:hAnsi="Times New Roman" w:cs="Times New Roman" w:hint="eastAsia"/>
          <w:b/>
          <w:bCs/>
          <w:sz w:val="18"/>
          <w:szCs w:val="18"/>
        </w:rPr>
        <w:t>表</w:t>
      </w:r>
      <w:r w:rsidRPr="003F05D0">
        <w:rPr>
          <w:rFonts w:ascii="Times New Roman" w:eastAsia="宋体" w:hAnsi="Times New Roman" w:cs="Times New Roman" w:hint="eastAsia"/>
          <w:b/>
          <w:bCs/>
          <w:sz w:val="18"/>
          <w:szCs w:val="18"/>
        </w:rPr>
        <w:t>8</w:t>
      </w:r>
      <w:r w:rsidRPr="003F05D0">
        <w:rPr>
          <w:rFonts w:ascii="Times New Roman" w:eastAsia="宋体" w:hAnsi="Times New Roman" w:cs="Times New Roman"/>
          <w:b/>
          <w:bCs/>
          <w:sz w:val="18"/>
          <w:szCs w:val="18"/>
        </w:rPr>
        <w:t xml:space="preserve">.2.2 </w:t>
      </w:r>
      <w:r w:rsidRPr="003F05D0">
        <w:rPr>
          <w:rFonts w:ascii="Times New Roman" w:eastAsia="宋体" w:hAnsi="Times New Roman" w:cs="Times New Roman" w:hint="eastAsia"/>
          <w:b/>
          <w:bCs/>
          <w:sz w:val="18"/>
          <w:szCs w:val="18"/>
        </w:rPr>
        <w:t>污染检测依据的相关规范</w:t>
      </w:r>
    </w:p>
    <w:tbl>
      <w:tblPr>
        <w:tblStyle w:val="af2"/>
        <w:tblpPr w:leftFromText="180" w:rightFromText="180" w:vertAnchor="text" w:horzAnchor="margin" w:tblpY="46"/>
        <w:tblW w:w="5000" w:type="pct"/>
        <w:tblLook w:val="04A0"/>
      </w:tblPr>
      <w:tblGrid>
        <w:gridCol w:w="730"/>
        <w:gridCol w:w="1616"/>
        <w:gridCol w:w="2629"/>
        <w:gridCol w:w="1416"/>
      </w:tblGrid>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序号</w:t>
            </w:r>
          </w:p>
        </w:tc>
        <w:tc>
          <w:tcPr>
            <w:tcW w:w="1264" w:type="pct"/>
            <w:vAlign w:val="center"/>
          </w:tcPr>
          <w:p w:rsidR="006905A5" w:rsidRPr="006905A5" w:rsidRDefault="006905A5" w:rsidP="006905A5">
            <w:pPr>
              <w:pStyle w:val="af4"/>
              <w:framePr w:wrap="auto" w:xAlign="left" w:yAlign="inline"/>
              <w:rPr>
                <w:sz w:val="18"/>
              </w:rPr>
            </w:pPr>
            <w:r w:rsidRPr="006905A5">
              <w:rPr>
                <w:rFonts w:hint="eastAsia"/>
                <w:sz w:val="18"/>
              </w:rPr>
              <w:t>污染物项目</w:t>
            </w: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标准名称</w:t>
            </w:r>
          </w:p>
        </w:tc>
        <w:tc>
          <w:tcPr>
            <w:tcW w:w="1108" w:type="pct"/>
            <w:vAlign w:val="center"/>
          </w:tcPr>
          <w:p w:rsidR="006905A5" w:rsidRPr="006905A5" w:rsidRDefault="006905A5" w:rsidP="006905A5">
            <w:pPr>
              <w:pStyle w:val="af4"/>
              <w:framePr w:wrap="auto" w:xAlign="left" w:yAlign="inline"/>
              <w:rPr>
                <w:sz w:val="18"/>
              </w:rPr>
            </w:pPr>
            <w:r w:rsidRPr="006905A5">
              <w:rPr>
                <w:rFonts w:hint="eastAsia"/>
                <w:sz w:val="18"/>
              </w:rPr>
              <w:t>标准编号</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1</w:t>
            </w:r>
          </w:p>
        </w:tc>
        <w:tc>
          <w:tcPr>
            <w:tcW w:w="1264" w:type="pct"/>
            <w:vAlign w:val="center"/>
          </w:tcPr>
          <w:p w:rsidR="006905A5" w:rsidRPr="006905A5" w:rsidRDefault="006905A5" w:rsidP="006905A5">
            <w:pPr>
              <w:pStyle w:val="af4"/>
              <w:framePr w:wrap="auto" w:xAlign="left" w:yAlign="inline"/>
              <w:rPr>
                <w:sz w:val="18"/>
              </w:rPr>
            </w:pPr>
            <w:r w:rsidRPr="006905A5">
              <w:rPr>
                <w:rFonts w:hint="eastAsia"/>
                <w:sz w:val="18"/>
              </w:rPr>
              <w:t>室外空气污染物</w:t>
            </w:r>
          </w:p>
        </w:tc>
        <w:tc>
          <w:tcPr>
            <w:tcW w:w="2057" w:type="pct"/>
            <w:vAlign w:val="center"/>
          </w:tcPr>
          <w:p w:rsidR="006905A5" w:rsidRPr="006905A5" w:rsidRDefault="006905A5" w:rsidP="006905A5">
            <w:pPr>
              <w:pStyle w:val="af4"/>
              <w:framePr w:wrap="auto" w:xAlign="left" w:yAlign="inline"/>
              <w:rPr>
                <w:sz w:val="18"/>
              </w:rPr>
            </w:pPr>
            <w:r w:rsidRPr="006905A5">
              <w:rPr>
                <w:sz w:val="18"/>
              </w:rPr>
              <w:t>环境空气质量标准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 3095</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2</w:t>
            </w:r>
          </w:p>
        </w:tc>
        <w:tc>
          <w:tcPr>
            <w:tcW w:w="1264" w:type="pct"/>
            <w:vMerge w:val="restart"/>
            <w:vAlign w:val="center"/>
          </w:tcPr>
          <w:p w:rsidR="006905A5" w:rsidRPr="006905A5" w:rsidRDefault="006905A5" w:rsidP="006905A5">
            <w:pPr>
              <w:pStyle w:val="af4"/>
              <w:framePr w:wrap="auto" w:xAlign="left" w:yAlign="inline"/>
              <w:rPr>
                <w:sz w:val="18"/>
              </w:rPr>
            </w:pPr>
            <w:r w:rsidRPr="006905A5">
              <w:rPr>
                <w:rFonts w:hint="eastAsia"/>
                <w:sz w:val="18"/>
              </w:rPr>
              <w:t>室内空气污染物</w:t>
            </w: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室内空气质量标准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 T18883</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3</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民用建筑工程室内环境污染控制规范</w:t>
            </w:r>
          </w:p>
        </w:tc>
        <w:tc>
          <w:tcPr>
            <w:tcW w:w="1108" w:type="pct"/>
            <w:vAlign w:val="center"/>
          </w:tcPr>
          <w:p w:rsidR="006905A5" w:rsidRPr="006905A5" w:rsidRDefault="006905A5" w:rsidP="006905A5">
            <w:pPr>
              <w:pStyle w:val="af4"/>
              <w:framePr w:wrap="auto" w:xAlign="left" w:yAlign="inline"/>
              <w:rPr>
                <w:sz w:val="18"/>
              </w:rPr>
            </w:pPr>
            <w:r w:rsidRPr="006905A5">
              <w:rPr>
                <w:sz w:val="18"/>
              </w:rPr>
              <w:t>GB 50325</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4</w:t>
            </w:r>
          </w:p>
        </w:tc>
        <w:tc>
          <w:tcPr>
            <w:tcW w:w="1264" w:type="pct"/>
            <w:vMerge w:val="restart"/>
            <w:vAlign w:val="center"/>
          </w:tcPr>
          <w:p w:rsidR="006905A5" w:rsidRPr="006905A5" w:rsidRDefault="006905A5" w:rsidP="006905A5">
            <w:pPr>
              <w:pStyle w:val="af4"/>
              <w:framePr w:wrap="auto" w:xAlign="left" w:yAlign="inline"/>
              <w:rPr>
                <w:sz w:val="18"/>
              </w:rPr>
            </w:pPr>
            <w:r w:rsidRPr="006905A5">
              <w:rPr>
                <w:rFonts w:hint="eastAsia"/>
                <w:sz w:val="18"/>
              </w:rPr>
              <w:t>土壤污染物</w:t>
            </w: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土壤环境质量标准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GB15618</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5</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土壤环境监测技术规范</w:t>
            </w:r>
          </w:p>
        </w:tc>
        <w:tc>
          <w:tcPr>
            <w:tcW w:w="1108" w:type="pct"/>
            <w:vAlign w:val="center"/>
          </w:tcPr>
          <w:p w:rsidR="006905A5" w:rsidRPr="006905A5" w:rsidRDefault="006905A5" w:rsidP="006905A5">
            <w:pPr>
              <w:pStyle w:val="af4"/>
              <w:framePr w:wrap="auto" w:xAlign="left" w:yAlign="inline"/>
              <w:rPr>
                <w:sz w:val="18"/>
              </w:rPr>
            </w:pPr>
            <w:r w:rsidRPr="006905A5">
              <w:rPr>
                <w:sz w:val="18"/>
              </w:rPr>
              <w:t>HJT 166</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6</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bookmarkStart w:id="196" w:name="OLE_LINK3"/>
            <w:bookmarkStart w:id="197" w:name="OLE_LINK4"/>
            <w:r w:rsidRPr="006905A5">
              <w:rPr>
                <w:sz w:val="18"/>
              </w:rPr>
              <w:t>全国土壤污染状况调查样品分析测试技术规定</w:t>
            </w:r>
            <w:bookmarkEnd w:id="196"/>
            <w:bookmarkEnd w:id="197"/>
          </w:p>
        </w:tc>
        <w:tc>
          <w:tcPr>
            <w:tcW w:w="1108" w:type="pct"/>
            <w:vAlign w:val="center"/>
          </w:tcPr>
          <w:p w:rsidR="006905A5" w:rsidRPr="006905A5" w:rsidRDefault="006905A5" w:rsidP="006905A5">
            <w:pPr>
              <w:pStyle w:val="af4"/>
              <w:framePr w:wrap="auto" w:xAlign="left" w:yAlign="inline"/>
              <w:rPr>
                <w:sz w:val="18"/>
              </w:rPr>
            </w:pPr>
            <w:r w:rsidRPr="006905A5">
              <w:rPr>
                <w:rFonts w:hint="eastAsia"/>
                <w:sz w:val="18"/>
              </w:rPr>
              <w:t>—</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7</w:t>
            </w:r>
          </w:p>
        </w:tc>
        <w:tc>
          <w:tcPr>
            <w:tcW w:w="1264" w:type="pct"/>
            <w:vMerge w:val="restart"/>
            <w:vAlign w:val="center"/>
          </w:tcPr>
          <w:p w:rsidR="006905A5" w:rsidRPr="006905A5" w:rsidRDefault="006905A5" w:rsidP="006905A5">
            <w:pPr>
              <w:pStyle w:val="af4"/>
              <w:framePr w:wrap="auto" w:xAlign="left" w:yAlign="inline"/>
              <w:rPr>
                <w:sz w:val="18"/>
              </w:rPr>
            </w:pPr>
            <w:r w:rsidRPr="006905A5">
              <w:rPr>
                <w:rFonts w:hint="eastAsia"/>
                <w:sz w:val="18"/>
              </w:rPr>
              <w:t>地表水污染物</w:t>
            </w: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地表水环境质量标准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 3838</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8</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r w:rsidRPr="006905A5">
              <w:rPr>
                <w:sz w:val="18"/>
              </w:rPr>
              <w:t>地表水和污水监测技术规范</w:t>
            </w:r>
          </w:p>
        </w:tc>
        <w:tc>
          <w:tcPr>
            <w:tcW w:w="1108" w:type="pct"/>
            <w:vAlign w:val="center"/>
          </w:tcPr>
          <w:p w:rsidR="006905A5" w:rsidRPr="006905A5" w:rsidRDefault="006905A5" w:rsidP="006905A5">
            <w:pPr>
              <w:pStyle w:val="af4"/>
              <w:framePr w:wrap="auto" w:xAlign="left" w:yAlign="inline"/>
              <w:rPr>
                <w:sz w:val="18"/>
              </w:rPr>
            </w:pPr>
            <w:r w:rsidRPr="006905A5">
              <w:rPr>
                <w:sz w:val="18"/>
              </w:rPr>
              <w:t>HJ/T91</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9</w:t>
            </w:r>
          </w:p>
        </w:tc>
        <w:tc>
          <w:tcPr>
            <w:tcW w:w="1264" w:type="pct"/>
            <w:vMerge w:val="restart"/>
            <w:vAlign w:val="center"/>
          </w:tcPr>
          <w:p w:rsidR="006905A5" w:rsidRPr="006905A5" w:rsidRDefault="006905A5" w:rsidP="006905A5">
            <w:pPr>
              <w:pStyle w:val="af4"/>
              <w:framePr w:wrap="auto" w:xAlign="left" w:yAlign="inline"/>
              <w:rPr>
                <w:sz w:val="18"/>
              </w:rPr>
            </w:pPr>
            <w:r w:rsidRPr="006905A5">
              <w:rPr>
                <w:rFonts w:hint="eastAsia"/>
                <w:sz w:val="18"/>
              </w:rPr>
              <w:t>地下水污染物</w:t>
            </w:r>
          </w:p>
        </w:tc>
        <w:tc>
          <w:tcPr>
            <w:tcW w:w="2057" w:type="pct"/>
            <w:vAlign w:val="center"/>
          </w:tcPr>
          <w:p w:rsidR="006905A5" w:rsidRPr="006905A5" w:rsidRDefault="006905A5" w:rsidP="006905A5">
            <w:pPr>
              <w:pStyle w:val="af4"/>
              <w:framePr w:wrap="auto" w:xAlign="left" w:yAlign="inline"/>
              <w:rPr>
                <w:sz w:val="18"/>
              </w:rPr>
            </w:pPr>
            <w:r w:rsidRPr="006905A5">
              <w:rPr>
                <w:rFonts w:hint="eastAsia"/>
                <w:sz w:val="18"/>
              </w:rPr>
              <w:t>地下水质量标准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w:t>
            </w:r>
            <w:r w:rsidRPr="006905A5">
              <w:rPr>
                <w:rFonts w:hint="eastAsia"/>
                <w:sz w:val="18"/>
              </w:rPr>
              <w:t>/</w:t>
            </w:r>
            <w:r w:rsidRPr="006905A5">
              <w:rPr>
                <w:sz w:val="18"/>
              </w:rPr>
              <w:t>T 14848-93</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1</w:t>
            </w:r>
            <w:r w:rsidRPr="006905A5">
              <w:rPr>
                <w:sz w:val="18"/>
              </w:rPr>
              <w:t>0</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r w:rsidRPr="006905A5">
              <w:rPr>
                <w:sz w:val="18"/>
              </w:rPr>
              <w:t>地下水环境监测技术规范</w:t>
            </w:r>
          </w:p>
        </w:tc>
        <w:tc>
          <w:tcPr>
            <w:tcW w:w="1108" w:type="pct"/>
            <w:vAlign w:val="center"/>
          </w:tcPr>
          <w:p w:rsidR="006905A5" w:rsidRPr="006905A5" w:rsidRDefault="006905A5" w:rsidP="006905A5">
            <w:pPr>
              <w:pStyle w:val="af4"/>
              <w:framePr w:wrap="auto" w:xAlign="left" w:yAlign="inline"/>
              <w:rPr>
                <w:sz w:val="18"/>
              </w:rPr>
            </w:pPr>
            <w:r w:rsidRPr="006905A5">
              <w:rPr>
                <w:sz w:val="18"/>
              </w:rPr>
              <w:t>HJ/T 164-</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1</w:t>
            </w:r>
            <w:r w:rsidRPr="006905A5">
              <w:rPr>
                <w:sz w:val="18"/>
              </w:rPr>
              <w:t>1</w:t>
            </w:r>
          </w:p>
        </w:tc>
        <w:tc>
          <w:tcPr>
            <w:tcW w:w="1264" w:type="pct"/>
            <w:vMerge w:val="restart"/>
            <w:vAlign w:val="center"/>
          </w:tcPr>
          <w:p w:rsidR="006905A5" w:rsidRPr="006905A5" w:rsidRDefault="006905A5" w:rsidP="006905A5">
            <w:pPr>
              <w:pStyle w:val="af4"/>
              <w:framePr w:wrap="auto" w:xAlign="left" w:yAlign="inline"/>
              <w:rPr>
                <w:sz w:val="18"/>
              </w:rPr>
            </w:pPr>
            <w:r w:rsidRPr="006905A5">
              <w:rPr>
                <w:rFonts w:hint="eastAsia"/>
                <w:sz w:val="18"/>
              </w:rPr>
              <w:t>噪声污染</w:t>
            </w:r>
          </w:p>
        </w:tc>
        <w:tc>
          <w:tcPr>
            <w:tcW w:w="2057" w:type="pct"/>
            <w:vAlign w:val="center"/>
          </w:tcPr>
          <w:p w:rsidR="006905A5" w:rsidRPr="006905A5" w:rsidRDefault="006905A5" w:rsidP="006905A5">
            <w:pPr>
              <w:pStyle w:val="af4"/>
              <w:framePr w:wrap="auto" w:xAlign="left" w:yAlign="inline"/>
              <w:rPr>
                <w:sz w:val="18"/>
              </w:rPr>
            </w:pPr>
            <w:r w:rsidRPr="006905A5">
              <w:rPr>
                <w:sz w:val="18"/>
              </w:rPr>
              <w:t>声环境质量标准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 3096</w:t>
            </w:r>
          </w:p>
        </w:tc>
      </w:tr>
      <w:tr w:rsidR="006905A5" w:rsidRPr="006905A5" w:rsidTr="006905A5">
        <w:tc>
          <w:tcPr>
            <w:tcW w:w="571" w:type="pct"/>
            <w:vAlign w:val="center"/>
          </w:tcPr>
          <w:p w:rsidR="006905A5" w:rsidRPr="006905A5" w:rsidRDefault="006905A5" w:rsidP="006905A5">
            <w:pPr>
              <w:pStyle w:val="af4"/>
              <w:framePr w:wrap="auto" w:xAlign="left" w:yAlign="inline"/>
              <w:rPr>
                <w:sz w:val="18"/>
              </w:rPr>
            </w:pPr>
            <w:r w:rsidRPr="006905A5">
              <w:rPr>
                <w:rFonts w:hint="eastAsia"/>
                <w:sz w:val="18"/>
              </w:rPr>
              <w:t>1</w:t>
            </w:r>
            <w:r w:rsidRPr="006905A5">
              <w:rPr>
                <w:sz w:val="18"/>
              </w:rPr>
              <w:t>2</w:t>
            </w:r>
          </w:p>
        </w:tc>
        <w:tc>
          <w:tcPr>
            <w:tcW w:w="1264" w:type="pct"/>
            <w:vMerge/>
            <w:vAlign w:val="center"/>
          </w:tcPr>
          <w:p w:rsidR="006905A5" w:rsidRPr="006905A5" w:rsidRDefault="006905A5" w:rsidP="006905A5">
            <w:pPr>
              <w:pStyle w:val="af4"/>
              <w:framePr w:wrap="auto" w:xAlign="left" w:yAlign="inline"/>
              <w:rPr>
                <w:sz w:val="18"/>
              </w:rPr>
            </w:pPr>
          </w:p>
        </w:tc>
        <w:tc>
          <w:tcPr>
            <w:tcW w:w="2057" w:type="pct"/>
            <w:vAlign w:val="center"/>
          </w:tcPr>
          <w:p w:rsidR="006905A5" w:rsidRPr="006905A5" w:rsidRDefault="006905A5" w:rsidP="006905A5">
            <w:pPr>
              <w:pStyle w:val="af4"/>
              <w:framePr w:wrap="auto" w:xAlign="left" w:yAlign="inline"/>
              <w:rPr>
                <w:sz w:val="18"/>
              </w:rPr>
            </w:pPr>
            <w:r w:rsidRPr="006905A5">
              <w:rPr>
                <w:sz w:val="18"/>
              </w:rPr>
              <w:t>社会生活环境噪声排放标准</w:t>
            </w:r>
          </w:p>
        </w:tc>
        <w:tc>
          <w:tcPr>
            <w:tcW w:w="1108" w:type="pct"/>
            <w:vAlign w:val="center"/>
          </w:tcPr>
          <w:p w:rsidR="006905A5" w:rsidRPr="006905A5" w:rsidRDefault="006905A5" w:rsidP="006905A5">
            <w:pPr>
              <w:pStyle w:val="af4"/>
              <w:framePr w:wrap="auto" w:xAlign="left" w:yAlign="inline"/>
              <w:rPr>
                <w:sz w:val="18"/>
              </w:rPr>
            </w:pPr>
            <w:r w:rsidRPr="006905A5">
              <w:rPr>
                <w:sz w:val="18"/>
              </w:rPr>
              <w:t>GB 22337</w:t>
            </w:r>
          </w:p>
        </w:tc>
      </w:tr>
    </w:tbl>
    <w:p w:rsidR="00374E1D" w:rsidRDefault="00374E1D" w:rsidP="00374E1D">
      <w:pPr>
        <w:pStyle w:val="3"/>
        <w:rPr>
          <w:b w:val="0"/>
        </w:rPr>
      </w:pPr>
      <w:r>
        <w:rPr>
          <w:rFonts w:hint="eastAsia"/>
        </w:rPr>
        <w:t xml:space="preserve">8.2.7  </w:t>
      </w:r>
      <w:r w:rsidRPr="000A0294">
        <w:rPr>
          <w:rFonts w:hint="eastAsia"/>
          <w:b w:val="0"/>
        </w:rPr>
        <w:t>根据旧工业建筑再生模式，声环境功能区</w:t>
      </w:r>
      <w:r>
        <w:rPr>
          <w:rFonts w:hint="eastAsia"/>
          <w:b w:val="0"/>
        </w:rPr>
        <w:t>应根据表</w:t>
      </w:r>
      <w:r>
        <w:rPr>
          <w:rFonts w:hint="eastAsia"/>
          <w:b w:val="0"/>
        </w:rPr>
        <w:t>8.2.7</w:t>
      </w:r>
      <w:r w:rsidRPr="000A0294">
        <w:rPr>
          <w:rFonts w:hint="eastAsia"/>
          <w:b w:val="0"/>
        </w:rPr>
        <w:t>分为以下五种类型</w:t>
      </w:r>
      <w:r>
        <w:rPr>
          <w:rFonts w:hint="eastAsia"/>
          <w:b w:val="0"/>
        </w:rPr>
        <w:t>。</w:t>
      </w:r>
    </w:p>
    <w:p w:rsidR="00374E1D" w:rsidRPr="000D6999" w:rsidRDefault="00374E1D" w:rsidP="00374E1D">
      <w:pPr>
        <w:jc w:val="center"/>
        <w:rPr>
          <w:rFonts w:ascii="Times New Roman" w:eastAsia="宋体" w:hAnsi="Times New Roman" w:cs="Times New Roman"/>
          <w:b/>
          <w:bCs/>
          <w:sz w:val="18"/>
          <w:szCs w:val="18"/>
        </w:rPr>
      </w:pPr>
      <w:r w:rsidRPr="000D6999">
        <w:rPr>
          <w:rFonts w:ascii="Times New Roman" w:eastAsia="宋体" w:hAnsi="Times New Roman" w:cs="Times New Roman"/>
          <w:b/>
          <w:bCs/>
          <w:sz w:val="18"/>
          <w:szCs w:val="18"/>
        </w:rPr>
        <w:t>表</w:t>
      </w:r>
      <w:r w:rsidRPr="000D6999">
        <w:rPr>
          <w:rFonts w:ascii="Times New Roman" w:eastAsia="宋体" w:hAnsi="Times New Roman" w:cs="Times New Roman" w:hint="eastAsia"/>
          <w:b/>
          <w:bCs/>
          <w:sz w:val="18"/>
          <w:szCs w:val="18"/>
        </w:rPr>
        <w:t>8</w:t>
      </w:r>
      <w:r w:rsidRPr="000D6999">
        <w:rPr>
          <w:rFonts w:ascii="Times New Roman" w:eastAsia="宋体" w:hAnsi="Times New Roman" w:cs="Times New Roman"/>
          <w:b/>
          <w:bCs/>
          <w:sz w:val="18"/>
          <w:szCs w:val="18"/>
        </w:rPr>
        <w:t xml:space="preserve">.2.7 </w:t>
      </w:r>
      <w:r w:rsidRPr="000D6999">
        <w:rPr>
          <w:rFonts w:ascii="Times New Roman" w:eastAsia="宋体" w:hAnsi="Times New Roman" w:cs="Times New Roman" w:hint="eastAsia"/>
          <w:b/>
          <w:bCs/>
          <w:sz w:val="18"/>
          <w:szCs w:val="18"/>
        </w:rPr>
        <w:t>声环境功能区类型</w:t>
      </w:r>
    </w:p>
    <w:tbl>
      <w:tblPr>
        <w:tblStyle w:val="af2"/>
        <w:tblpPr w:leftFromText="180" w:rightFromText="180" w:vertAnchor="text" w:horzAnchor="margin" w:tblpY="129"/>
        <w:tblW w:w="6165" w:type="dxa"/>
        <w:tblLook w:val="04A0"/>
      </w:tblPr>
      <w:tblGrid>
        <w:gridCol w:w="1838"/>
        <w:gridCol w:w="2977"/>
        <w:gridCol w:w="1350"/>
      </w:tblGrid>
      <w:tr w:rsidR="006905A5" w:rsidRPr="006905A5" w:rsidTr="006905A5">
        <w:tc>
          <w:tcPr>
            <w:tcW w:w="1838" w:type="dxa"/>
            <w:vAlign w:val="center"/>
          </w:tcPr>
          <w:p w:rsidR="006905A5" w:rsidRPr="006905A5" w:rsidRDefault="006905A5" w:rsidP="006905A5">
            <w:pPr>
              <w:pStyle w:val="af4"/>
              <w:framePr w:wrap="auto" w:xAlign="left" w:yAlign="inline"/>
              <w:jc w:val="center"/>
              <w:rPr>
                <w:sz w:val="16"/>
              </w:rPr>
            </w:pPr>
            <w:r w:rsidRPr="006905A5">
              <w:rPr>
                <w:rFonts w:hint="eastAsia"/>
                <w:sz w:val="16"/>
              </w:rPr>
              <w:t>类型</w:t>
            </w:r>
          </w:p>
        </w:tc>
        <w:tc>
          <w:tcPr>
            <w:tcW w:w="2977" w:type="dxa"/>
            <w:vAlign w:val="center"/>
          </w:tcPr>
          <w:p w:rsidR="006905A5" w:rsidRPr="006905A5" w:rsidRDefault="006905A5" w:rsidP="006905A5">
            <w:pPr>
              <w:pStyle w:val="af4"/>
              <w:framePr w:wrap="auto" w:xAlign="left" w:yAlign="inline"/>
              <w:jc w:val="center"/>
              <w:rPr>
                <w:sz w:val="16"/>
              </w:rPr>
            </w:pPr>
            <w:r w:rsidRPr="006905A5">
              <w:rPr>
                <w:rFonts w:hint="eastAsia"/>
                <w:sz w:val="16"/>
              </w:rPr>
              <w:t>再生模式</w:t>
            </w:r>
          </w:p>
        </w:tc>
        <w:tc>
          <w:tcPr>
            <w:tcW w:w="1350" w:type="dxa"/>
            <w:vAlign w:val="center"/>
          </w:tcPr>
          <w:p w:rsidR="006905A5" w:rsidRPr="006905A5" w:rsidRDefault="006905A5" w:rsidP="006905A5">
            <w:pPr>
              <w:pStyle w:val="af4"/>
              <w:framePr w:wrap="auto" w:xAlign="left" w:yAlign="inline"/>
              <w:jc w:val="center"/>
              <w:rPr>
                <w:sz w:val="16"/>
              </w:rPr>
            </w:pPr>
            <w:r w:rsidRPr="006905A5">
              <w:rPr>
                <w:rFonts w:hint="eastAsia"/>
                <w:sz w:val="16"/>
              </w:rPr>
              <w:t>控制目标</w:t>
            </w:r>
          </w:p>
        </w:tc>
      </w:tr>
      <w:tr w:rsidR="006905A5" w:rsidRPr="006905A5" w:rsidTr="006905A5">
        <w:tc>
          <w:tcPr>
            <w:tcW w:w="1838" w:type="dxa"/>
            <w:vAlign w:val="center"/>
          </w:tcPr>
          <w:p w:rsidR="006905A5" w:rsidRPr="006905A5" w:rsidRDefault="006905A5" w:rsidP="006905A5">
            <w:pPr>
              <w:pStyle w:val="af4"/>
              <w:framePr w:wrap="auto" w:xAlign="left" w:yAlign="inline"/>
              <w:jc w:val="center"/>
              <w:rPr>
                <w:sz w:val="16"/>
              </w:rPr>
            </w:pPr>
            <w:r w:rsidRPr="006905A5">
              <w:rPr>
                <w:sz w:val="16"/>
              </w:rPr>
              <w:t>0</w:t>
            </w:r>
            <w:r w:rsidRPr="006905A5">
              <w:rPr>
                <w:sz w:val="16"/>
              </w:rPr>
              <w:t>类声环境功能区</w:t>
            </w:r>
          </w:p>
        </w:tc>
        <w:tc>
          <w:tcPr>
            <w:tcW w:w="2977" w:type="dxa"/>
            <w:vAlign w:val="center"/>
          </w:tcPr>
          <w:p w:rsidR="006905A5" w:rsidRPr="006905A5" w:rsidRDefault="006905A5" w:rsidP="006905A5">
            <w:pPr>
              <w:pStyle w:val="af4"/>
              <w:framePr w:wrap="auto" w:xAlign="left" w:yAlign="inline"/>
              <w:jc w:val="center"/>
              <w:rPr>
                <w:sz w:val="16"/>
              </w:rPr>
            </w:pPr>
            <w:r w:rsidRPr="006905A5">
              <w:rPr>
                <w:sz w:val="16"/>
              </w:rPr>
              <w:t>康复疗养区等</w:t>
            </w:r>
          </w:p>
        </w:tc>
        <w:tc>
          <w:tcPr>
            <w:tcW w:w="1350" w:type="dxa"/>
            <w:vAlign w:val="center"/>
          </w:tcPr>
          <w:p w:rsidR="006905A5" w:rsidRPr="006905A5" w:rsidRDefault="006905A5" w:rsidP="006905A5">
            <w:pPr>
              <w:pStyle w:val="af4"/>
              <w:framePr w:wrap="auto" w:xAlign="left" w:yAlign="inline"/>
              <w:jc w:val="center"/>
              <w:rPr>
                <w:sz w:val="16"/>
              </w:rPr>
            </w:pPr>
            <w:r w:rsidRPr="006905A5">
              <w:rPr>
                <w:sz w:val="16"/>
              </w:rPr>
              <w:t>特别安静</w:t>
            </w:r>
          </w:p>
        </w:tc>
      </w:tr>
      <w:tr w:rsidR="006905A5" w:rsidRPr="006905A5" w:rsidTr="006905A5">
        <w:tc>
          <w:tcPr>
            <w:tcW w:w="1838" w:type="dxa"/>
            <w:vAlign w:val="center"/>
          </w:tcPr>
          <w:p w:rsidR="006905A5" w:rsidRPr="006905A5" w:rsidRDefault="006905A5" w:rsidP="006905A5">
            <w:pPr>
              <w:pStyle w:val="af4"/>
              <w:framePr w:wrap="auto" w:xAlign="left" w:yAlign="inline"/>
              <w:jc w:val="center"/>
              <w:rPr>
                <w:sz w:val="16"/>
              </w:rPr>
            </w:pPr>
            <w:r w:rsidRPr="006905A5">
              <w:rPr>
                <w:sz w:val="16"/>
              </w:rPr>
              <w:t>1</w:t>
            </w:r>
            <w:r w:rsidRPr="006905A5">
              <w:rPr>
                <w:sz w:val="16"/>
              </w:rPr>
              <w:t>类声环境功能区</w:t>
            </w:r>
          </w:p>
        </w:tc>
        <w:tc>
          <w:tcPr>
            <w:tcW w:w="2977" w:type="dxa"/>
            <w:vAlign w:val="center"/>
          </w:tcPr>
          <w:p w:rsidR="006905A5" w:rsidRPr="006905A5" w:rsidRDefault="006905A5" w:rsidP="006905A5">
            <w:pPr>
              <w:pStyle w:val="af4"/>
              <w:framePr w:wrap="auto" w:xAlign="left" w:yAlign="inline"/>
              <w:jc w:val="center"/>
              <w:rPr>
                <w:sz w:val="16"/>
              </w:rPr>
            </w:pPr>
            <w:r w:rsidRPr="006905A5">
              <w:rPr>
                <w:sz w:val="16"/>
              </w:rPr>
              <w:t>居民住宅、医疗卫生、文化教育、科研设计、行政办公</w:t>
            </w:r>
            <w:r w:rsidRPr="006905A5">
              <w:rPr>
                <w:rFonts w:hint="eastAsia"/>
                <w:sz w:val="16"/>
              </w:rPr>
              <w:t>等</w:t>
            </w:r>
          </w:p>
        </w:tc>
        <w:tc>
          <w:tcPr>
            <w:tcW w:w="1350" w:type="dxa"/>
            <w:vAlign w:val="center"/>
          </w:tcPr>
          <w:p w:rsidR="006905A5" w:rsidRPr="006905A5" w:rsidRDefault="006905A5" w:rsidP="006905A5">
            <w:pPr>
              <w:pStyle w:val="af4"/>
              <w:framePr w:wrap="auto" w:xAlign="left" w:yAlign="inline"/>
              <w:jc w:val="center"/>
              <w:rPr>
                <w:sz w:val="16"/>
              </w:rPr>
            </w:pPr>
            <w:r w:rsidRPr="006905A5">
              <w:rPr>
                <w:rFonts w:hint="eastAsia"/>
                <w:sz w:val="16"/>
              </w:rPr>
              <w:t>需要安静</w:t>
            </w:r>
          </w:p>
        </w:tc>
      </w:tr>
      <w:tr w:rsidR="006905A5" w:rsidRPr="006905A5" w:rsidTr="006905A5">
        <w:tc>
          <w:tcPr>
            <w:tcW w:w="1838" w:type="dxa"/>
            <w:vAlign w:val="center"/>
          </w:tcPr>
          <w:p w:rsidR="006905A5" w:rsidRPr="006905A5" w:rsidRDefault="006905A5" w:rsidP="006905A5">
            <w:pPr>
              <w:pStyle w:val="af4"/>
              <w:framePr w:wrap="auto" w:xAlign="left" w:yAlign="inline"/>
              <w:jc w:val="center"/>
              <w:rPr>
                <w:sz w:val="16"/>
              </w:rPr>
            </w:pPr>
            <w:r w:rsidRPr="006905A5">
              <w:rPr>
                <w:sz w:val="16"/>
              </w:rPr>
              <w:t>2</w:t>
            </w:r>
            <w:r w:rsidRPr="006905A5">
              <w:rPr>
                <w:sz w:val="16"/>
              </w:rPr>
              <w:t>类声环境功能区</w:t>
            </w:r>
          </w:p>
        </w:tc>
        <w:tc>
          <w:tcPr>
            <w:tcW w:w="2977" w:type="dxa"/>
            <w:vAlign w:val="center"/>
          </w:tcPr>
          <w:p w:rsidR="006905A5" w:rsidRPr="006905A5" w:rsidRDefault="006905A5" w:rsidP="006905A5">
            <w:pPr>
              <w:pStyle w:val="af4"/>
              <w:framePr w:wrap="auto" w:xAlign="left" w:yAlign="inline"/>
              <w:jc w:val="center"/>
              <w:rPr>
                <w:sz w:val="16"/>
              </w:rPr>
            </w:pPr>
            <w:r w:rsidRPr="006905A5">
              <w:rPr>
                <w:sz w:val="16"/>
              </w:rPr>
              <w:t>商业金融、集市贸易或者居住、商业、工业混杂</w:t>
            </w:r>
          </w:p>
        </w:tc>
        <w:tc>
          <w:tcPr>
            <w:tcW w:w="1350" w:type="dxa"/>
            <w:vAlign w:val="center"/>
          </w:tcPr>
          <w:p w:rsidR="006905A5" w:rsidRPr="006905A5" w:rsidRDefault="006905A5" w:rsidP="006905A5">
            <w:pPr>
              <w:pStyle w:val="af4"/>
              <w:framePr w:wrap="auto" w:xAlign="left" w:yAlign="inline"/>
              <w:jc w:val="center"/>
              <w:rPr>
                <w:sz w:val="16"/>
              </w:rPr>
            </w:pPr>
            <w:r w:rsidRPr="006905A5">
              <w:rPr>
                <w:rFonts w:hint="eastAsia"/>
                <w:sz w:val="16"/>
              </w:rPr>
              <w:t>需要维护</w:t>
            </w:r>
          </w:p>
        </w:tc>
      </w:tr>
      <w:tr w:rsidR="006905A5" w:rsidRPr="006905A5" w:rsidTr="006905A5">
        <w:tc>
          <w:tcPr>
            <w:tcW w:w="1838" w:type="dxa"/>
            <w:vAlign w:val="center"/>
          </w:tcPr>
          <w:p w:rsidR="006905A5" w:rsidRPr="006905A5" w:rsidRDefault="006905A5" w:rsidP="006905A5">
            <w:pPr>
              <w:pStyle w:val="af4"/>
              <w:framePr w:wrap="auto" w:xAlign="left" w:yAlign="inline"/>
              <w:jc w:val="center"/>
              <w:rPr>
                <w:sz w:val="16"/>
              </w:rPr>
            </w:pPr>
            <w:r w:rsidRPr="006905A5">
              <w:rPr>
                <w:rFonts w:hint="eastAsia"/>
                <w:sz w:val="16"/>
              </w:rPr>
              <w:t>3</w:t>
            </w:r>
            <w:r w:rsidRPr="006905A5">
              <w:rPr>
                <w:sz w:val="16"/>
              </w:rPr>
              <w:t>类声环境功能区</w:t>
            </w:r>
          </w:p>
        </w:tc>
        <w:tc>
          <w:tcPr>
            <w:tcW w:w="2977" w:type="dxa"/>
            <w:vAlign w:val="center"/>
          </w:tcPr>
          <w:p w:rsidR="006905A5" w:rsidRPr="006905A5" w:rsidRDefault="006905A5" w:rsidP="006905A5">
            <w:pPr>
              <w:pStyle w:val="af4"/>
              <w:framePr w:wrap="auto" w:xAlign="left" w:yAlign="inline"/>
              <w:jc w:val="center"/>
              <w:rPr>
                <w:sz w:val="16"/>
              </w:rPr>
            </w:pPr>
            <w:r w:rsidRPr="006905A5">
              <w:rPr>
                <w:sz w:val="16"/>
              </w:rPr>
              <w:t>工业生产、仓储物流</w:t>
            </w:r>
            <w:r w:rsidRPr="006905A5">
              <w:rPr>
                <w:rFonts w:hint="eastAsia"/>
                <w:sz w:val="16"/>
              </w:rPr>
              <w:t>等</w:t>
            </w:r>
          </w:p>
        </w:tc>
        <w:tc>
          <w:tcPr>
            <w:tcW w:w="1350" w:type="dxa"/>
            <w:vAlign w:val="center"/>
          </w:tcPr>
          <w:p w:rsidR="006905A5" w:rsidRPr="006905A5" w:rsidRDefault="006905A5" w:rsidP="006905A5">
            <w:pPr>
              <w:pStyle w:val="af4"/>
              <w:framePr w:wrap="auto" w:xAlign="left" w:yAlign="inline"/>
              <w:jc w:val="center"/>
              <w:rPr>
                <w:sz w:val="16"/>
              </w:rPr>
            </w:pPr>
            <w:r w:rsidRPr="006905A5">
              <w:rPr>
                <w:rFonts w:hint="eastAsia"/>
                <w:sz w:val="16"/>
              </w:rPr>
              <w:t>需要治理</w:t>
            </w:r>
          </w:p>
        </w:tc>
      </w:tr>
    </w:tbl>
    <w:p w:rsidR="00374E1D" w:rsidRPr="00A44386" w:rsidRDefault="00374E1D" w:rsidP="00374E1D">
      <w:pPr>
        <w:pStyle w:val="3"/>
        <w:rPr>
          <w:b w:val="0"/>
        </w:rPr>
      </w:pPr>
      <w:r w:rsidRPr="000A0294">
        <w:rPr>
          <w:rFonts w:hint="eastAsia"/>
        </w:rPr>
        <w:lastRenderedPageBreak/>
        <w:t xml:space="preserve">8.2.8  </w:t>
      </w:r>
      <w:r w:rsidRPr="00CF427A">
        <w:rPr>
          <w:rFonts w:hint="eastAsia"/>
          <w:b w:val="0"/>
        </w:rPr>
        <w:t>应</w:t>
      </w:r>
      <w:r>
        <w:rPr>
          <w:rFonts w:hint="eastAsia"/>
          <w:b w:val="0"/>
        </w:rPr>
        <w:t>对</w:t>
      </w:r>
      <w:r w:rsidRPr="00CF427A">
        <w:rPr>
          <w:rFonts w:hint="eastAsia"/>
          <w:b w:val="0"/>
        </w:rPr>
        <w:t>使用污染隔离措施的</w:t>
      </w:r>
      <w:r>
        <w:rPr>
          <w:rFonts w:hint="eastAsia"/>
          <w:b w:val="0"/>
        </w:rPr>
        <w:t>旧工业建筑区进行现场勘查</w:t>
      </w:r>
      <w:r w:rsidRPr="000F4993">
        <w:rPr>
          <w:rFonts w:hint="eastAsia"/>
          <w:b w:val="0"/>
        </w:rPr>
        <w:t>。</w:t>
      </w:r>
      <w:r w:rsidRPr="00CF427A">
        <w:rPr>
          <w:rFonts w:hint="eastAsia"/>
          <w:b w:val="0"/>
        </w:rPr>
        <w:t>在移除被污染的隔离措施后，检测结构及设备设施表面残留污染。隔离措施保存完整</w:t>
      </w:r>
      <w:r>
        <w:rPr>
          <w:rFonts w:hint="eastAsia"/>
          <w:b w:val="0"/>
        </w:rPr>
        <w:t>的</w:t>
      </w:r>
      <w:r w:rsidRPr="00CF427A">
        <w:rPr>
          <w:rFonts w:hint="eastAsia"/>
          <w:b w:val="0"/>
        </w:rPr>
        <w:t>，移除后结构</w:t>
      </w:r>
      <w:r>
        <w:rPr>
          <w:rFonts w:hint="eastAsia"/>
          <w:b w:val="0"/>
        </w:rPr>
        <w:t>或设备设施</w:t>
      </w:r>
      <w:r w:rsidRPr="00CF427A">
        <w:rPr>
          <w:rFonts w:hint="eastAsia"/>
          <w:b w:val="0"/>
        </w:rPr>
        <w:t>表面观感良好，可不检测表面残留污染。</w:t>
      </w:r>
    </w:p>
    <w:bookmarkEnd w:id="194"/>
    <w:bookmarkEnd w:id="195"/>
    <w:p w:rsidR="00374E1D" w:rsidRDefault="00374E1D" w:rsidP="00374E1D">
      <w:pPr>
        <w:pStyle w:val="2"/>
        <w:sectPr w:rsidR="00374E1D" w:rsidSect="00F07A54">
          <w:footerReference w:type="default" r:id="rId11"/>
          <w:pgSz w:w="8335" w:h="11850"/>
          <w:pgMar w:top="1083" w:right="1080" w:bottom="1083" w:left="1080" w:header="851" w:footer="992" w:gutter="0"/>
          <w:cols w:space="720"/>
          <w:docGrid w:type="lines" w:linePitch="312"/>
        </w:sectPr>
      </w:pPr>
    </w:p>
    <w:p w:rsidR="00374E1D" w:rsidRPr="00446120" w:rsidRDefault="00374E1D" w:rsidP="00374E1D">
      <w:pPr>
        <w:pStyle w:val="2"/>
      </w:pPr>
      <w:bookmarkStart w:id="198" w:name="_Toc514075645"/>
      <w:r w:rsidRPr="00446120">
        <w:lastRenderedPageBreak/>
        <w:t xml:space="preserve">8.3 </w:t>
      </w:r>
      <w:r w:rsidRPr="00446120">
        <w:t>污染修复</w:t>
      </w:r>
      <w:bookmarkEnd w:id="198"/>
    </w:p>
    <w:p w:rsidR="00374E1D" w:rsidRPr="00446120" w:rsidRDefault="00374E1D" w:rsidP="00374E1D">
      <w:pPr>
        <w:pStyle w:val="3"/>
      </w:pPr>
      <w:r w:rsidRPr="00446120">
        <w:t xml:space="preserve">8.3.1  </w:t>
      </w:r>
      <w:r w:rsidRPr="00F9613E">
        <w:rPr>
          <w:rFonts w:hint="eastAsia"/>
          <w:b w:val="0"/>
        </w:rPr>
        <w:t>根据检测</w:t>
      </w:r>
      <w:r>
        <w:rPr>
          <w:rFonts w:hint="eastAsia"/>
          <w:b w:val="0"/>
        </w:rPr>
        <w:t>分析</w:t>
      </w:r>
      <w:r w:rsidRPr="00F9613E">
        <w:rPr>
          <w:rFonts w:hint="eastAsia"/>
          <w:b w:val="0"/>
        </w:rPr>
        <w:t>结果，应对污染超标的</w:t>
      </w:r>
      <w:r w:rsidRPr="00F60947">
        <w:rPr>
          <w:rFonts w:hint="eastAsia"/>
          <w:b w:val="0"/>
        </w:rPr>
        <w:t>空气、土壤、水体</w:t>
      </w:r>
      <w:r>
        <w:rPr>
          <w:rFonts w:hint="eastAsia"/>
          <w:b w:val="0"/>
        </w:rPr>
        <w:t>、</w:t>
      </w:r>
      <w:r w:rsidRPr="00F60947">
        <w:rPr>
          <w:rFonts w:hint="eastAsia"/>
          <w:b w:val="0"/>
        </w:rPr>
        <w:t>噪声、结构</w:t>
      </w:r>
      <w:r>
        <w:rPr>
          <w:rFonts w:hint="eastAsia"/>
          <w:b w:val="0"/>
        </w:rPr>
        <w:t>及设备设施</w:t>
      </w:r>
      <w:r w:rsidRPr="00F60947">
        <w:rPr>
          <w:rFonts w:hint="eastAsia"/>
          <w:b w:val="0"/>
        </w:rPr>
        <w:t>残留污染物</w:t>
      </w:r>
      <w:r w:rsidRPr="00F9613E">
        <w:rPr>
          <w:rFonts w:hint="eastAsia"/>
          <w:b w:val="0"/>
        </w:rPr>
        <w:t>进行修复。</w:t>
      </w:r>
    </w:p>
    <w:p w:rsidR="00374E1D" w:rsidRPr="00446120" w:rsidRDefault="00374E1D" w:rsidP="00374E1D">
      <w:pPr>
        <w:pStyle w:val="3"/>
      </w:pPr>
      <w:r w:rsidRPr="00446120">
        <w:t>8.3.</w:t>
      </w:r>
      <w:r>
        <w:t>2</w:t>
      </w:r>
      <w:r w:rsidRPr="00446120">
        <w:rPr>
          <w:b w:val="0"/>
          <w:bCs w:val="0"/>
        </w:rPr>
        <w:t>污染修复验收程序</w:t>
      </w:r>
      <w:r>
        <w:rPr>
          <w:rFonts w:hint="eastAsia"/>
          <w:b w:val="0"/>
          <w:bCs w:val="0"/>
        </w:rPr>
        <w:t>应</w:t>
      </w:r>
      <w:r w:rsidRPr="00446120">
        <w:rPr>
          <w:b w:val="0"/>
          <w:bCs w:val="0"/>
        </w:rPr>
        <w:t>按图</w:t>
      </w:r>
      <w:r w:rsidRPr="00446120">
        <w:rPr>
          <w:b w:val="0"/>
          <w:bCs w:val="0"/>
        </w:rPr>
        <w:t>8.3.</w:t>
      </w:r>
      <w:r>
        <w:rPr>
          <w:b w:val="0"/>
          <w:bCs w:val="0"/>
        </w:rPr>
        <w:t>2</w:t>
      </w:r>
      <w:r w:rsidRPr="00446120">
        <w:rPr>
          <w:b w:val="0"/>
          <w:bCs w:val="0"/>
        </w:rPr>
        <w:t>确定。</w:t>
      </w:r>
    </w:p>
    <w:p w:rsidR="00374E1D" w:rsidRPr="00446120" w:rsidRDefault="00374E1D" w:rsidP="00374E1D">
      <w:pPr>
        <w:pStyle w:val="af3"/>
        <w:rPr>
          <w:sz w:val="18"/>
          <w:szCs w:val="18"/>
        </w:rPr>
      </w:pPr>
      <w:r w:rsidRPr="00446120">
        <w:rPr>
          <w:noProof/>
        </w:rPr>
        <w:drawing>
          <wp:inline distT="0" distB="0" distL="0" distR="0">
            <wp:extent cx="3329896" cy="2986930"/>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8619" cy="2994754"/>
                    </a:xfrm>
                    <a:prstGeom prst="rect">
                      <a:avLst/>
                    </a:prstGeom>
                  </pic:spPr>
                </pic:pic>
              </a:graphicData>
            </a:graphic>
          </wp:inline>
        </w:drawing>
      </w:r>
    </w:p>
    <w:p w:rsidR="00374E1D" w:rsidRPr="00446120" w:rsidRDefault="00374E1D" w:rsidP="00374E1D">
      <w:pPr>
        <w:jc w:val="center"/>
        <w:rPr>
          <w:rFonts w:ascii="Times New Roman" w:hAnsi="Times New Roman" w:cs="Times New Roman"/>
          <w:b/>
          <w:bCs/>
        </w:rPr>
      </w:pPr>
      <w:r w:rsidRPr="00446120">
        <w:rPr>
          <w:rFonts w:ascii="Times New Roman" w:eastAsia="宋体" w:hAnsi="Times New Roman" w:cs="Times New Roman"/>
          <w:b/>
          <w:bCs/>
          <w:sz w:val="18"/>
          <w:szCs w:val="18"/>
        </w:rPr>
        <w:t>图</w:t>
      </w:r>
      <w:r w:rsidRPr="00446120">
        <w:rPr>
          <w:rFonts w:ascii="Times New Roman" w:eastAsia="宋体" w:hAnsi="Times New Roman" w:cs="Times New Roman"/>
          <w:b/>
          <w:bCs/>
          <w:sz w:val="18"/>
          <w:szCs w:val="18"/>
        </w:rPr>
        <w:t>8.3.</w:t>
      </w:r>
      <w:r>
        <w:rPr>
          <w:rFonts w:ascii="Times New Roman" w:eastAsia="宋体" w:hAnsi="Times New Roman" w:cs="Times New Roman"/>
          <w:b/>
          <w:bCs/>
          <w:sz w:val="18"/>
          <w:szCs w:val="18"/>
        </w:rPr>
        <w:t>2</w:t>
      </w:r>
      <w:r w:rsidRPr="00446120">
        <w:rPr>
          <w:rFonts w:ascii="Times New Roman" w:hAnsi="Times New Roman" w:cs="Times New Roman"/>
          <w:b/>
          <w:bCs/>
        </w:rPr>
        <w:t>污染修复验收程序</w:t>
      </w:r>
    </w:p>
    <w:p w:rsidR="00374E1D" w:rsidRPr="00446120" w:rsidRDefault="00374E1D" w:rsidP="00374E1D">
      <w:pPr>
        <w:pStyle w:val="3"/>
        <w:rPr>
          <w:b w:val="0"/>
        </w:rPr>
      </w:pPr>
      <w:r w:rsidRPr="00446120">
        <w:t>8.3.</w:t>
      </w:r>
      <w:r>
        <w:t>3</w:t>
      </w:r>
      <w:r>
        <w:rPr>
          <w:b w:val="0"/>
        </w:rPr>
        <w:t>验收范围应与</w:t>
      </w:r>
      <w:r w:rsidRPr="00446120">
        <w:rPr>
          <w:b w:val="0"/>
        </w:rPr>
        <w:t>旧工业建筑</w:t>
      </w:r>
      <w:r>
        <w:rPr>
          <w:rFonts w:hint="eastAsia"/>
          <w:b w:val="0"/>
        </w:rPr>
        <w:t>再生利用</w:t>
      </w:r>
      <w:r w:rsidRPr="00446120">
        <w:rPr>
          <w:b w:val="0"/>
        </w:rPr>
        <w:t>示范基地确定的修复范围一致；当修复工程发生变更时，应根据实际情况对验收范围进行调整。</w:t>
      </w:r>
    </w:p>
    <w:p w:rsidR="00374E1D" w:rsidRPr="00347BF3" w:rsidRDefault="00374E1D" w:rsidP="00374E1D">
      <w:pPr>
        <w:pStyle w:val="3"/>
        <w:rPr>
          <w:b w:val="0"/>
        </w:rPr>
      </w:pPr>
      <w:r w:rsidRPr="00446120">
        <w:t>8.3.</w:t>
      </w:r>
      <w:r>
        <w:t>4</w:t>
      </w:r>
      <w:r w:rsidRPr="00446120">
        <w:rPr>
          <w:b w:val="0"/>
        </w:rPr>
        <w:t>验收</w:t>
      </w:r>
      <w:r w:rsidRPr="00347BF3">
        <w:rPr>
          <w:rFonts w:hint="eastAsia"/>
          <w:b w:val="0"/>
        </w:rPr>
        <w:t>对象</w:t>
      </w:r>
      <w:r w:rsidRPr="00347BF3">
        <w:rPr>
          <w:b w:val="0"/>
        </w:rPr>
        <w:t>为基地修复的目标污染物，即由</w:t>
      </w:r>
      <w:r w:rsidRPr="00347BF3">
        <w:rPr>
          <w:rFonts w:hint="eastAsia"/>
          <w:b w:val="0"/>
        </w:rPr>
        <w:t>污染检测</w:t>
      </w:r>
      <w:r w:rsidRPr="00347BF3">
        <w:rPr>
          <w:b w:val="0"/>
        </w:rPr>
        <w:t>确定的</w:t>
      </w:r>
      <w:r w:rsidRPr="00347BF3">
        <w:rPr>
          <w:rFonts w:hint="eastAsia"/>
          <w:b w:val="0"/>
        </w:rPr>
        <w:t>超标</w:t>
      </w:r>
      <w:r w:rsidRPr="00347BF3">
        <w:rPr>
          <w:b w:val="0"/>
        </w:rPr>
        <w:t>污染物。</w:t>
      </w:r>
    </w:p>
    <w:p w:rsidR="00374E1D" w:rsidRDefault="00374E1D" w:rsidP="00374E1D">
      <w:pPr>
        <w:pStyle w:val="3"/>
        <w:rPr>
          <w:b w:val="0"/>
        </w:rPr>
      </w:pPr>
      <w:r w:rsidRPr="00446120">
        <w:t>8.3.</w:t>
      </w:r>
      <w:r>
        <w:t>5</w:t>
      </w:r>
      <w:r w:rsidRPr="00446120">
        <w:rPr>
          <w:b w:val="0"/>
        </w:rPr>
        <w:t>验收标准为</w:t>
      </w:r>
      <w:r w:rsidRPr="00790C70">
        <w:rPr>
          <w:b w:val="0"/>
        </w:rPr>
        <w:t>修复目标值，</w:t>
      </w:r>
      <w:r w:rsidRPr="00446120">
        <w:rPr>
          <w:b w:val="0"/>
        </w:rPr>
        <w:t>即目标污染物应达到规定指标限值。</w:t>
      </w:r>
    </w:p>
    <w:p w:rsidR="00374E1D" w:rsidRPr="005D36FD" w:rsidRDefault="00374E1D" w:rsidP="00374E1D">
      <w:pPr>
        <w:pStyle w:val="3"/>
        <w:rPr>
          <w:b w:val="0"/>
        </w:rPr>
      </w:pPr>
      <w:r w:rsidRPr="00FB3E83">
        <w:rPr>
          <w:rFonts w:hint="eastAsia"/>
        </w:rPr>
        <w:t>8</w:t>
      </w:r>
      <w:r w:rsidRPr="00FB3E83">
        <w:t xml:space="preserve">.3.6  </w:t>
      </w:r>
      <w:r w:rsidRPr="00FB3E83">
        <w:rPr>
          <w:rFonts w:hint="eastAsia"/>
          <w:b w:val="0"/>
        </w:rPr>
        <w:t>污染修复时，应采取一定的</w:t>
      </w:r>
      <w:r w:rsidRPr="00FB3E83">
        <w:rPr>
          <w:b w:val="0"/>
        </w:rPr>
        <w:t>二次污染防治措施</w:t>
      </w:r>
      <w:r>
        <w:rPr>
          <w:rFonts w:hint="eastAsia"/>
          <w:b w:val="0"/>
        </w:rPr>
        <w:t>，并巡查、监</w:t>
      </w:r>
      <w:r>
        <w:rPr>
          <w:rFonts w:hint="eastAsia"/>
          <w:b w:val="0"/>
        </w:rPr>
        <w:lastRenderedPageBreak/>
        <w:t>督</w:t>
      </w:r>
      <w:r w:rsidRPr="005D36FD">
        <w:rPr>
          <w:rFonts w:hint="eastAsia"/>
          <w:b w:val="0"/>
        </w:rPr>
        <w:t>基地</w:t>
      </w:r>
      <w:r w:rsidRPr="005D36FD">
        <w:rPr>
          <w:b w:val="0"/>
        </w:rPr>
        <w:t>内各种污染源各类污染物排放情况</w:t>
      </w:r>
      <w:r w:rsidRPr="005D36FD">
        <w:rPr>
          <w:rFonts w:hint="eastAsia"/>
          <w:b w:val="0"/>
        </w:rPr>
        <w:t>及</w:t>
      </w:r>
      <w:r w:rsidRPr="005D36FD">
        <w:rPr>
          <w:b w:val="0"/>
        </w:rPr>
        <w:t>污染治理设施的运转情况</w:t>
      </w:r>
      <w:r w:rsidRPr="005D36FD">
        <w:rPr>
          <w:rFonts w:hint="eastAsia"/>
          <w:b w:val="0"/>
        </w:rPr>
        <w:t>。</w:t>
      </w:r>
    </w:p>
    <w:p w:rsidR="00374E1D" w:rsidRPr="00446120" w:rsidRDefault="00374E1D" w:rsidP="00374E1D">
      <w:pPr>
        <w:pStyle w:val="3"/>
        <w:rPr>
          <w:b w:val="0"/>
        </w:rPr>
      </w:pPr>
      <w:r w:rsidRPr="00446120">
        <w:t>8.3.</w:t>
      </w:r>
      <w:r>
        <w:t>7</w:t>
      </w:r>
      <w:r w:rsidRPr="00446120">
        <w:rPr>
          <w:b w:val="0"/>
        </w:rPr>
        <w:t>应对修复文件进行审核</w:t>
      </w:r>
      <w:r>
        <w:rPr>
          <w:rFonts w:hint="eastAsia"/>
          <w:b w:val="0"/>
        </w:rPr>
        <w:t>，</w:t>
      </w:r>
      <w:r>
        <w:rPr>
          <w:b w:val="0"/>
        </w:rPr>
        <w:t>并按下列规定执行</w:t>
      </w:r>
      <w:r>
        <w:rPr>
          <w:rFonts w:hint="eastAsia"/>
          <w:b w:val="0"/>
        </w:rPr>
        <w:t>：</w:t>
      </w:r>
    </w:p>
    <w:p w:rsidR="00374E1D" w:rsidRPr="00446120" w:rsidRDefault="00374E1D" w:rsidP="00374E1D">
      <w:pPr>
        <w:ind w:firstLineChars="150" w:firstLine="316"/>
        <w:rPr>
          <w:rFonts w:ascii="Times New Roman" w:hAnsi="Times New Roman" w:cs="Times New Roman"/>
        </w:rPr>
      </w:pPr>
      <w:r w:rsidRPr="00446120">
        <w:rPr>
          <w:rFonts w:ascii="Times New Roman" w:hAnsi="Times New Roman" w:cs="Times New Roman"/>
          <w:b/>
        </w:rPr>
        <w:t xml:space="preserve">1  </w:t>
      </w:r>
      <w:r w:rsidRPr="00446120">
        <w:rPr>
          <w:rFonts w:ascii="Times New Roman" w:hAnsi="Times New Roman" w:cs="Times New Roman"/>
        </w:rPr>
        <w:t>在验收工作开展之前，应收集与基地环境污染和基地修复相关的资料，包括但不限于以下内容：</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1</w:t>
      </w:r>
      <w:r w:rsidRPr="00446120">
        <w:rPr>
          <w:rFonts w:ascii="Times New Roman" w:hAnsi="Times New Roman" w:cs="Times New Roman"/>
        </w:rPr>
        <w:t>）基地环境评价及修复方案相关文件：基地环境评价报告书及审批意见、经备案的修复方案以及有关行政文件。</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2</w:t>
      </w:r>
      <w:r w:rsidRPr="00446120">
        <w:rPr>
          <w:rFonts w:ascii="Times New Roman" w:hAnsi="Times New Roman" w:cs="Times New Roman"/>
        </w:rPr>
        <w:t>）基地修复工程资料：修复实施过程的记录文件（如污染土壤清挖和运输记录）、修复设施运行记录、二次污染排放监测记录、修复工程竣工报告等。</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3</w:t>
      </w:r>
      <w:r w:rsidRPr="00446120">
        <w:rPr>
          <w:rFonts w:ascii="Times New Roman" w:hAnsi="Times New Roman" w:cs="Times New Roman"/>
        </w:rPr>
        <w:t>）工程监理文件：工程或环境监理记录和监理报告。</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4</w:t>
      </w:r>
      <w:r w:rsidRPr="00446120">
        <w:rPr>
          <w:rFonts w:ascii="Times New Roman" w:hAnsi="Times New Roman" w:cs="Times New Roman"/>
        </w:rPr>
        <w:t>）其它文件：环境管理组织机构、相关合同协议（如委托处理污染土壤的相关文件和合同）、修复过程的原始记录等。</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5</w:t>
      </w:r>
      <w:r w:rsidRPr="00446120">
        <w:rPr>
          <w:rFonts w:ascii="Times New Roman" w:hAnsi="Times New Roman" w:cs="Times New Roman"/>
        </w:rPr>
        <w:t>）相关图件：基地地理位置示意图、总平面布置图、修复范围图、污染修复工艺流程图、修复过程照片和影像记录等。</w:t>
      </w:r>
    </w:p>
    <w:p w:rsidR="00374E1D" w:rsidRPr="00446120" w:rsidRDefault="00374E1D" w:rsidP="00374E1D">
      <w:pPr>
        <w:ind w:firstLineChars="150" w:firstLine="316"/>
        <w:rPr>
          <w:rFonts w:ascii="Times New Roman" w:hAnsi="Times New Roman" w:cs="Times New Roman"/>
        </w:rPr>
      </w:pPr>
      <w:r w:rsidRPr="00446120">
        <w:rPr>
          <w:rFonts w:ascii="Times New Roman" w:hAnsi="Times New Roman" w:cs="Times New Roman"/>
          <w:b/>
        </w:rPr>
        <w:t xml:space="preserve">2 </w:t>
      </w:r>
      <w:r>
        <w:rPr>
          <w:rFonts w:ascii="Times New Roman" w:hAnsi="Times New Roman" w:cs="Times New Roman"/>
        </w:rPr>
        <w:t>应</w:t>
      </w:r>
      <w:r w:rsidRPr="00446120">
        <w:rPr>
          <w:rFonts w:ascii="Times New Roman" w:hAnsi="Times New Roman" w:cs="Times New Roman"/>
        </w:rPr>
        <w:t>对收集的资料进行整理和分析，</w:t>
      </w:r>
      <w:r>
        <w:rPr>
          <w:rFonts w:ascii="Times New Roman" w:hAnsi="Times New Roman" w:cs="Times New Roman"/>
        </w:rPr>
        <w:t>通过与现场负责人、修复实施人员、监理人员等相关人员</w:t>
      </w:r>
      <w:r w:rsidRPr="00446120">
        <w:rPr>
          <w:rFonts w:ascii="Times New Roman" w:hAnsi="Times New Roman" w:cs="Times New Roman"/>
        </w:rPr>
        <w:t>访谈，明确以下内容：</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1</w:t>
      </w:r>
      <w:r w:rsidRPr="00446120">
        <w:rPr>
          <w:rFonts w:ascii="Times New Roman" w:hAnsi="Times New Roman" w:cs="Times New Roman"/>
        </w:rPr>
        <w:t>）根据基地环境评价报告、修复方案及相关行政文件，确定基地的目标污染物、修复范围和修复目标，作为验收依据。</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2</w:t>
      </w:r>
      <w:r w:rsidRPr="00446120">
        <w:rPr>
          <w:rFonts w:ascii="Times New Roman" w:hAnsi="Times New Roman" w:cs="Times New Roman"/>
        </w:rPr>
        <w:t>）通过审查基地修复过程的监理记录和监测数据，核实修复方案和环保措施的落实情况。</w:t>
      </w:r>
    </w:p>
    <w:p w:rsidR="00374E1D" w:rsidRPr="00446120" w:rsidRDefault="00374E1D" w:rsidP="00374E1D">
      <w:pPr>
        <w:ind w:firstLineChars="150" w:firstLine="315"/>
        <w:rPr>
          <w:rFonts w:ascii="Times New Roman" w:hAnsi="Times New Roman" w:cs="Times New Roman"/>
        </w:rPr>
      </w:pPr>
      <w:r w:rsidRPr="00446120">
        <w:rPr>
          <w:rFonts w:ascii="Times New Roman" w:hAnsi="Times New Roman" w:cs="Times New Roman"/>
        </w:rPr>
        <w:t>3</w:t>
      </w:r>
      <w:r w:rsidRPr="00446120">
        <w:rPr>
          <w:rFonts w:ascii="Times New Roman" w:hAnsi="Times New Roman" w:cs="Times New Roman"/>
        </w:rPr>
        <w:t>）通过审查相关运输清单和接收函件，核实污染</w:t>
      </w:r>
      <w:r>
        <w:rPr>
          <w:rFonts w:ascii="Times New Roman" w:hAnsi="Times New Roman" w:cs="Times New Roman" w:hint="eastAsia"/>
        </w:rPr>
        <w:t>项目</w:t>
      </w:r>
      <w:r w:rsidRPr="00446120">
        <w:rPr>
          <w:rFonts w:ascii="Times New Roman" w:hAnsi="Times New Roman" w:cs="Times New Roman"/>
        </w:rPr>
        <w:t>的数量和去向。</w:t>
      </w:r>
    </w:p>
    <w:p w:rsidR="00374E1D" w:rsidRPr="00F77BBF" w:rsidRDefault="00374E1D" w:rsidP="00374E1D">
      <w:pPr>
        <w:pStyle w:val="3"/>
        <w:rPr>
          <w:b w:val="0"/>
        </w:rPr>
      </w:pPr>
      <w:r w:rsidRPr="00446120">
        <w:t>8.3.</w:t>
      </w:r>
      <w:r>
        <w:t>8</w:t>
      </w:r>
      <w:r w:rsidRPr="00446120">
        <w:rPr>
          <w:b w:val="0"/>
        </w:rPr>
        <w:t>应对修复基地进行现场勘查。</w:t>
      </w:r>
      <w:r w:rsidRPr="00F77BBF">
        <w:rPr>
          <w:b w:val="0"/>
        </w:rPr>
        <w:t>根据基地环境评价报告中的钉桩资料或地理坐标等，勘察确定基地修复范围和深度，核实修复范围是否符合基地修复方案的要求。</w:t>
      </w:r>
    </w:p>
    <w:p w:rsidR="00374E1D" w:rsidRPr="00446120" w:rsidRDefault="00374E1D" w:rsidP="00374E1D">
      <w:pPr>
        <w:pStyle w:val="3"/>
        <w:rPr>
          <w:b w:val="0"/>
        </w:rPr>
      </w:pPr>
      <w:r w:rsidRPr="00446120">
        <w:t>8.3.</w:t>
      </w:r>
      <w:r>
        <w:t>9</w:t>
      </w:r>
      <w:r w:rsidRPr="00446120">
        <w:rPr>
          <w:b w:val="0"/>
        </w:rPr>
        <w:t>采样布点方案制定应符合以下要求：</w:t>
      </w:r>
    </w:p>
    <w:p w:rsidR="00374E1D" w:rsidRPr="00446120" w:rsidRDefault="00374E1D" w:rsidP="00374E1D">
      <w:pPr>
        <w:pStyle w:val="4"/>
      </w:pPr>
      <w:r w:rsidRPr="00446120">
        <w:t xml:space="preserve">1  </w:t>
      </w:r>
      <w:r w:rsidRPr="002346D6">
        <w:rPr>
          <w:b w:val="0"/>
        </w:rPr>
        <w:t>采样方案应包括采样介质、采样区域、采样点位、采样深度、采样数量、检测项目等内容。</w:t>
      </w:r>
    </w:p>
    <w:p w:rsidR="00374E1D" w:rsidRPr="002346D6" w:rsidRDefault="00374E1D" w:rsidP="00374E1D">
      <w:pPr>
        <w:pStyle w:val="4"/>
        <w:rPr>
          <w:b w:val="0"/>
        </w:rPr>
      </w:pPr>
      <w:r w:rsidRPr="00446120">
        <w:lastRenderedPageBreak/>
        <w:t xml:space="preserve">2  </w:t>
      </w:r>
      <w:r w:rsidRPr="002346D6">
        <w:rPr>
          <w:b w:val="0"/>
        </w:rPr>
        <w:t>应根据目标污染物、修复目标值的不同情况在基地修复范围内进行分区采样。</w:t>
      </w:r>
    </w:p>
    <w:p w:rsidR="00374E1D" w:rsidRPr="002346D6" w:rsidRDefault="00374E1D" w:rsidP="00374E1D">
      <w:pPr>
        <w:pStyle w:val="4"/>
        <w:rPr>
          <w:b w:val="0"/>
        </w:rPr>
      </w:pPr>
      <w:r w:rsidRPr="00446120">
        <w:t xml:space="preserve">3  </w:t>
      </w:r>
      <w:r w:rsidRPr="002346D6">
        <w:rPr>
          <w:b w:val="0"/>
        </w:rPr>
        <w:t>采样点的位置和深度应覆盖基地修复范围及其边缘。</w:t>
      </w:r>
    </w:p>
    <w:p w:rsidR="00374E1D" w:rsidRPr="002346D6" w:rsidRDefault="00374E1D" w:rsidP="00374E1D">
      <w:pPr>
        <w:pStyle w:val="4"/>
        <w:rPr>
          <w:b w:val="0"/>
        </w:rPr>
      </w:pPr>
      <w:r w:rsidRPr="00446120">
        <w:t xml:space="preserve">4  </w:t>
      </w:r>
      <w:r w:rsidRPr="002346D6">
        <w:rPr>
          <w:b w:val="0"/>
        </w:rPr>
        <w:t>基地环境评价确定的污染最重区域，必须进行采样。</w:t>
      </w:r>
    </w:p>
    <w:p w:rsidR="00374E1D" w:rsidRPr="00446120" w:rsidRDefault="00374E1D" w:rsidP="00374E1D">
      <w:pPr>
        <w:pStyle w:val="3"/>
        <w:rPr>
          <w:b w:val="0"/>
        </w:rPr>
      </w:pPr>
      <w:r w:rsidRPr="00446120">
        <w:t>8.3.</w:t>
      </w:r>
      <w:r>
        <w:t>10</w:t>
      </w:r>
      <w:r w:rsidRPr="00446120">
        <w:rPr>
          <w:b w:val="0"/>
        </w:rPr>
        <w:t>现场采样与实验室检测应符合以下要求：</w:t>
      </w:r>
    </w:p>
    <w:p w:rsidR="00374E1D" w:rsidRPr="002346D6" w:rsidRDefault="00374E1D" w:rsidP="00374E1D">
      <w:pPr>
        <w:pStyle w:val="4"/>
        <w:rPr>
          <w:b w:val="0"/>
        </w:rPr>
      </w:pPr>
      <w:r w:rsidRPr="00446120">
        <w:t xml:space="preserve">1  </w:t>
      </w:r>
      <w:r w:rsidRPr="002346D6">
        <w:rPr>
          <w:rFonts w:hint="eastAsia"/>
          <w:b w:val="0"/>
        </w:rPr>
        <w:t>检测</w:t>
      </w:r>
      <w:r w:rsidRPr="002346D6">
        <w:rPr>
          <w:b w:val="0"/>
        </w:rPr>
        <w:t>样品的采样方法、现场质量控制、现场质量保证、样品的保存与运输方法、样品分析方法、实验室质量控制，现场人员防护和现场污染应急处理等按照</w:t>
      </w:r>
      <w:r w:rsidRPr="002346D6">
        <w:rPr>
          <w:b w:val="0"/>
        </w:rPr>
        <w:t>DB11/T 656</w:t>
      </w:r>
      <w:r w:rsidRPr="002346D6">
        <w:rPr>
          <w:b w:val="0"/>
        </w:rPr>
        <w:t>的规定执行。</w:t>
      </w:r>
    </w:p>
    <w:p w:rsidR="00374E1D" w:rsidRPr="00446120" w:rsidRDefault="00374E1D" w:rsidP="00374E1D">
      <w:pPr>
        <w:pStyle w:val="4"/>
      </w:pPr>
      <w:r>
        <w:t>2</w:t>
      </w:r>
      <w:r w:rsidRPr="002346D6">
        <w:rPr>
          <w:b w:val="0"/>
        </w:rPr>
        <w:t>验收项目检测方法的检测限应低于修复目标值。</w:t>
      </w:r>
    </w:p>
    <w:p w:rsidR="00374E1D" w:rsidRPr="002346D6" w:rsidRDefault="00374E1D" w:rsidP="00374E1D">
      <w:pPr>
        <w:pStyle w:val="4"/>
        <w:rPr>
          <w:b w:val="0"/>
        </w:rPr>
      </w:pPr>
      <w:r>
        <w:t>3</w:t>
      </w:r>
      <w:r w:rsidRPr="002346D6">
        <w:rPr>
          <w:b w:val="0"/>
        </w:rPr>
        <w:t>实验室检测报告内容应包括检测条件、检测仪器、检测方法、检测结果、检测限、质量控制结果等。</w:t>
      </w:r>
    </w:p>
    <w:p w:rsidR="00374E1D" w:rsidRPr="00446120" w:rsidRDefault="00374E1D" w:rsidP="00374E1D">
      <w:pPr>
        <w:pStyle w:val="3"/>
        <w:rPr>
          <w:b w:val="0"/>
        </w:rPr>
      </w:pPr>
      <w:r w:rsidRPr="00446120">
        <w:t>8.3.1</w:t>
      </w:r>
      <w:r>
        <w:t>1</w:t>
      </w:r>
      <w:r w:rsidRPr="00446120">
        <w:rPr>
          <w:b w:val="0"/>
        </w:rPr>
        <w:t>修复效果评价方法应符合以下要求：</w:t>
      </w:r>
    </w:p>
    <w:p w:rsidR="00374E1D" w:rsidRPr="002346D6" w:rsidRDefault="00374E1D" w:rsidP="00374E1D">
      <w:pPr>
        <w:pStyle w:val="4"/>
        <w:ind w:firstLine="315"/>
        <w:rPr>
          <w:b w:val="0"/>
        </w:rPr>
      </w:pPr>
      <w:r w:rsidRPr="002346D6">
        <w:rPr>
          <w:b w:val="0"/>
        </w:rPr>
        <w:t>对于面积小于或等于</w:t>
      </w:r>
      <w:r w:rsidRPr="002346D6">
        <w:rPr>
          <w:b w:val="0"/>
        </w:rPr>
        <w:t>10000</w:t>
      </w:r>
      <w:r w:rsidRPr="002346D6">
        <w:rPr>
          <w:b w:val="0"/>
        </w:rPr>
        <w:t>㎡的区域，应采取逐个对比的方法进行评价；</w:t>
      </w:r>
    </w:p>
    <w:p w:rsidR="00374E1D" w:rsidRPr="002346D6" w:rsidRDefault="00374E1D" w:rsidP="00374E1D">
      <w:pPr>
        <w:pStyle w:val="4"/>
        <w:ind w:firstLine="315"/>
        <w:rPr>
          <w:b w:val="0"/>
        </w:rPr>
      </w:pPr>
      <w:r w:rsidRPr="002346D6">
        <w:rPr>
          <w:b w:val="0"/>
        </w:rPr>
        <w:t>对于面积大于</w:t>
      </w:r>
      <w:r w:rsidRPr="002346D6">
        <w:rPr>
          <w:b w:val="0"/>
        </w:rPr>
        <w:t>10000</w:t>
      </w:r>
      <w:r w:rsidRPr="002346D6">
        <w:rPr>
          <w:b w:val="0"/>
        </w:rPr>
        <w:t>㎡的区域，应按表</w:t>
      </w:r>
      <w:r w:rsidRPr="002346D6">
        <w:rPr>
          <w:b w:val="0"/>
        </w:rPr>
        <w:t>8.3.1</w:t>
      </w:r>
      <w:r>
        <w:rPr>
          <w:b w:val="0"/>
        </w:rPr>
        <w:t>1</w:t>
      </w:r>
      <w:r w:rsidRPr="002346D6">
        <w:rPr>
          <w:rFonts w:hint="eastAsia"/>
          <w:b w:val="0"/>
        </w:rPr>
        <w:t>的规定</w:t>
      </w:r>
      <w:r w:rsidRPr="002346D6">
        <w:rPr>
          <w:b w:val="0"/>
        </w:rPr>
        <w:t>进行评价。</w:t>
      </w:r>
    </w:p>
    <w:p w:rsidR="00374E1D" w:rsidRPr="00446120" w:rsidRDefault="00374E1D" w:rsidP="00374E1D">
      <w:pPr>
        <w:jc w:val="center"/>
        <w:rPr>
          <w:rFonts w:ascii="Times New Roman" w:eastAsia="宋体" w:hAnsi="Times New Roman" w:cs="Times New Roman"/>
          <w:b/>
          <w:bCs/>
          <w:sz w:val="18"/>
          <w:szCs w:val="18"/>
        </w:rPr>
      </w:pPr>
      <w:r w:rsidRPr="00446120">
        <w:rPr>
          <w:rFonts w:ascii="Times New Roman" w:eastAsia="宋体" w:hAnsi="Times New Roman" w:cs="Times New Roman"/>
          <w:b/>
          <w:bCs/>
          <w:sz w:val="18"/>
          <w:szCs w:val="18"/>
        </w:rPr>
        <w:t>表</w:t>
      </w:r>
      <w:r w:rsidRPr="00446120">
        <w:rPr>
          <w:rFonts w:ascii="Times New Roman" w:eastAsia="宋体" w:hAnsi="Times New Roman" w:cs="Times New Roman"/>
          <w:b/>
          <w:bCs/>
          <w:sz w:val="18"/>
          <w:szCs w:val="18"/>
        </w:rPr>
        <w:t>8.3.1</w:t>
      </w:r>
      <w:r>
        <w:rPr>
          <w:rFonts w:ascii="Times New Roman" w:eastAsia="宋体" w:hAnsi="Times New Roman" w:cs="Times New Roman"/>
          <w:b/>
          <w:bCs/>
          <w:sz w:val="18"/>
          <w:szCs w:val="18"/>
        </w:rPr>
        <w:t>1</w:t>
      </w:r>
      <w:r w:rsidRPr="00446120">
        <w:rPr>
          <w:rFonts w:ascii="Times New Roman" w:eastAsia="宋体" w:hAnsi="Times New Roman" w:cs="Times New Roman"/>
          <w:b/>
          <w:bCs/>
          <w:sz w:val="18"/>
          <w:szCs w:val="18"/>
        </w:rPr>
        <w:t>面积大于</w:t>
      </w:r>
      <w:r w:rsidRPr="00446120">
        <w:rPr>
          <w:rFonts w:ascii="Times New Roman" w:eastAsia="宋体" w:hAnsi="Times New Roman" w:cs="Times New Roman"/>
          <w:b/>
          <w:bCs/>
          <w:sz w:val="18"/>
          <w:szCs w:val="18"/>
        </w:rPr>
        <w:t>10000</w:t>
      </w:r>
      <w:r w:rsidRPr="00446120">
        <w:rPr>
          <w:rFonts w:ascii="Times New Roman" w:eastAsia="宋体" w:hAnsi="Times New Roman" w:cs="Times New Roman"/>
          <w:b/>
          <w:bCs/>
          <w:sz w:val="18"/>
          <w:szCs w:val="18"/>
        </w:rPr>
        <w:t>㎡的区域评价标准</w:t>
      </w:r>
    </w:p>
    <w:tbl>
      <w:tblPr>
        <w:tblStyle w:val="af2"/>
        <w:tblpPr w:leftFromText="180" w:rightFromText="180" w:vertAnchor="text" w:horzAnchor="margin" w:tblpY="40"/>
        <w:tblW w:w="0" w:type="auto"/>
        <w:tblLook w:val="04A0"/>
      </w:tblPr>
      <w:tblGrid>
        <w:gridCol w:w="1553"/>
        <w:gridCol w:w="2124"/>
        <w:gridCol w:w="2482"/>
      </w:tblGrid>
      <w:tr w:rsidR="006905A5" w:rsidRPr="00446120" w:rsidTr="006905A5">
        <w:tc>
          <w:tcPr>
            <w:tcW w:w="1553" w:type="dxa"/>
            <w:vAlign w:val="center"/>
          </w:tcPr>
          <w:p w:rsidR="006905A5" w:rsidRPr="006905A5" w:rsidRDefault="006905A5" w:rsidP="006905A5">
            <w:pPr>
              <w:pStyle w:val="af4"/>
              <w:framePr w:wrap="auto" w:xAlign="left" w:yAlign="inline"/>
              <w:rPr>
                <w:sz w:val="16"/>
              </w:rPr>
            </w:pPr>
            <w:r w:rsidRPr="006905A5">
              <w:rPr>
                <w:sz w:val="16"/>
              </w:rPr>
              <w:t>评价方法</w:t>
            </w:r>
          </w:p>
        </w:tc>
        <w:tc>
          <w:tcPr>
            <w:tcW w:w="2124" w:type="dxa"/>
            <w:vAlign w:val="center"/>
          </w:tcPr>
          <w:p w:rsidR="006905A5" w:rsidRPr="006905A5" w:rsidRDefault="006905A5" w:rsidP="006905A5">
            <w:pPr>
              <w:pStyle w:val="af4"/>
              <w:framePr w:wrap="auto" w:xAlign="left" w:yAlign="inline"/>
              <w:rPr>
                <w:sz w:val="16"/>
              </w:rPr>
            </w:pPr>
            <w:r w:rsidRPr="006905A5">
              <w:rPr>
                <w:sz w:val="16"/>
              </w:rPr>
              <w:t>T</w:t>
            </w:r>
            <w:r w:rsidRPr="006905A5">
              <w:rPr>
                <w:sz w:val="16"/>
              </w:rPr>
              <w:t>检验法</w:t>
            </w:r>
          </w:p>
        </w:tc>
        <w:tc>
          <w:tcPr>
            <w:tcW w:w="2482" w:type="dxa"/>
            <w:vAlign w:val="center"/>
          </w:tcPr>
          <w:p w:rsidR="006905A5" w:rsidRPr="006905A5" w:rsidRDefault="006905A5" w:rsidP="006905A5">
            <w:pPr>
              <w:pStyle w:val="af4"/>
              <w:framePr w:wrap="auto" w:xAlign="left" w:yAlign="inline"/>
              <w:rPr>
                <w:sz w:val="16"/>
              </w:rPr>
            </w:pPr>
            <w:r w:rsidRPr="006905A5">
              <w:rPr>
                <w:sz w:val="16"/>
              </w:rPr>
              <w:t>逐个对比法</w:t>
            </w:r>
          </w:p>
        </w:tc>
      </w:tr>
      <w:tr w:rsidR="006905A5" w:rsidRPr="00446120" w:rsidTr="006905A5">
        <w:tc>
          <w:tcPr>
            <w:tcW w:w="1553" w:type="dxa"/>
            <w:vAlign w:val="center"/>
          </w:tcPr>
          <w:p w:rsidR="006905A5" w:rsidRPr="006905A5" w:rsidRDefault="006905A5" w:rsidP="006905A5">
            <w:pPr>
              <w:pStyle w:val="af4"/>
              <w:framePr w:wrap="auto" w:xAlign="left" w:yAlign="inline"/>
              <w:rPr>
                <w:sz w:val="16"/>
              </w:rPr>
            </w:pPr>
            <w:r w:rsidRPr="006905A5">
              <w:rPr>
                <w:sz w:val="16"/>
              </w:rPr>
              <w:t>样本数比例</w:t>
            </w:r>
          </w:p>
        </w:tc>
        <w:tc>
          <w:tcPr>
            <w:tcW w:w="2124" w:type="dxa"/>
            <w:vAlign w:val="center"/>
          </w:tcPr>
          <w:p w:rsidR="006905A5" w:rsidRPr="006905A5" w:rsidRDefault="006905A5" w:rsidP="006905A5">
            <w:pPr>
              <w:pStyle w:val="af4"/>
              <w:framePr w:wrap="auto" w:xAlign="left" w:yAlign="inline"/>
              <w:rPr>
                <w:sz w:val="16"/>
              </w:rPr>
            </w:pPr>
            <w:r w:rsidRPr="006905A5">
              <w:rPr>
                <w:sz w:val="16"/>
              </w:rPr>
              <w:t>＜</w:t>
            </w:r>
            <w:r w:rsidRPr="006905A5">
              <w:rPr>
                <w:sz w:val="16"/>
              </w:rPr>
              <w:t>25%</w:t>
            </w:r>
          </w:p>
        </w:tc>
        <w:tc>
          <w:tcPr>
            <w:tcW w:w="2482" w:type="dxa"/>
            <w:vAlign w:val="center"/>
          </w:tcPr>
          <w:p w:rsidR="006905A5" w:rsidRPr="006905A5" w:rsidRDefault="006905A5" w:rsidP="006905A5">
            <w:pPr>
              <w:pStyle w:val="af4"/>
              <w:framePr w:wrap="auto" w:xAlign="left" w:yAlign="inline"/>
              <w:rPr>
                <w:sz w:val="16"/>
              </w:rPr>
            </w:pPr>
            <w:r w:rsidRPr="006905A5">
              <w:rPr>
                <w:sz w:val="16"/>
              </w:rPr>
              <w:t>≥25%</w:t>
            </w:r>
          </w:p>
        </w:tc>
      </w:tr>
      <w:tr w:rsidR="006905A5" w:rsidRPr="00446120" w:rsidTr="006905A5">
        <w:tc>
          <w:tcPr>
            <w:tcW w:w="1553" w:type="dxa"/>
            <w:vAlign w:val="center"/>
          </w:tcPr>
          <w:p w:rsidR="006905A5" w:rsidRPr="006905A5" w:rsidRDefault="006905A5" w:rsidP="006905A5">
            <w:pPr>
              <w:pStyle w:val="af4"/>
              <w:framePr w:wrap="auto" w:xAlign="left" w:yAlign="inline"/>
              <w:rPr>
                <w:sz w:val="16"/>
              </w:rPr>
            </w:pPr>
            <w:r w:rsidRPr="006905A5">
              <w:rPr>
                <w:sz w:val="16"/>
              </w:rPr>
              <w:t>达到验收标准</w:t>
            </w:r>
          </w:p>
        </w:tc>
        <w:tc>
          <w:tcPr>
            <w:tcW w:w="2124" w:type="dxa"/>
            <w:vAlign w:val="center"/>
          </w:tcPr>
          <w:p w:rsidR="006905A5" w:rsidRPr="006905A5" w:rsidRDefault="006905A5" w:rsidP="006905A5">
            <w:pPr>
              <w:pStyle w:val="af4"/>
              <w:framePr w:wrap="auto" w:xAlign="left" w:yAlign="inline"/>
              <w:rPr>
                <w:sz w:val="16"/>
              </w:rPr>
            </w:pPr>
            <w:r w:rsidRPr="006905A5">
              <w:rPr>
                <w:sz w:val="16"/>
              </w:rPr>
              <w:t>检测值低于或等于修复目标值</w:t>
            </w:r>
          </w:p>
        </w:tc>
        <w:tc>
          <w:tcPr>
            <w:tcW w:w="2482" w:type="dxa"/>
            <w:vAlign w:val="center"/>
          </w:tcPr>
          <w:p w:rsidR="006905A5" w:rsidRPr="006905A5" w:rsidRDefault="006905A5" w:rsidP="006905A5">
            <w:pPr>
              <w:pStyle w:val="af4"/>
              <w:framePr w:wrap="auto" w:xAlign="left" w:yAlign="inline"/>
              <w:rPr>
                <w:sz w:val="16"/>
              </w:rPr>
            </w:pPr>
            <w:r w:rsidRPr="006905A5">
              <w:rPr>
                <w:sz w:val="16"/>
              </w:rPr>
              <w:t>各样本点的检测值显著低于修复目标值或与修复目标值差异不明显</w:t>
            </w:r>
          </w:p>
        </w:tc>
      </w:tr>
      <w:tr w:rsidR="006905A5" w:rsidRPr="00446120" w:rsidTr="006905A5">
        <w:tc>
          <w:tcPr>
            <w:tcW w:w="1553" w:type="dxa"/>
            <w:vAlign w:val="center"/>
          </w:tcPr>
          <w:p w:rsidR="006905A5" w:rsidRPr="006905A5" w:rsidRDefault="006905A5" w:rsidP="006905A5">
            <w:pPr>
              <w:pStyle w:val="af4"/>
              <w:framePr w:wrap="auto" w:xAlign="left" w:yAlign="inline"/>
              <w:rPr>
                <w:sz w:val="16"/>
              </w:rPr>
            </w:pPr>
            <w:r w:rsidRPr="006905A5">
              <w:rPr>
                <w:sz w:val="16"/>
              </w:rPr>
              <w:t>未达到验收标准</w:t>
            </w:r>
          </w:p>
        </w:tc>
        <w:tc>
          <w:tcPr>
            <w:tcW w:w="2124" w:type="dxa"/>
            <w:vAlign w:val="center"/>
          </w:tcPr>
          <w:p w:rsidR="006905A5" w:rsidRPr="006905A5" w:rsidRDefault="006905A5" w:rsidP="006905A5">
            <w:pPr>
              <w:pStyle w:val="af4"/>
              <w:framePr w:wrap="auto" w:xAlign="left" w:yAlign="inline"/>
              <w:rPr>
                <w:sz w:val="16"/>
              </w:rPr>
            </w:pPr>
            <w:r w:rsidRPr="006905A5">
              <w:rPr>
                <w:sz w:val="16"/>
              </w:rPr>
              <w:t>检测值高于修复目标值</w:t>
            </w:r>
          </w:p>
        </w:tc>
        <w:tc>
          <w:tcPr>
            <w:tcW w:w="2482" w:type="dxa"/>
            <w:vAlign w:val="center"/>
          </w:tcPr>
          <w:p w:rsidR="006905A5" w:rsidRPr="006905A5" w:rsidRDefault="006905A5" w:rsidP="006905A5">
            <w:pPr>
              <w:pStyle w:val="af4"/>
              <w:framePr w:wrap="auto" w:xAlign="left" w:yAlign="inline"/>
              <w:rPr>
                <w:sz w:val="16"/>
              </w:rPr>
            </w:pPr>
            <w:r w:rsidRPr="006905A5">
              <w:rPr>
                <w:sz w:val="16"/>
              </w:rPr>
              <w:t>某样本点的检测值显著高于修复目标值</w:t>
            </w:r>
          </w:p>
        </w:tc>
      </w:tr>
    </w:tbl>
    <w:p w:rsidR="00374E1D" w:rsidRPr="006D4EDE" w:rsidRDefault="00374E1D" w:rsidP="00374E1D">
      <w:pPr>
        <w:rPr>
          <w:sz w:val="16"/>
        </w:rPr>
      </w:pPr>
      <w:r w:rsidRPr="006D4EDE">
        <w:rPr>
          <w:sz w:val="16"/>
        </w:rPr>
        <w:t>注：“样本数比例”是指低于检测限的样本数占总样本数的比例。</w:t>
      </w:r>
    </w:p>
    <w:p w:rsidR="00374E1D" w:rsidRDefault="00374E1D" w:rsidP="00374E1D">
      <w:pPr>
        <w:pStyle w:val="3"/>
        <w:rPr>
          <w:b w:val="0"/>
        </w:rPr>
      </w:pPr>
      <w:r w:rsidRPr="00446120">
        <w:t>8</w:t>
      </w:r>
      <w:r w:rsidRPr="006D4EDE">
        <w:t>.3.1</w:t>
      </w:r>
      <w:r>
        <w:t>2</w:t>
      </w:r>
      <w:r w:rsidRPr="006D4EDE">
        <w:rPr>
          <w:b w:val="0"/>
        </w:rPr>
        <w:t>应编写真实、全面的验收报告，内容包括但不限于以下内容：基地环境评价结论概述、修复方案实施情况、验收工作程序与方法、文件审核与现场勘察、采样布点计划、现场采样、实验室检测、修复效果评价、验收结论和建议、监理报告和检测报告。</w:t>
      </w:r>
      <w:bookmarkEnd w:id="187"/>
      <w:bookmarkEnd w:id="188"/>
      <w:bookmarkEnd w:id="189"/>
      <w:bookmarkEnd w:id="190"/>
      <w:bookmarkEnd w:id="191"/>
    </w:p>
    <w:p w:rsidR="00374E1D" w:rsidRDefault="00374E1D" w:rsidP="00374E1D">
      <w:pPr>
        <w:pStyle w:val="2"/>
      </w:pPr>
      <w:bookmarkStart w:id="199" w:name="_Toc514075646"/>
      <w:r>
        <w:rPr>
          <w:rFonts w:hint="eastAsia"/>
        </w:rPr>
        <w:lastRenderedPageBreak/>
        <w:t>8.4</w:t>
      </w:r>
      <w:r>
        <w:rPr>
          <w:rFonts w:hint="eastAsia"/>
        </w:rPr>
        <w:t>生态保护</w:t>
      </w:r>
      <w:bookmarkEnd w:id="199"/>
    </w:p>
    <w:p w:rsidR="00374E1D" w:rsidRDefault="00374E1D" w:rsidP="00374E1D">
      <w:pPr>
        <w:pStyle w:val="3"/>
        <w:rPr>
          <w:b w:val="0"/>
          <w:bCs w:val="0"/>
        </w:rPr>
      </w:pPr>
      <w:r>
        <w:rPr>
          <w:rFonts w:hint="eastAsia"/>
        </w:rPr>
        <w:t>8.4.1</w:t>
      </w:r>
      <w:r>
        <w:rPr>
          <w:rFonts w:hint="eastAsia"/>
          <w:b w:val="0"/>
          <w:bCs w:val="0"/>
        </w:rPr>
        <w:t>旧工业建筑再生利用应重视生态环境保护工作，实施严格的环境保护制度，包括基地水资源保护、林木保护、大气保护和生物多样性保护。</w:t>
      </w:r>
    </w:p>
    <w:p w:rsidR="00374E1D" w:rsidRDefault="00374E1D" w:rsidP="00374E1D">
      <w:pPr>
        <w:pStyle w:val="3"/>
      </w:pPr>
      <w:r>
        <w:rPr>
          <w:rFonts w:hint="eastAsia"/>
        </w:rPr>
        <w:t>8.4.2</w:t>
      </w:r>
      <w:r>
        <w:rPr>
          <w:rFonts w:hint="eastAsia"/>
          <w:b w:val="0"/>
          <w:bCs w:val="0"/>
        </w:rPr>
        <w:t>基地在再生施工过程中应制定并实施保护环境的具体措施，控制由于施工引起的大气污染、土壤污染、噪声影响、水土流失、水污染、光污染以及对周边区域的影响等。</w:t>
      </w:r>
    </w:p>
    <w:p w:rsidR="00374E1D" w:rsidRDefault="00374E1D" w:rsidP="00374E1D">
      <w:pPr>
        <w:pStyle w:val="3"/>
        <w:rPr>
          <w:b w:val="0"/>
          <w:bCs w:val="0"/>
        </w:rPr>
      </w:pPr>
      <w:r>
        <w:rPr>
          <w:rFonts w:hint="eastAsia"/>
        </w:rPr>
        <w:t>8.4.3</w:t>
      </w:r>
      <w:r>
        <w:rPr>
          <w:rFonts w:hint="eastAsia"/>
          <w:b w:val="0"/>
          <w:bCs w:val="0"/>
        </w:rPr>
        <w:t>旧工业建筑再生利用应制定水系统规划方案，综合利用各种水资源。</w:t>
      </w:r>
    </w:p>
    <w:p w:rsidR="00374E1D" w:rsidRDefault="00374E1D" w:rsidP="00374E1D">
      <w:r>
        <w:rPr>
          <w:rFonts w:ascii="Times New Roman" w:eastAsia="宋体" w:hAnsi="Times New Roman" w:cs="Times New Roman" w:hint="eastAsia"/>
          <w:b/>
          <w:bCs/>
          <w:szCs w:val="24"/>
        </w:rPr>
        <w:t>8.4.4</w:t>
      </w:r>
      <w:r>
        <w:rPr>
          <w:rFonts w:hint="eastAsia"/>
          <w:color w:val="000000" w:themeColor="text1"/>
        </w:rPr>
        <w:t>基地</w:t>
      </w:r>
      <w:r>
        <w:rPr>
          <w:rFonts w:hint="eastAsia"/>
        </w:rPr>
        <w:t>内建筑宜合理规划地表与屋面雨水径流途径，并采用多种渗流措施增加雨水渗透量。</w:t>
      </w:r>
    </w:p>
    <w:p w:rsidR="00374E1D" w:rsidRDefault="00374E1D" w:rsidP="00374E1D">
      <w:pPr>
        <w:pStyle w:val="3"/>
        <w:rPr>
          <w:b w:val="0"/>
        </w:rPr>
      </w:pPr>
      <w:r>
        <w:rPr>
          <w:rFonts w:hint="eastAsia"/>
        </w:rPr>
        <w:t>8.4.5</w:t>
      </w:r>
      <w:r>
        <w:rPr>
          <w:rFonts w:hint="eastAsia"/>
          <w:b w:val="0"/>
        </w:rPr>
        <w:t>景观水体设计时宜结合雨水利用设施，景观水体利用雨水的补水量应大于其水体蒸发量的</w:t>
      </w:r>
      <w:r>
        <w:rPr>
          <w:rFonts w:hint="eastAsia"/>
          <w:b w:val="0"/>
        </w:rPr>
        <w:t>60%</w:t>
      </w:r>
      <w:r>
        <w:rPr>
          <w:rFonts w:hint="eastAsia"/>
          <w:b w:val="0"/>
        </w:rPr>
        <w:t>，且采用生态水处理技术保障水体水质。</w:t>
      </w:r>
    </w:p>
    <w:p w:rsidR="00374E1D" w:rsidRDefault="00374E1D" w:rsidP="00374E1D">
      <w:r>
        <w:rPr>
          <w:rFonts w:ascii="Times New Roman" w:eastAsia="宋体" w:hAnsi="Times New Roman" w:cs="Times New Roman" w:hint="eastAsia"/>
          <w:b/>
          <w:bCs/>
          <w:szCs w:val="24"/>
        </w:rPr>
        <w:t xml:space="preserve">8.4.6  </w:t>
      </w:r>
      <w:r>
        <w:rPr>
          <w:rFonts w:ascii="Times New Roman" w:eastAsia="宋体" w:hAnsi="Times New Roman" w:cs="Times New Roman" w:hint="eastAsia"/>
          <w:bCs/>
        </w:rPr>
        <w:t>基地</w:t>
      </w:r>
      <w:r>
        <w:rPr>
          <w:rFonts w:ascii="Times New Roman" w:eastAsia="宋体" w:hAnsi="Times New Roman" w:cs="Times New Roman"/>
          <w:bCs/>
        </w:rPr>
        <w:t>绿化用水</w:t>
      </w:r>
      <w:r>
        <w:rPr>
          <w:rFonts w:ascii="Times New Roman" w:eastAsia="宋体" w:hAnsi="Times New Roman" w:cs="Times New Roman" w:hint="eastAsia"/>
          <w:bCs/>
        </w:rPr>
        <w:t>应符合节约水资源的要求，宜</w:t>
      </w:r>
      <w:r>
        <w:rPr>
          <w:rFonts w:hint="eastAsia"/>
        </w:rPr>
        <w:t>使</w:t>
      </w:r>
      <w:r>
        <w:t>用雨水、再生水</w:t>
      </w:r>
      <w:r>
        <w:rPr>
          <w:rFonts w:hint="eastAsia"/>
        </w:rPr>
        <w:t>，</w:t>
      </w:r>
      <w:r>
        <w:t>采取喷灌等高效灌溉方式</w:t>
      </w:r>
      <w:r>
        <w:rPr>
          <w:rFonts w:hint="eastAsia"/>
        </w:rPr>
        <w:t>。</w:t>
      </w:r>
    </w:p>
    <w:p w:rsidR="00374E1D" w:rsidRDefault="00374E1D" w:rsidP="00374E1D">
      <w:pPr>
        <w:pStyle w:val="3"/>
      </w:pPr>
      <w:r>
        <w:rPr>
          <w:rFonts w:hint="eastAsia"/>
        </w:rPr>
        <w:t>8.4.7</w:t>
      </w:r>
      <w:r>
        <w:rPr>
          <w:rFonts w:hint="eastAsia"/>
          <w:b w:val="0"/>
        </w:rPr>
        <w:t>根据旧工业建筑原功能、区域地下水赋存条件、再生模式等制定水资源保护方案，并应符合下列规定：</w:t>
      </w:r>
    </w:p>
    <w:p w:rsidR="00374E1D" w:rsidRDefault="00374E1D" w:rsidP="00374E1D">
      <w:pPr>
        <w:pStyle w:val="4"/>
        <w:rPr>
          <w:b w:val="0"/>
        </w:rPr>
      </w:pPr>
      <w:r>
        <w:t xml:space="preserve">1 </w:t>
      </w:r>
      <w:r>
        <w:rPr>
          <w:rFonts w:hint="eastAsia"/>
          <w:b w:val="0"/>
        </w:rPr>
        <w:t>应根据地下水开采量、可开采量、补给条件和区域水资源配置方案、</w:t>
      </w:r>
      <w:r>
        <w:rPr>
          <w:rFonts w:hint="eastAsia"/>
          <w:b w:val="0"/>
          <w:color w:val="000000" w:themeColor="text1"/>
        </w:rPr>
        <w:t>基地</w:t>
      </w:r>
      <w:r>
        <w:rPr>
          <w:rFonts w:hint="eastAsia"/>
          <w:b w:val="0"/>
        </w:rPr>
        <w:t>发展模式及生态与环境保护需求，合理确定浅层地下水开采总量控制方案。</w:t>
      </w:r>
    </w:p>
    <w:p w:rsidR="00374E1D" w:rsidRDefault="00374E1D" w:rsidP="00374E1D">
      <w:pPr>
        <w:pStyle w:val="4"/>
        <w:rPr>
          <w:b w:val="0"/>
        </w:rPr>
      </w:pPr>
      <w:r>
        <w:rPr>
          <w:rFonts w:hint="eastAsia"/>
        </w:rPr>
        <w:t>2</w:t>
      </w:r>
      <w:r>
        <w:rPr>
          <w:rFonts w:hint="eastAsia"/>
          <w:b w:val="0"/>
        </w:rPr>
        <w:t>对于现状浅层地下水未超采地区，宜提出地下水开采量控制方案和相应的保护对策，重点关注地下水集中式供水水源地及有重要生态意义的区域，应将其开采量严格控制在可开采量范围内。</w:t>
      </w:r>
    </w:p>
    <w:p w:rsidR="00374E1D" w:rsidRDefault="00374E1D" w:rsidP="00374E1D">
      <w:pPr>
        <w:pStyle w:val="4"/>
      </w:pPr>
      <w:r>
        <w:rPr>
          <w:rFonts w:hint="eastAsia"/>
        </w:rPr>
        <w:t>3</w:t>
      </w:r>
      <w:r>
        <w:rPr>
          <w:rFonts w:hint="eastAsia"/>
          <w:b w:val="0"/>
        </w:rPr>
        <w:t>对于因地下水超采已经引发生态环境、环境地质问题以及地下水体被原工业污染的区域，应制定有利于生态环境状况改善和水质保护的地下水保护与修复方案。</w:t>
      </w:r>
    </w:p>
    <w:p w:rsidR="00374E1D" w:rsidRDefault="00374E1D" w:rsidP="00374E1D">
      <w:pPr>
        <w:pStyle w:val="3"/>
        <w:rPr>
          <w:b w:val="0"/>
        </w:rPr>
      </w:pPr>
      <w:r>
        <w:rPr>
          <w:rFonts w:hint="eastAsia"/>
        </w:rPr>
        <w:t>8.4.8</w:t>
      </w:r>
      <w:r>
        <w:rPr>
          <w:rFonts w:hint="eastAsia"/>
          <w:b w:val="0"/>
        </w:rPr>
        <w:t>根据国家相关规定保护基地内有较</w:t>
      </w:r>
      <w:r>
        <w:rPr>
          <w:rFonts w:hint="eastAsia"/>
          <w:b w:val="0"/>
          <w:color w:val="000000" w:themeColor="text1"/>
        </w:rPr>
        <w:t>高生态价值的古树名木、水</w:t>
      </w:r>
      <w:r>
        <w:rPr>
          <w:rFonts w:hint="eastAsia"/>
          <w:b w:val="0"/>
          <w:color w:val="000000" w:themeColor="text1"/>
        </w:rPr>
        <w:lastRenderedPageBreak/>
        <w:t>塘</w:t>
      </w:r>
      <w:r>
        <w:rPr>
          <w:rFonts w:hint="eastAsia"/>
          <w:b w:val="0"/>
        </w:rPr>
        <w:t>、</w:t>
      </w:r>
      <w:r>
        <w:rPr>
          <w:rFonts w:hint="eastAsia"/>
          <w:b w:val="0"/>
          <w:color w:val="000000" w:themeColor="text1"/>
        </w:rPr>
        <w:t>水系</w:t>
      </w:r>
      <w:r>
        <w:rPr>
          <w:rFonts w:hint="eastAsia"/>
          <w:b w:val="0"/>
        </w:rPr>
        <w:t>，确实需要改造的，工程结束后，必须进行生态恢复。</w:t>
      </w:r>
    </w:p>
    <w:p w:rsidR="00374E1D" w:rsidRDefault="00374E1D" w:rsidP="00374E1D">
      <w:pPr>
        <w:pStyle w:val="3"/>
      </w:pPr>
      <w:r>
        <w:rPr>
          <w:rFonts w:hint="eastAsia"/>
        </w:rPr>
        <w:t>8.4.9</w:t>
      </w:r>
      <w:r>
        <w:rPr>
          <w:rFonts w:hint="eastAsia"/>
          <w:b w:val="0"/>
        </w:rPr>
        <w:t>基地内宜增加垂直绿化、屋顶绿化等方式提高绿化率。</w:t>
      </w:r>
    </w:p>
    <w:p w:rsidR="00374E1D" w:rsidRDefault="00374E1D" w:rsidP="00374E1D">
      <w:r>
        <w:rPr>
          <w:rFonts w:ascii="Times New Roman" w:eastAsia="宋体" w:hAnsi="Times New Roman" w:cs="Times New Roman" w:hint="eastAsia"/>
          <w:b/>
          <w:bCs/>
          <w:szCs w:val="24"/>
        </w:rPr>
        <w:t xml:space="preserve">8.4.10  </w:t>
      </w:r>
      <w:r>
        <w:rPr>
          <w:rFonts w:ascii="Times New Roman" w:eastAsia="宋体" w:hAnsi="Times New Roman" w:cs="Times New Roman" w:hint="eastAsia"/>
          <w:bCs/>
          <w:szCs w:val="24"/>
        </w:rPr>
        <w:t>基地因规划需要而新种植的植物应适应所</w:t>
      </w:r>
      <w:r>
        <w:rPr>
          <w:rFonts w:hint="eastAsia"/>
        </w:rPr>
        <w:t>在地的气候和土壤条件，</w:t>
      </w:r>
      <w:r>
        <w:rPr>
          <w:rFonts w:ascii="Times New Roman" w:eastAsia="宋体" w:hAnsi="Times New Roman" w:cs="Times New Roman" w:hint="eastAsia"/>
          <w:bCs/>
          <w:szCs w:val="24"/>
        </w:rPr>
        <w:t>并宜在成活率较高的季节种植与移植，且成活率达到</w:t>
      </w:r>
      <w:r>
        <w:rPr>
          <w:rFonts w:ascii="Times New Roman" w:eastAsia="宋体" w:hAnsi="Times New Roman" w:cs="Times New Roman" w:hint="eastAsia"/>
          <w:bCs/>
          <w:szCs w:val="24"/>
        </w:rPr>
        <w:t>90%</w:t>
      </w:r>
      <w:r>
        <w:rPr>
          <w:rFonts w:ascii="Times New Roman" w:eastAsia="宋体" w:hAnsi="Times New Roman" w:cs="Times New Roman" w:hint="eastAsia"/>
          <w:bCs/>
          <w:szCs w:val="24"/>
        </w:rPr>
        <w:t>，观感效果较好。</w:t>
      </w:r>
    </w:p>
    <w:p w:rsidR="00374E1D" w:rsidRDefault="00374E1D" w:rsidP="00374E1D">
      <w:pPr>
        <w:pStyle w:val="3"/>
        <w:rPr>
          <w:b w:val="0"/>
          <w:color w:val="000000" w:themeColor="text1"/>
        </w:rPr>
      </w:pPr>
      <w:r>
        <w:rPr>
          <w:rFonts w:hint="eastAsia"/>
        </w:rPr>
        <w:t>8.4.11</w:t>
      </w:r>
      <w:r>
        <w:rPr>
          <w:rFonts w:hint="eastAsia"/>
          <w:b w:val="0"/>
        </w:rPr>
        <w:t>基地内大气排放应符合</w:t>
      </w:r>
      <w:r>
        <w:rPr>
          <w:rFonts w:hint="eastAsia"/>
          <w:b w:val="0"/>
          <w:color w:val="000000" w:themeColor="text1"/>
        </w:rPr>
        <w:t>现行国家标准《环境空气质量标准》</w:t>
      </w:r>
      <w:r>
        <w:rPr>
          <w:rFonts w:hint="eastAsia"/>
          <w:b w:val="0"/>
          <w:color w:val="000000" w:themeColor="text1"/>
        </w:rPr>
        <w:t>GB3095</w:t>
      </w:r>
      <w:r>
        <w:rPr>
          <w:rFonts w:hint="eastAsia"/>
          <w:b w:val="0"/>
          <w:color w:val="000000" w:themeColor="text1"/>
        </w:rPr>
        <w:t>的规定。</w:t>
      </w:r>
    </w:p>
    <w:p w:rsidR="00374E1D" w:rsidRDefault="00374E1D" w:rsidP="00374E1D">
      <w:pPr>
        <w:pStyle w:val="3"/>
        <w:rPr>
          <w:b w:val="0"/>
        </w:rPr>
      </w:pPr>
      <w:r>
        <w:rPr>
          <w:rFonts w:hint="eastAsia"/>
        </w:rPr>
        <w:t>8.4.12</w:t>
      </w:r>
      <w:r>
        <w:rPr>
          <w:rFonts w:hint="eastAsia"/>
          <w:b w:val="0"/>
        </w:rPr>
        <w:t>再生利用时应以生态系统或生态环境、栖息地的保护为目标，从降低基地施工运行对生物多样性的影响和对受损</w:t>
      </w:r>
      <w:r>
        <w:rPr>
          <w:rFonts w:hint="eastAsia"/>
          <w:b w:val="0"/>
          <w:color w:val="000000" w:themeColor="text1"/>
        </w:rPr>
        <w:t>环境</w:t>
      </w:r>
      <w:r>
        <w:rPr>
          <w:rFonts w:hint="eastAsia"/>
          <w:b w:val="0"/>
        </w:rPr>
        <w:t>进行修复和补偿两方面规划。</w:t>
      </w:r>
    </w:p>
    <w:p w:rsidR="00374E1D" w:rsidRPr="007757F6" w:rsidRDefault="00374E1D" w:rsidP="00374E1D">
      <w:pPr>
        <w:pStyle w:val="2"/>
      </w:pPr>
      <w:bookmarkStart w:id="200" w:name="_Toc514075647"/>
      <w:bookmarkStart w:id="201" w:name="_Toc469846375"/>
      <w:r w:rsidRPr="007757F6">
        <w:t xml:space="preserve">8.5 </w:t>
      </w:r>
      <w:r w:rsidRPr="007757F6">
        <w:t>公共卫生</w:t>
      </w:r>
      <w:bookmarkEnd w:id="200"/>
    </w:p>
    <w:p w:rsidR="00374E1D" w:rsidRPr="002E51EE" w:rsidRDefault="00374E1D" w:rsidP="00374E1D">
      <w:pPr>
        <w:pStyle w:val="3"/>
        <w:rPr>
          <w:b w:val="0"/>
        </w:rPr>
      </w:pPr>
      <w:r w:rsidRPr="002E51EE">
        <w:t xml:space="preserve">8.5.1  </w:t>
      </w:r>
      <w:r w:rsidRPr="002E51EE">
        <w:rPr>
          <w:b w:val="0"/>
        </w:rPr>
        <w:t>基地内应配备专门的公共卫生管理</w:t>
      </w:r>
      <w:r w:rsidRPr="002E51EE">
        <w:rPr>
          <w:rFonts w:hint="eastAsia"/>
          <w:b w:val="0"/>
        </w:rPr>
        <w:t>部门</w:t>
      </w:r>
      <w:r w:rsidRPr="002E51EE">
        <w:rPr>
          <w:b w:val="0"/>
        </w:rPr>
        <w:t>，</w:t>
      </w:r>
      <w:r w:rsidRPr="002E51EE">
        <w:rPr>
          <w:rFonts w:hint="eastAsia"/>
          <w:b w:val="0"/>
        </w:rPr>
        <w:t>具体应符合下列规定：</w:t>
      </w:r>
    </w:p>
    <w:p w:rsidR="00374E1D" w:rsidRDefault="00374E1D" w:rsidP="00374E1D">
      <w:pPr>
        <w:pStyle w:val="4"/>
      </w:pPr>
      <w:r>
        <w:rPr>
          <w:rFonts w:hint="eastAsia"/>
        </w:rPr>
        <w:t>1</w:t>
      </w:r>
      <w:r>
        <w:rPr>
          <w:rFonts w:hint="eastAsia"/>
          <w:b w:val="0"/>
        </w:rPr>
        <w:t>制定完善的公共卫生管理制度，并认真执行。</w:t>
      </w:r>
    </w:p>
    <w:p w:rsidR="00374E1D" w:rsidRPr="00E4415E" w:rsidRDefault="00374E1D" w:rsidP="00374E1D">
      <w:pPr>
        <w:pStyle w:val="4"/>
        <w:rPr>
          <w:b w:val="0"/>
        </w:rPr>
      </w:pPr>
      <w:r>
        <w:rPr>
          <w:rFonts w:hint="eastAsia"/>
        </w:rPr>
        <w:t>2</w:t>
      </w:r>
      <w:r>
        <w:rPr>
          <w:rFonts w:hint="eastAsia"/>
          <w:b w:val="0"/>
        </w:rPr>
        <w:t>对公共卫生管理制度制定严格的考核标准，并定期考核。</w:t>
      </w:r>
    </w:p>
    <w:p w:rsidR="00374E1D" w:rsidRDefault="00374E1D" w:rsidP="00374E1D">
      <w:pPr>
        <w:pStyle w:val="4"/>
      </w:pPr>
      <w:r>
        <w:rPr>
          <w:rFonts w:hint="eastAsia"/>
        </w:rPr>
        <w:t>3</w:t>
      </w:r>
      <w:r>
        <w:rPr>
          <w:rFonts w:hint="eastAsia"/>
          <w:b w:val="0"/>
        </w:rPr>
        <w:t>对公共卫生服务从业人员进行定期培训、体检。</w:t>
      </w:r>
    </w:p>
    <w:p w:rsidR="00374E1D" w:rsidRPr="0016252B" w:rsidRDefault="00374E1D" w:rsidP="00374E1D">
      <w:pPr>
        <w:pStyle w:val="4"/>
      </w:pPr>
      <w:r>
        <w:rPr>
          <w:rFonts w:hint="eastAsia"/>
        </w:rPr>
        <w:t>4</w:t>
      </w:r>
      <w:r w:rsidRPr="00E4415E">
        <w:rPr>
          <w:rFonts w:hint="eastAsia"/>
          <w:b w:val="0"/>
        </w:rPr>
        <w:t>具有详细</w:t>
      </w:r>
      <w:r>
        <w:rPr>
          <w:rFonts w:hint="eastAsia"/>
          <w:b w:val="0"/>
        </w:rPr>
        <w:t>的</w:t>
      </w:r>
      <w:r w:rsidRPr="00E4415E">
        <w:rPr>
          <w:rFonts w:hint="eastAsia"/>
          <w:b w:val="0"/>
        </w:rPr>
        <w:t>公共卫生管理记录。</w:t>
      </w:r>
    </w:p>
    <w:p w:rsidR="00374E1D" w:rsidRPr="00240C17" w:rsidRDefault="00374E1D" w:rsidP="00374E1D">
      <w:pPr>
        <w:pStyle w:val="3"/>
      </w:pPr>
      <w:r w:rsidRPr="002E51EE">
        <w:t xml:space="preserve">8.5.2  </w:t>
      </w:r>
      <w:r w:rsidRPr="002E51EE">
        <w:rPr>
          <w:rStyle w:val="3Char"/>
          <w:rFonts w:hint="eastAsia"/>
        </w:rPr>
        <w:t>应采用无公害的病虫害防治技术，组织专业的病虫害队伍，并定期进行培训。</w:t>
      </w:r>
    </w:p>
    <w:p w:rsidR="00374E1D" w:rsidRDefault="00374E1D" w:rsidP="00374E1D">
      <w:pPr>
        <w:pStyle w:val="3"/>
      </w:pPr>
      <w:r w:rsidRPr="002E51EE">
        <w:t xml:space="preserve">8.5.3  </w:t>
      </w:r>
      <w:r w:rsidRPr="002E51EE">
        <w:rPr>
          <w:b w:val="0"/>
        </w:rPr>
        <w:t>应依据基地规模大小与功能设置足够数量的环保卫生间</w:t>
      </w:r>
      <w:r w:rsidRPr="002E51EE">
        <w:rPr>
          <w:rFonts w:hint="eastAsia"/>
          <w:b w:val="0"/>
        </w:rPr>
        <w:t>及爱心卫生设施</w:t>
      </w:r>
      <w:r w:rsidRPr="002E51EE">
        <w:rPr>
          <w:b w:val="0"/>
        </w:rPr>
        <w:t>，且具有明显的标识。</w:t>
      </w:r>
    </w:p>
    <w:p w:rsidR="00374E1D" w:rsidRDefault="00374E1D" w:rsidP="00374E1D">
      <w:pPr>
        <w:pStyle w:val="3"/>
      </w:pPr>
      <w:r w:rsidRPr="002E51EE">
        <w:t xml:space="preserve">8.5.4  </w:t>
      </w:r>
      <w:r w:rsidRPr="002E51EE">
        <w:rPr>
          <w:b w:val="0"/>
        </w:rPr>
        <w:t>应具备足够数量与规格的垃圾容器，</w:t>
      </w:r>
      <w:r w:rsidRPr="002E51EE">
        <w:rPr>
          <w:rFonts w:hint="eastAsia"/>
          <w:b w:val="0"/>
        </w:rPr>
        <w:t>并应符合下列规定：</w:t>
      </w:r>
    </w:p>
    <w:p w:rsidR="00374E1D" w:rsidRDefault="00374E1D" w:rsidP="00374E1D">
      <w:pPr>
        <w:pStyle w:val="4"/>
      </w:pPr>
      <w:r>
        <w:rPr>
          <w:rFonts w:hint="eastAsia"/>
        </w:rPr>
        <w:t>1</w:t>
      </w:r>
      <w:r w:rsidRPr="00676C18">
        <w:rPr>
          <w:b w:val="0"/>
        </w:rPr>
        <w:t>垃圾分类收集比例达</w:t>
      </w:r>
      <w:r w:rsidRPr="00676C18">
        <w:rPr>
          <w:b w:val="0"/>
        </w:rPr>
        <w:t>90%</w:t>
      </w:r>
      <w:r w:rsidRPr="00676C18">
        <w:rPr>
          <w:b w:val="0"/>
        </w:rPr>
        <w:t>以上</w:t>
      </w:r>
      <w:r>
        <w:rPr>
          <w:rFonts w:hint="eastAsia"/>
          <w:b w:val="0"/>
        </w:rPr>
        <w:t>。</w:t>
      </w:r>
    </w:p>
    <w:p w:rsidR="00374E1D" w:rsidRDefault="00374E1D" w:rsidP="00374E1D">
      <w:pPr>
        <w:pStyle w:val="4"/>
      </w:pPr>
      <w:r>
        <w:t xml:space="preserve">2  </w:t>
      </w:r>
      <w:r>
        <w:rPr>
          <w:rFonts w:hint="eastAsia"/>
          <w:b w:val="0"/>
        </w:rPr>
        <w:t>根据基地</w:t>
      </w:r>
      <w:r w:rsidRPr="00676C18">
        <w:rPr>
          <w:rFonts w:hint="eastAsia"/>
          <w:b w:val="0"/>
        </w:rPr>
        <w:t>的流动人员的活动特征，有针对性地设置分类收集废物箱，合理确定</w:t>
      </w:r>
      <w:r>
        <w:rPr>
          <w:rFonts w:hint="eastAsia"/>
          <w:b w:val="0"/>
        </w:rPr>
        <w:t>垃圾容器间的距离，</w:t>
      </w:r>
      <w:r w:rsidRPr="00676C18">
        <w:rPr>
          <w:rFonts w:hint="eastAsia"/>
          <w:b w:val="0"/>
        </w:rPr>
        <w:t>并有明显易懂的标</w:t>
      </w:r>
      <w:r>
        <w:rPr>
          <w:rFonts w:hint="eastAsia"/>
          <w:b w:val="0"/>
        </w:rPr>
        <w:t>识。</w:t>
      </w:r>
    </w:p>
    <w:p w:rsidR="00374E1D" w:rsidRDefault="00374E1D" w:rsidP="00374E1D">
      <w:pPr>
        <w:pStyle w:val="4"/>
      </w:pPr>
      <w:r>
        <w:rPr>
          <w:rFonts w:hint="eastAsia"/>
        </w:rPr>
        <w:t>3</w:t>
      </w:r>
      <w:r w:rsidRPr="00676C18">
        <w:rPr>
          <w:b w:val="0"/>
        </w:rPr>
        <w:t>垃圾清运</w:t>
      </w:r>
      <w:r>
        <w:rPr>
          <w:b w:val="0"/>
        </w:rPr>
        <w:t>应</w:t>
      </w:r>
      <w:r w:rsidRPr="00676C18">
        <w:rPr>
          <w:b w:val="0"/>
        </w:rPr>
        <w:t>及时无遗洒，</w:t>
      </w:r>
      <w:r>
        <w:rPr>
          <w:b w:val="0"/>
        </w:rPr>
        <w:t>垃圾站（间）应清洁</w:t>
      </w:r>
      <w:r>
        <w:rPr>
          <w:rFonts w:hint="eastAsia"/>
          <w:b w:val="0"/>
        </w:rPr>
        <w:t>、</w:t>
      </w:r>
      <w:r w:rsidRPr="00676C18">
        <w:rPr>
          <w:b w:val="0"/>
        </w:rPr>
        <w:t>美观。</w:t>
      </w:r>
    </w:p>
    <w:p w:rsidR="00374E1D" w:rsidRPr="002E51EE" w:rsidRDefault="00374E1D" w:rsidP="00374E1D">
      <w:pPr>
        <w:pStyle w:val="3"/>
        <w:rPr>
          <w:b w:val="0"/>
        </w:rPr>
      </w:pPr>
      <w:r w:rsidRPr="002E51EE">
        <w:rPr>
          <w:rStyle w:val="3Char"/>
          <w:b/>
        </w:rPr>
        <w:t xml:space="preserve">8.5.5  </w:t>
      </w:r>
      <w:r w:rsidRPr="002E51EE">
        <w:rPr>
          <w:b w:val="0"/>
        </w:rPr>
        <w:t>基地内污水</w:t>
      </w:r>
      <w:r w:rsidRPr="002E51EE">
        <w:rPr>
          <w:rFonts w:hint="eastAsia"/>
          <w:b w:val="0"/>
        </w:rPr>
        <w:t>处理及</w:t>
      </w:r>
      <w:r w:rsidRPr="002E51EE">
        <w:rPr>
          <w:b w:val="0"/>
        </w:rPr>
        <w:t>排放设施应齐全，</w:t>
      </w:r>
      <w:r w:rsidRPr="002E51EE">
        <w:rPr>
          <w:rFonts w:hint="eastAsia"/>
          <w:b w:val="0"/>
        </w:rPr>
        <w:t>应</w:t>
      </w:r>
      <w:r w:rsidRPr="002E51EE">
        <w:rPr>
          <w:b w:val="0"/>
        </w:rPr>
        <w:t>符合下列规定：</w:t>
      </w:r>
    </w:p>
    <w:p w:rsidR="00374E1D" w:rsidRPr="00694A8D" w:rsidRDefault="00374E1D" w:rsidP="00374E1D">
      <w:pPr>
        <w:pStyle w:val="4"/>
      </w:pPr>
      <w:r w:rsidRPr="00694A8D">
        <w:lastRenderedPageBreak/>
        <w:t xml:space="preserve">1  </w:t>
      </w:r>
      <w:r w:rsidRPr="00694A8D">
        <w:rPr>
          <w:rFonts w:eastAsiaTheme="minorEastAsia"/>
          <w:b w:val="0"/>
        </w:rPr>
        <w:t>应具有较为先进的全套污水处理设备</w:t>
      </w:r>
      <w:r>
        <w:rPr>
          <w:rFonts w:eastAsiaTheme="minorEastAsia" w:hint="eastAsia"/>
          <w:b w:val="0"/>
        </w:rPr>
        <w:t>。</w:t>
      </w:r>
    </w:p>
    <w:p w:rsidR="00374E1D" w:rsidRPr="00694A8D" w:rsidRDefault="00374E1D" w:rsidP="00374E1D">
      <w:pPr>
        <w:pStyle w:val="4"/>
      </w:pPr>
      <w:r w:rsidRPr="007757F6">
        <w:t>2</w:t>
      </w:r>
      <w:r w:rsidRPr="00694A8D">
        <w:rPr>
          <w:rFonts w:eastAsiaTheme="minorEastAsia"/>
          <w:b w:val="0"/>
        </w:rPr>
        <w:t>污水排放应符合</w:t>
      </w:r>
      <w:r w:rsidRPr="00694A8D">
        <w:rPr>
          <w:rFonts w:eastAsiaTheme="minorEastAsia" w:hint="eastAsia"/>
          <w:b w:val="0"/>
        </w:rPr>
        <w:t>国家相关标准的规定</w:t>
      </w:r>
      <w:r w:rsidRPr="00694A8D">
        <w:rPr>
          <w:rFonts w:eastAsiaTheme="minorEastAsia"/>
          <w:b w:val="0"/>
        </w:rPr>
        <w:t>。</w:t>
      </w:r>
    </w:p>
    <w:p w:rsidR="00374E1D" w:rsidRPr="00A74604" w:rsidRDefault="00374E1D" w:rsidP="00374E1D">
      <w:pPr>
        <w:pStyle w:val="3"/>
      </w:pPr>
      <w:bookmarkStart w:id="202" w:name="_Hlk510202494"/>
      <w:r w:rsidRPr="002E51EE">
        <w:t xml:space="preserve">8.5.6  </w:t>
      </w:r>
      <w:r w:rsidRPr="002E51EE">
        <w:rPr>
          <w:rFonts w:hint="eastAsia"/>
          <w:b w:val="0"/>
        </w:rPr>
        <w:t>生活饮用水水源水质卫生应符合下列规定：</w:t>
      </w:r>
    </w:p>
    <w:p w:rsidR="00374E1D" w:rsidRPr="004D4740" w:rsidRDefault="00374E1D" w:rsidP="00374E1D">
      <w:pPr>
        <w:pStyle w:val="4"/>
      </w:pPr>
      <w:r>
        <w:t xml:space="preserve">1  </w:t>
      </w:r>
      <w:r w:rsidRPr="004D4740">
        <w:rPr>
          <w:rFonts w:hint="eastAsia"/>
          <w:b w:val="0"/>
        </w:rPr>
        <w:t>采用地表水为生活饮用水水源时应符合</w:t>
      </w:r>
      <w:r>
        <w:rPr>
          <w:rFonts w:hint="eastAsia"/>
          <w:b w:val="0"/>
        </w:rPr>
        <w:t>国家现行标准《专业用水水质标准》</w:t>
      </w:r>
      <w:r w:rsidRPr="004D4740">
        <w:rPr>
          <w:b w:val="0"/>
        </w:rPr>
        <w:t>GB 3838</w:t>
      </w:r>
      <w:r>
        <w:rPr>
          <w:b w:val="0"/>
        </w:rPr>
        <w:t>的规定</w:t>
      </w:r>
      <w:r>
        <w:rPr>
          <w:rFonts w:hint="eastAsia"/>
          <w:b w:val="0"/>
        </w:rPr>
        <w:t>。</w:t>
      </w:r>
    </w:p>
    <w:p w:rsidR="00374E1D" w:rsidRDefault="00374E1D" w:rsidP="00374E1D">
      <w:pPr>
        <w:pStyle w:val="4"/>
        <w:rPr>
          <w:b w:val="0"/>
        </w:rPr>
      </w:pPr>
      <w:r w:rsidRPr="004D4740">
        <w:t>2</w:t>
      </w:r>
      <w:r w:rsidRPr="004D4740">
        <w:rPr>
          <w:rFonts w:hint="eastAsia"/>
          <w:b w:val="0"/>
        </w:rPr>
        <w:t>采用地下水为生活饮用水水源时应符合</w:t>
      </w:r>
      <w:r>
        <w:rPr>
          <w:rFonts w:hint="eastAsia"/>
          <w:b w:val="0"/>
        </w:rPr>
        <w:t>国家现行标准《地下水质量标准》</w:t>
      </w:r>
      <w:r w:rsidRPr="004D4740">
        <w:rPr>
          <w:b w:val="0"/>
        </w:rPr>
        <w:t>GB/T 14848</w:t>
      </w:r>
      <w:r>
        <w:rPr>
          <w:rFonts w:hint="eastAsia"/>
          <w:b w:val="0"/>
        </w:rPr>
        <w:t>的规定。</w:t>
      </w:r>
    </w:p>
    <w:p w:rsidR="00374E1D" w:rsidRPr="00D81C9F" w:rsidRDefault="00374E1D" w:rsidP="00374E1D">
      <w:pPr>
        <w:pStyle w:val="4"/>
      </w:pPr>
      <w:r w:rsidRPr="004D4740">
        <w:t>3</w:t>
      </w:r>
      <w:r w:rsidRPr="001F5213">
        <w:rPr>
          <w:rFonts w:hint="eastAsia"/>
          <w:b w:val="0"/>
        </w:rPr>
        <w:t>在水源</w:t>
      </w:r>
      <w:r>
        <w:rPr>
          <w:rFonts w:hint="eastAsia"/>
          <w:b w:val="0"/>
        </w:rPr>
        <w:t>影响半径内不得堆放或修建污染水源的物品、设施。</w:t>
      </w:r>
    </w:p>
    <w:p w:rsidR="00374E1D" w:rsidRPr="003D69CB" w:rsidRDefault="00374E1D" w:rsidP="00374E1D">
      <w:pPr>
        <w:pStyle w:val="4"/>
        <w:rPr>
          <w:b w:val="0"/>
        </w:rPr>
      </w:pPr>
      <w:r w:rsidRPr="003D69CB">
        <w:rPr>
          <w:rFonts w:hint="eastAsia"/>
        </w:rPr>
        <w:t>4</w:t>
      </w:r>
      <w:r w:rsidRPr="003D69CB">
        <w:rPr>
          <w:rFonts w:hint="eastAsia"/>
          <w:b w:val="0"/>
        </w:rPr>
        <w:t>饮用水的</w:t>
      </w:r>
      <w:r>
        <w:rPr>
          <w:rFonts w:hint="eastAsia"/>
          <w:b w:val="0"/>
        </w:rPr>
        <w:t>消毒与净化应符合国家现行标准《生活饮用水卫生标准》</w:t>
      </w:r>
      <w:r>
        <w:rPr>
          <w:b w:val="0"/>
        </w:rPr>
        <w:t>GB 5749</w:t>
      </w:r>
      <w:r>
        <w:rPr>
          <w:b w:val="0"/>
        </w:rPr>
        <w:t>的</w:t>
      </w:r>
      <w:r>
        <w:rPr>
          <w:rFonts w:hint="eastAsia"/>
          <w:b w:val="0"/>
        </w:rPr>
        <w:t>规定。</w:t>
      </w:r>
    </w:p>
    <w:p w:rsidR="00374E1D" w:rsidRPr="00694A8D" w:rsidRDefault="00374E1D" w:rsidP="00374E1D">
      <w:pPr>
        <w:pStyle w:val="3"/>
      </w:pPr>
      <w:r w:rsidRPr="002E51EE">
        <w:t xml:space="preserve">8.5.7  </w:t>
      </w:r>
      <w:r w:rsidRPr="002E51EE">
        <w:rPr>
          <w:rFonts w:hint="eastAsia"/>
          <w:b w:val="0"/>
        </w:rPr>
        <w:t>公共卫生间、楼梯间以及电梯间等公共场所应定期进</w:t>
      </w:r>
      <w:bookmarkEnd w:id="202"/>
      <w:r w:rsidRPr="002E51EE">
        <w:rPr>
          <w:rFonts w:hint="eastAsia"/>
          <w:b w:val="0"/>
        </w:rPr>
        <w:t>行消毒。</w:t>
      </w:r>
    </w:p>
    <w:p w:rsidR="00374E1D" w:rsidRPr="002E51EE" w:rsidRDefault="00374E1D" w:rsidP="00374E1D">
      <w:pPr>
        <w:pStyle w:val="3"/>
      </w:pPr>
      <w:r w:rsidRPr="002E51EE">
        <w:t xml:space="preserve">8.5.8  </w:t>
      </w:r>
      <w:r w:rsidRPr="00163904">
        <w:rPr>
          <w:rFonts w:hint="eastAsia"/>
          <w:b w:val="0"/>
        </w:rPr>
        <w:t>公共室内活动区域应配备完善的通风系统，应符合下列规定：</w:t>
      </w:r>
    </w:p>
    <w:p w:rsidR="00374E1D" w:rsidRPr="00D90C55" w:rsidRDefault="00374E1D" w:rsidP="00374E1D">
      <w:pPr>
        <w:pStyle w:val="4"/>
        <w:rPr>
          <w:b w:val="0"/>
        </w:rPr>
      </w:pPr>
      <w:r>
        <w:rPr>
          <w:rFonts w:hint="eastAsia"/>
        </w:rPr>
        <w:t>1</w:t>
      </w:r>
      <w:r w:rsidRPr="00D90C55">
        <w:rPr>
          <w:rFonts w:hint="eastAsia"/>
          <w:b w:val="0"/>
        </w:rPr>
        <w:t>采用自</w:t>
      </w:r>
      <w:r>
        <w:rPr>
          <w:rFonts w:hint="eastAsia"/>
          <w:b w:val="0"/>
        </w:rPr>
        <w:t>然通风法，改造前后应考虑门窗洞口的设置是否合理，能否在室内形成空气对流。</w:t>
      </w:r>
    </w:p>
    <w:p w:rsidR="00374E1D" w:rsidRPr="00D90C55" w:rsidRDefault="00374E1D" w:rsidP="00374E1D">
      <w:pPr>
        <w:pStyle w:val="4"/>
      </w:pPr>
      <w:r>
        <w:t xml:space="preserve">2  </w:t>
      </w:r>
      <w:r w:rsidRPr="00D90C55">
        <w:rPr>
          <w:rFonts w:hint="eastAsia"/>
          <w:b w:val="0"/>
        </w:rPr>
        <w:t>采用机械通风法</w:t>
      </w:r>
      <w:r>
        <w:rPr>
          <w:rFonts w:hint="eastAsia"/>
          <w:b w:val="0"/>
        </w:rPr>
        <w:t>，应考虑对室外可能被污染的空气进行过滤、净化。</w:t>
      </w:r>
    </w:p>
    <w:p w:rsidR="00374E1D" w:rsidRPr="00D90C55" w:rsidRDefault="00374E1D" w:rsidP="00374E1D">
      <w:pPr>
        <w:pStyle w:val="4"/>
      </w:pPr>
      <w:r>
        <w:rPr>
          <w:rFonts w:hint="eastAsia"/>
        </w:rPr>
        <w:t>3</w:t>
      </w:r>
      <w:r w:rsidRPr="002E51EE">
        <w:rPr>
          <w:b w:val="0"/>
        </w:rPr>
        <w:t>宜</w:t>
      </w:r>
      <w:r w:rsidRPr="004D671D">
        <w:rPr>
          <w:rFonts w:hint="eastAsia"/>
          <w:b w:val="0"/>
        </w:rPr>
        <w:t>采用</w:t>
      </w:r>
      <w:r>
        <w:rPr>
          <w:rFonts w:hint="eastAsia"/>
          <w:b w:val="0"/>
        </w:rPr>
        <w:t>新风系统，及其他新型空气处理技术。</w:t>
      </w:r>
    </w:p>
    <w:bookmarkEnd w:id="201"/>
    <w:p w:rsidR="00374E1D" w:rsidRPr="002E51EE" w:rsidRDefault="00374E1D" w:rsidP="00374E1D">
      <w:pPr>
        <w:pStyle w:val="3"/>
      </w:pPr>
      <w:r w:rsidRPr="002E51EE">
        <w:rPr>
          <w:rStyle w:val="3Char"/>
          <w:b/>
          <w:bCs/>
        </w:rPr>
        <w:t xml:space="preserve">8.5.9  </w:t>
      </w:r>
      <w:r w:rsidRPr="002E51EE">
        <w:rPr>
          <w:rFonts w:hint="eastAsia"/>
          <w:b w:val="0"/>
        </w:rPr>
        <w:t>采光与照明卫生应符合下列规定：</w:t>
      </w:r>
    </w:p>
    <w:p w:rsidR="00374E1D" w:rsidRPr="00D90C55" w:rsidRDefault="00374E1D" w:rsidP="00374E1D">
      <w:pPr>
        <w:pStyle w:val="4"/>
        <w:rPr>
          <w:b w:val="0"/>
        </w:rPr>
      </w:pPr>
      <w:r>
        <w:rPr>
          <w:rFonts w:hint="eastAsia"/>
        </w:rPr>
        <w:t>1</w:t>
      </w:r>
      <w:r w:rsidRPr="008237A6">
        <w:rPr>
          <w:rFonts w:hint="eastAsia"/>
          <w:b w:val="0"/>
        </w:rPr>
        <w:t>采用自然光的</w:t>
      </w:r>
      <w:r>
        <w:rPr>
          <w:rFonts w:hint="eastAsia"/>
          <w:b w:val="0"/>
        </w:rPr>
        <w:t>建筑，要求室内光线充足、柔和、防止过热，采光系数维持在</w:t>
      </w:r>
      <w:r>
        <w:rPr>
          <w:rFonts w:hint="eastAsia"/>
          <w:b w:val="0"/>
        </w:rPr>
        <w:t>1/</w:t>
      </w:r>
      <w:r>
        <w:rPr>
          <w:b w:val="0"/>
        </w:rPr>
        <w:t>5~1/15</w:t>
      </w:r>
      <w:r>
        <w:rPr>
          <w:rFonts w:hint="eastAsia"/>
          <w:b w:val="0"/>
        </w:rPr>
        <w:t>之间。</w:t>
      </w:r>
    </w:p>
    <w:p w:rsidR="00374E1D" w:rsidRDefault="00374E1D" w:rsidP="00374E1D">
      <w:pPr>
        <w:pStyle w:val="4"/>
        <w:rPr>
          <w:b w:val="0"/>
        </w:rPr>
      </w:pPr>
      <w:r>
        <w:t xml:space="preserve">2  </w:t>
      </w:r>
      <w:r w:rsidRPr="008237A6">
        <w:rPr>
          <w:rFonts w:hint="eastAsia"/>
          <w:b w:val="0"/>
        </w:rPr>
        <w:t>采用</w:t>
      </w:r>
      <w:r>
        <w:rPr>
          <w:rFonts w:hint="eastAsia"/>
          <w:b w:val="0"/>
        </w:rPr>
        <w:t>人工照明的建筑，要求照明充分、稳定、舒适、避免炫目，一般要求照度</w:t>
      </w:r>
      <w:r w:rsidRPr="00E37123">
        <w:rPr>
          <w:rFonts w:hint="eastAsia"/>
          <w:b w:val="0"/>
        </w:rPr>
        <w:t>不低于</w:t>
      </w:r>
      <w:r w:rsidRPr="00E37123">
        <w:rPr>
          <w:rFonts w:hint="eastAsia"/>
          <w:b w:val="0"/>
        </w:rPr>
        <w:t>7</w:t>
      </w:r>
      <w:r w:rsidRPr="00E37123">
        <w:rPr>
          <w:b w:val="0"/>
        </w:rPr>
        <w:t>0</w:t>
      </w:r>
      <w:r w:rsidRPr="00E37123">
        <w:rPr>
          <w:rFonts w:hint="eastAsia"/>
          <w:b w:val="0"/>
        </w:rPr>
        <w:t>勒</w:t>
      </w:r>
      <w:r>
        <w:rPr>
          <w:rFonts w:hint="eastAsia"/>
          <w:b w:val="0"/>
        </w:rPr>
        <w:t>克斯。</w:t>
      </w:r>
    </w:p>
    <w:p w:rsidR="00374E1D" w:rsidRPr="002E51EE" w:rsidRDefault="00374E1D" w:rsidP="00374E1D">
      <w:pPr>
        <w:pStyle w:val="3"/>
        <w:rPr>
          <w:b w:val="0"/>
        </w:rPr>
      </w:pPr>
      <w:r w:rsidRPr="002E51EE">
        <w:rPr>
          <w:rStyle w:val="3Char"/>
          <w:b/>
        </w:rPr>
        <w:t xml:space="preserve">8.5.10  </w:t>
      </w:r>
      <w:r w:rsidRPr="002E51EE">
        <w:rPr>
          <w:rFonts w:hint="eastAsia"/>
          <w:b w:val="0"/>
        </w:rPr>
        <w:t>基地道路宜采用</w:t>
      </w:r>
      <w:r w:rsidRPr="00E37123">
        <w:rPr>
          <w:rFonts w:hint="eastAsia"/>
          <w:b w:val="0"/>
        </w:rPr>
        <w:t>湿式清扫</w:t>
      </w:r>
      <w:r w:rsidRPr="002E51EE">
        <w:rPr>
          <w:rFonts w:hint="eastAsia"/>
          <w:b w:val="0"/>
        </w:rPr>
        <w:t>的方式来保证道路洁净与环境卫生。</w:t>
      </w:r>
    </w:p>
    <w:p w:rsidR="00374E1D" w:rsidRPr="002E51EE" w:rsidRDefault="00374E1D" w:rsidP="00374E1D">
      <w:pPr>
        <w:pStyle w:val="3"/>
        <w:rPr>
          <w:b w:val="0"/>
        </w:rPr>
      </w:pPr>
      <w:r w:rsidRPr="002E51EE">
        <w:t xml:space="preserve">8.5.11  </w:t>
      </w:r>
      <w:r w:rsidRPr="002E51EE">
        <w:rPr>
          <w:rFonts w:hint="eastAsia"/>
          <w:b w:val="0"/>
        </w:rPr>
        <w:t>基地内若设置观光车、班车等公共交通工具，其卫生应符合国家现行标准《公共交通工具卫生标准》</w:t>
      </w:r>
      <w:r w:rsidRPr="002E51EE">
        <w:rPr>
          <w:b w:val="0"/>
        </w:rPr>
        <w:t>GB 9673</w:t>
      </w:r>
      <w:r w:rsidRPr="002E51EE">
        <w:rPr>
          <w:rFonts w:hint="eastAsia"/>
          <w:b w:val="0"/>
        </w:rPr>
        <w:t>的规定；若设置相应等候室应符合国家现行标准《公共交通等候室卫生标准》</w:t>
      </w:r>
      <w:r w:rsidRPr="002E51EE">
        <w:rPr>
          <w:b w:val="0"/>
        </w:rPr>
        <w:t>GB 9672</w:t>
      </w:r>
      <w:r w:rsidRPr="002E51EE">
        <w:rPr>
          <w:rFonts w:hint="eastAsia"/>
          <w:b w:val="0"/>
        </w:rPr>
        <w:t>的规定。</w:t>
      </w:r>
    </w:p>
    <w:p w:rsidR="00F07A54" w:rsidRDefault="00374E1D" w:rsidP="00374E1D">
      <w:pPr>
        <w:pStyle w:val="3"/>
        <w:rPr>
          <w:b w:val="0"/>
        </w:rPr>
        <w:sectPr w:rsidR="00F07A54">
          <w:pgSz w:w="8335" w:h="11850"/>
          <w:pgMar w:top="1083" w:right="1083" w:bottom="1083" w:left="1083" w:header="851" w:footer="992" w:gutter="0"/>
          <w:cols w:space="720"/>
          <w:docGrid w:type="linesAndChars" w:linePitch="312"/>
        </w:sectPr>
      </w:pPr>
      <w:r w:rsidRPr="002E51EE">
        <w:lastRenderedPageBreak/>
        <w:t xml:space="preserve">8.5.12  </w:t>
      </w:r>
      <w:r w:rsidRPr="00683DE7">
        <w:rPr>
          <w:rFonts w:hint="eastAsia"/>
          <w:b w:val="0"/>
        </w:rPr>
        <w:t>宜每年对不少于</w:t>
      </w:r>
      <w:r w:rsidRPr="00683DE7">
        <w:rPr>
          <w:rFonts w:hint="eastAsia"/>
          <w:b w:val="0"/>
        </w:rPr>
        <w:t>3</w:t>
      </w:r>
      <w:r w:rsidRPr="00683DE7">
        <w:rPr>
          <w:b w:val="0"/>
        </w:rPr>
        <w:t>0%</w:t>
      </w:r>
      <w:r w:rsidRPr="00683DE7">
        <w:rPr>
          <w:rFonts w:hint="eastAsia"/>
          <w:b w:val="0"/>
        </w:rPr>
        <w:t>的基地来访人员进行公共卫生满意度调查，制定并执行改进措施。</w:t>
      </w:r>
    </w:p>
    <w:p w:rsidR="00F07A54" w:rsidRDefault="00F07A54" w:rsidP="00F07A54">
      <w:pPr>
        <w:pStyle w:val="1"/>
      </w:pPr>
      <w:bookmarkStart w:id="203" w:name="_Toc514075648"/>
      <w:r>
        <w:rPr>
          <w:rFonts w:hint="eastAsia"/>
        </w:rPr>
        <w:lastRenderedPageBreak/>
        <w:t xml:space="preserve">9 </w:t>
      </w:r>
      <w:r>
        <w:rPr>
          <w:rFonts w:hint="eastAsia"/>
        </w:rPr>
        <w:t>运营维护管理</w:t>
      </w:r>
      <w:bookmarkEnd w:id="203"/>
    </w:p>
    <w:p w:rsidR="00F07A54" w:rsidRPr="00F07A54" w:rsidRDefault="00F07A54" w:rsidP="00F07A54">
      <w:pPr>
        <w:keepNext/>
        <w:keepLines/>
        <w:adjustRightInd w:val="0"/>
        <w:spacing w:before="100" w:after="100" w:line="440" w:lineRule="exact"/>
        <w:jc w:val="center"/>
        <w:outlineLvl w:val="1"/>
        <w:rPr>
          <w:rFonts w:ascii="Times New Roman" w:eastAsia="黑体" w:hAnsi="Times New Roman" w:cs="Times New Roman"/>
          <w:b/>
          <w:sz w:val="24"/>
          <w:szCs w:val="24"/>
        </w:rPr>
      </w:pPr>
      <w:bookmarkStart w:id="204" w:name="_Toc514075649"/>
      <w:r w:rsidRPr="00F07A54">
        <w:rPr>
          <w:rFonts w:ascii="Times New Roman" w:eastAsia="黑体" w:hAnsi="Times New Roman" w:cs="Times New Roman"/>
          <w:b/>
          <w:sz w:val="24"/>
          <w:szCs w:val="24"/>
        </w:rPr>
        <w:t xml:space="preserve">9.1 </w:t>
      </w:r>
      <w:r w:rsidRPr="00F07A54">
        <w:rPr>
          <w:rFonts w:ascii="Times New Roman" w:eastAsia="黑体" w:hAnsi="Times New Roman" w:cs="Times New Roman"/>
          <w:b/>
          <w:sz w:val="24"/>
          <w:szCs w:val="24"/>
        </w:rPr>
        <w:t>一般规定</w:t>
      </w:r>
      <w:bookmarkEnd w:id="204"/>
    </w:p>
    <w:p w:rsidR="00F07A54" w:rsidRPr="00F07A54" w:rsidRDefault="00F07A54" w:rsidP="00F07A54">
      <w:pPr>
        <w:adjustRightInd w:val="0"/>
        <w:rPr>
          <w:rFonts w:ascii="Times New Roman" w:eastAsia="宋体" w:hAnsi="Times New Roman" w:cs="Times New Roman"/>
          <w:bCs/>
          <w:szCs w:val="24"/>
        </w:rPr>
      </w:pPr>
      <w:r w:rsidRPr="00F07A54">
        <w:rPr>
          <w:rFonts w:ascii="Times New Roman" w:eastAsia="宋体" w:hAnsi="Times New Roman" w:cs="Times New Roman"/>
          <w:b/>
          <w:bCs/>
          <w:szCs w:val="24"/>
        </w:rPr>
        <w:t>9.1.1</w:t>
      </w:r>
      <w:r w:rsidRPr="00F07A54">
        <w:rPr>
          <w:rFonts w:ascii="Times New Roman" w:eastAsia="宋体" w:hAnsi="Times New Roman" w:cs="Times New Roman"/>
          <w:bCs/>
          <w:szCs w:val="24"/>
        </w:rPr>
        <w:t>应整理收集改造前的总平面图和竣工总平面图、单体建筑、结构、设备竣工图、配套设施及地下管网工程竣工图等竣工验收资料。</w:t>
      </w:r>
    </w:p>
    <w:p w:rsidR="00F07A54" w:rsidRPr="00F07A54" w:rsidRDefault="00F07A54" w:rsidP="00F07A54">
      <w:pPr>
        <w:adjustRightInd w:val="0"/>
        <w:rPr>
          <w:rFonts w:ascii="Times New Roman" w:eastAsia="宋体" w:hAnsi="Times New Roman" w:cs="Times New Roman"/>
          <w:bCs/>
          <w:szCs w:val="24"/>
        </w:rPr>
      </w:pPr>
      <w:r w:rsidRPr="00F07A54">
        <w:rPr>
          <w:rFonts w:ascii="Times New Roman" w:eastAsia="宋体" w:hAnsi="Times New Roman" w:cs="Times New Roman"/>
          <w:b/>
          <w:bCs/>
          <w:szCs w:val="24"/>
        </w:rPr>
        <w:t>9.1.2</w:t>
      </w:r>
      <w:r w:rsidRPr="00F07A54">
        <w:rPr>
          <w:rFonts w:ascii="Times New Roman" w:eastAsia="宋体" w:hAnsi="Times New Roman" w:cs="Times New Roman"/>
          <w:bCs/>
          <w:szCs w:val="24"/>
        </w:rPr>
        <w:t>园区应具有物业服务机构，负责对园区内房屋及配套的设施设备和相关场地进行维修、养护、管理，维护相关区域内的环境卫生和秩序；</w:t>
      </w:r>
    </w:p>
    <w:p w:rsidR="00F07A54" w:rsidRPr="00F07A54" w:rsidRDefault="00F07A54" w:rsidP="00F07A54">
      <w:pPr>
        <w:adjustRightInd w:val="0"/>
        <w:rPr>
          <w:rFonts w:ascii="Times New Roman" w:eastAsia="宋体" w:hAnsi="Times New Roman" w:cs="Times New Roman"/>
          <w:bCs/>
          <w:szCs w:val="24"/>
        </w:rPr>
      </w:pPr>
      <w:r w:rsidRPr="00F07A54">
        <w:rPr>
          <w:rFonts w:ascii="Times New Roman" w:eastAsia="宋体" w:hAnsi="Times New Roman" w:cs="Times New Roman"/>
          <w:b/>
          <w:bCs/>
          <w:szCs w:val="24"/>
        </w:rPr>
        <w:t>9.1.3</w:t>
      </w:r>
      <w:r w:rsidRPr="00F07A54">
        <w:rPr>
          <w:rFonts w:ascii="Times New Roman" w:eastAsia="宋体" w:hAnsi="Times New Roman" w:cs="Times New Roman"/>
          <w:bCs/>
          <w:szCs w:val="24"/>
        </w:rPr>
        <w:t>物业服务机构承接物业时，应当对共用部位、公共设施设备进行查验，具有承接查验确认书。</w:t>
      </w:r>
    </w:p>
    <w:p w:rsidR="00F07A54" w:rsidRPr="00F07A54" w:rsidRDefault="00F07A54" w:rsidP="00F07A54">
      <w:pPr>
        <w:adjustRightInd w:val="0"/>
        <w:outlineLvl w:val="3"/>
        <w:rPr>
          <w:rFonts w:ascii="Times New Roman" w:eastAsia="宋体" w:hAnsi="Times New Roman" w:cs="Times New Roman"/>
        </w:rPr>
      </w:pPr>
      <w:r w:rsidRPr="00F07A54">
        <w:rPr>
          <w:rFonts w:ascii="Times New Roman" w:eastAsia="宋体" w:hAnsi="Times New Roman" w:cs="Times New Roman"/>
          <w:b/>
          <w:szCs w:val="24"/>
        </w:rPr>
        <w:t>9.1.4</w:t>
      </w:r>
      <w:r w:rsidRPr="00F07A54">
        <w:rPr>
          <w:rFonts w:ascii="Times New Roman" w:eastAsia="宋体" w:hAnsi="Times New Roman" w:cs="Times New Roman"/>
        </w:rPr>
        <w:t>宜开展相关旧工业建筑文化历史宣讲活动，在建筑物上保留原始建筑痕迹，并设置相关旧工业建筑介绍标识牌，具体包含下列内容：</w:t>
      </w:r>
    </w:p>
    <w:p w:rsidR="00F07A54" w:rsidRPr="00F07A54" w:rsidRDefault="00F07A54" w:rsidP="00F07A54">
      <w:pPr>
        <w:pStyle w:val="4"/>
        <w:rPr>
          <w:b w:val="0"/>
        </w:rPr>
      </w:pPr>
      <w:r w:rsidRPr="00F07A54">
        <w:t>1</w:t>
      </w:r>
      <w:r w:rsidRPr="00F07A54">
        <w:rPr>
          <w:b w:val="0"/>
        </w:rPr>
        <w:t>不定期进行旧工业建筑宣讲活动。</w:t>
      </w:r>
    </w:p>
    <w:p w:rsidR="00F07A54" w:rsidRPr="00F07A54" w:rsidRDefault="00F07A54" w:rsidP="00F07A54">
      <w:pPr>
        <w:pStyle w:val="4"/>
      </w:pPr>
      <w:r w:rsidRPr="00F07A54">
        <w:t>2</w:t>
      </w:r>
      <w:r w:rsidRPr="00F07A54">
        <w:rPr>
          <w:b w:val="0"/>
        </w:rPr>
        <w:t>在建筑物周边或特殊区段设有旧工业建筑相关历史文化介绍标示牌。</w:t>
      </w:r>
    </w:p>
    <w:p w:rsidR="00F07A54" w:rsidRPr="00F07A54" w:rsidRDefault="00F07A54" w:rsidP="00F07A54">
      <w:pPr>
        <w:pStyle w:val="4"/>
        <w:rPr>
          <w:b w:val="0"/>
        </w:rPr>
      </w:pPr>
      <w:r w:rsidRPr="00F07A54">
        <w:t>3</w:t>
      </w:r>
      <w:r w:rsidRPr="00F07A54">
        <w:rPr>
          <w:b w:val="0"/>
        </w:rPr>
        <w:t>设置专门工业历史、工艺技艺、历史事件等的博物馆、展览馆，定期免费向群众开放。</w:t>
      </w:r>
    </w:p>
    <w:p w:rsidR="00F07A54" w:rsidRPr="00F07A54" w:rsidRDefault="00F07A54" w:rsidP="00F07A54">
      <w:pPr>
        <w:keepNext/>
        <w:keepLines/>
        <w:adjustRightInd w:val="0"/>
        <w:spacing w:before="100" w:after="100" w:line="440" w:lineRule="exact"/>
        <w:jc w:val="center"/>
        <w:outlineLvl w:val="1"/>
        <w:rPr>
          <w:rFonts w:ascii="Times New Roman" w:eastAsia="黑体" w:hAnsi="Times New Roman" w:cs="Times New Roman"/>
          <w:b/>
          <w:sz w:val="24"/>
          <w:szCs w:val="24"/>
        </w:rPr>
      </w:pPr>
      <w:bookmarkStart w:id="205" w:name="_Toc514075650"/>
      <w:r w:rsidRPr="00F07A54">
        <w:rPr>
          <w:rFonts w:ascii="Times New Roman" w:eastAsia="黑体" w:hAnsi="Times New Roman" w:cs="Times New Roman"/>
          <w:b/>
          <w:sz w:val="24"/>
          <w:szCs w:val="24"/>
        </w:rPr>
        <w:t xml:space="preserve">9.2 </w:t>
      </w:r>
      <w:r w:rsidRPr="00F07A54">
        <w:rPr>
          <w:rFonts w:ascii="Times New Roman" w:eastAsia="黑体" w:hAnsi="Times New Roman" w:cs="Times New Roman"/>
          <w:b/>
          <w:sz w:val="24"/>
          <w:szCs w:val="24"/>
        </w:rPr>
        <w:t>公共安全管理</w:t>
      </w:r>
      <w:bookmarkEnd w:id="205"/>
    </w:p>
    <w:p w:rsidR="00F07A54" w:rsidRPr="00F07A54" w:rsidRDefault="00F07A54" w:rsidP="00F07A54">
      <w:pPr>
        <w:adjustRightInd w:val="0"/>
        <w:rPr>
          <w:rFonts w:ascii="Times New Roman" w:eastAsia="宋体" w:hAnsi="Times New Roman" w:cs="Times New Roman"/>
          <w:b/>
        </w:rPr>
      </w:pPr>
      <w:r w:rsidRPr="00F07A54">
        <w:rPr>
          <w:rFonts w:ascii="Times New Roman" w:eastAsia="宋体" w:hAnsi="Times New Roman" w:cs="Times New Roman"/>
          <w:b/>
        </w:rPr>
        <w:t xml:space="preserve">9.2.1 </w:t>
      </w:r>
      <w:r w:rsidRPr="00F07A54">
        <w:rPr>
          <w:rFonts w:ascii="Times New Roman" w:eastAsia="宋体" w:hAnsi="Times New Roman" w:cs="Times New Roman"/>
        </w:rPr>
        <w:t>应贯彻执行</w:t>
      </w:r>
      <w:r w:rsidRPr="00F07A54">
        <w:rPr>
          <w:rFonts w:ascii="Times New Roman" w:eastAsia="宋体" w:hAnsi="Times New Roman" w:cs="Times New Roman"/>
        </w:rPr>
        <w:t>“</w:t>
      </w:r>
      <w:r w:rsidRPr="00F07A54">
        <w:rPr>
          <w:rFonts w:ascii="Times New Roman" w:eastAsia="宋体" w:hAnsi="Times New Roman" w:cs="Times New Roman"/>
        </w:rPr>
        <w:t>安全第一、预防为主、综合治理</w:t>
      </w:r>
      <w:r w:rsidRPr="00F07A54">
        <w:rPr>
          <w:rFonts w:ascii="Times New Roman" w:eastAsia="宋体" w:hAnsi="Times New Roman" w:cs="Times New Roman"/>
        </w:rPr>
        <w:t>”</w:t>
      </w:r>
      <w:r w:rsidRPr="00F07A54">
        <w:rPr>
          <w:rFonts w:ascii="Times New Roman" w:eastAsia="宋体" w:hAnsi="Times New Roman" w:cs="Times New Roman"/>
        </w:rPr>
        <w:t>的方针，对旧工业再生利用园区的安全工作统筹规划。</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9.2.2</w:t>
      </w:r>
      <w:r w:rsidRPr="00F07A54">
        <w:rPr>
          <w:rFonts w:ascii="Times New Roman" w:eastAsia="宋体" w:hAnsi="Times New Roman" w:cs="Times New Roman"/>
        </w:rPr>
        <w:t>应设置安全监管部门，配备安全监管人员，同时配备必要的监管装备。应提供以下相关资料证明：</w:t>
      </w:r>
    </w:p>
    <w:p w:rsidR="00F07A54" w:rsidRPr="00F07A54" w:rsidRDefault="00F07A54" w:rsidP="00F07A54">
      <w:pPr>
        <w:pStyle w:val="4"/>
      </w:pPr>
      <w:r w:rsidRPr="00F07A54">
        <w:t xml:space="preserve">1 </w:t>
      </w:r>
      <w:r w:rsidRPr="00F07A54">
        <w:rPr>
          <w:b w:val="0"/>
        </w:rPr>
        <w:t>安全监管部门的结构及人员组织图、部门规章制度等资料；</w:t>
      </w:r>
    </w:p>
    <w:p w:rsidR="00F07A54" w:rsidRPr="00F07A54" w:rsidRDefault="00F07A54" w:rsidP="00F07A54">
      <w:pPr>
        <w:pStyle w:val="4"/>
        <w:rPr>
          <w:b w:val="0"/>
        </w:rPr>
      </w:pPr>
      <w:r w:rsidRPr="00F07A54">
        <w:t xml:space="preserve">2 </w:t>
      </w:r>
      <w:r w:rsidRPr="00F07A54">
        <w:rPr>
          <w:b w:val="0"/>
        </w:rPr>
        <w:t>安全监管部门的监管设备合格证书、出厂证明、质检报告、使用说明等资料；</w:t>
      </w:r>
    </w:p>
    <w:p w:rsidR="00F07A54" w:rsidRPr="00F07A54" w:rsidRDefault="00F07A54" w:rsidP="00F07A54">
      <w:pPr>
        <w:pStyle w:val="4"/>
        <w:rPr>
          <w:b w:val="0"/>
        </w:rPr>
      </w:pPr>
      <w:r w:rsidRPr="00F07A54">
        <w:t xml:space="preserve">3 </w:t>
      </w:r>
      <w:r>
        <w:rPr>
          <w:b w:val="0"/>
        </w:rPr>
        <w:t>安全监管部门的管理实施细则和安全责任体系实施细则</w:t>
      </w:r>
      <w:r>
        <w:rPr>
          <w:rFonts w:hint="eastAsia"/>
          <w:b w:val="0"/>
        </w:rPr>
        <w:t>。</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lastRenderedPageBreak/>
        <w:t>9.2.3</w:t>
      </w:r>
      <w:r w:rsidRPr="00F07A54">
        <w:rPr>
          <w:rFonts w:ascii="Times New Roman" w:eastAsia="宋体" w:hAnsi="Times New Roman" w:cs="Times New Roman"/>
        </w:rPr>
        <w:t>应对旧工业再生利用园区内的公共区域和入驻企业开展安全生产巡查，并提供对公共设施、设备的日常检查和定期维护的相关文档。</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 xml:space="preserve">9.2.4 </w:t>
      </w:r>
      <w:r w:rsidRPr="00F07A54">
        <w:rPr>
          <w:rFonts w:ascii="Times New Roman" w:eastAsia="宋体" w:hAnsi="Times New Roman" w:cs="Times New Roman"/>
        </w:rPr>
        <w:t>应对旧工业再生利用园区内具有文化价值的建筑物、旧工业设备进行登记、建档，并提供重点防控的安全管理措施。</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9.2.5</w:t>
      </w:r>
      <w:r w:rsidRPr="00F07A54">
        <w:rPr>
          <w:rFonts w:ascii="Times New Roman" w:eastAsia="宋体" w:hAnsi="Times New Roman" w:cs="Times New Roman"/>
        </w:rPr>
        <w:t>应提供对重大危险源登记、建档、评估、监控文件和视频资料，并提供应急救援预案以及定期组织应急救援演的相关视频和文档记录。</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9.2.6</w:t>
      </w:r>
      <w:r w:rsidRPr="00F07A54">
        <w:rPr>
          <w:rFonts w:ascii="Times New Roman" w:eastAsia="宋体" w:hAnsi="Times New Roman" w:cs="Times New Roman"/>
        </w:rPr>
        <w:t>对涉及公共安全的区域应安装图像采集设备和其他相关设备进行信息记录的视频系统，并提供以下资料：</w:t>
      </w:r>
    </w:p>
    <w:p w:rsidR="00F07A54" w:rsidRPr="00F07A54" w:rsidRDefault="00F07A54" w:rsidP="00F07A54">
      <w:pPr>
        <w:pStyle w:val="4"/>
        <w:rPr>
          <w:b w:val="0"/>
        </w:rPr>
      </w:pPr>
      <w:r w:rsidRPr="00F07A54">
        <w:t xml:space="preserve">1 </w:t>
      </w:r>
      <w:r w:rsidRPr="00F07A54">
        <w:rPr>
          <w:b w:val="0"/>
        </w:rPr>
        <w:t>公共安全图像信心系统的备案记录和验收报告；</w:t>
      </w:r>
    </w:p>
    <w:p w:rsidR="00F07A54" w:rsidRPr="00F07A54" w:rsidRDefault="00F07A54" w:rsidP="00F07A54">
      <w:pPr>
        <w:pStyle w:val="4"/>
        <w:rPr>
          <w:b w:val="0"/>
        </w:rPr>
      </w:pPr>
      <w:r w:rsidRPr="00F07A54">
        <w:t xml:space="preserve">2 </w:t>
      </w:r>
      <w:r w:rsidRPr="00F07A54">
        <w:rPr>
          <w:b w:val="0"/>
        </w:rPr>
        <w:t>公共安全信息管理办法和实施细则；</w:t>
      </w:r>
    </w:p>
    <w:p w:rsidR="00F07A54" w:rsidRPr="00F07A54" w:rsidRDefault="00F07A54" w:rsidP="00F07A54">
      <w:pPr>
        <w:pStyle w:val="4"/>
        <w:rPr>
          <w:b w:val="0"/>
        </w:rPr>
      </w:pPr>
      <w:r w:rsidRPr="00F07A54">
        <w:t xml:space="preserve">3 </w:t>
      </w:r>
      <w:r w:rsidRPr="00F07A54">
        <w:rPr>
          <w:b w:val="0"/>
        </w:rPr>
        <w:t>公共安全图像信息系统的使用、维护章程，以及监管制度；</w:t>
      </w:r>
    </w:p>
    <w:p w:rsidR="00F07A54" w:rsidRPr="00F07A54" w:rsidRDefault="00F07A54" w:rsidP="00F07A54">
      <w:pPr>
        <w:pStyle w:val="4"/>
        <w:rPr>
          <w:b w:val="0"/>
        </w:rPr>
      </w:pPr>
      <w:r w:rsidRPr="00F07A54">
        <w:t xml:space="preserve">4 </w:t>
      </w:r>
      <w:r w:rsidRPr="00F07A54">
        <w:rPr>
          <w:b w:val="0"/>
        </w:rPr>
        <w:t>监控中心（监控室）应设立</w:t>
      </w:r>
      <w:r w:rsidRPr="00F07A54">
        <w:rPr>
          <w:b w:val="0"/>
        </w:rPr>
        <w:t>24</w:t>
      </w:r>
      <w:r w:rsidRPr="00F07A54">
        <w:rPr>
          <w:b w:val="0"/>
        </w:rPr>
        <w:t>小时专人值班，并建立监控中心的工作管理制度和监控预警机制。</w:t>
      </w:r>
    </w:p>
    <w:p w:rsidR="00F07A54" w:rsidRPr="00F07A54" w:rsidRDefault="00F07A54" w:rsidP="00F07A54">
      <w:pPr>
        <w:tabs>
          <w:tab w:val="left" w:pos="777"/>
        </w:tabs>
        <w:adjustRightInd w:val="0"/>
        <w:rPr>
          <w:rFonts w:ascii="Times New Roman" w:eastAsia="宋体" w:hAnsi="Times New Roman" w:cs="Times New Roman"/>
        </w:rPr>
      </w:pPr>
      <w:r w:rsidRPr="00F07A54">
        <w:rPr>
          <w:rFonts w:ascii="Times New Roman" w:eastAsia="宋体" w:hAnsi="Times New Roman" w:cs="Times New Roman"/>
          <w:b/>
        </w:rPr>
        <w:t>9.2.7</w:t>
      </w:r>
      <w:r w:rsidRPr="00F07A54">
        <w:rPr>
          <w:rFonts w:ascii="Times New Roman" w:eastAsia="宋体" w:hAnsi="Times New Roman" w:cs="Times New Roman"/>
        </w:rPr>
        <w:t>对旧工业再生利用园区内的公共秩序维护提供工作体系建设和实施细则，并定期进行公共秩序维护教育，建立完备的反恐和突发公共事件的应急预案，定期组织应急疏散逃生演练。</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9.2.8</w:t>
      </w:r>
      <w:r w:rsidRPr="00F07A54">
        <w:rPr>
          <w:rFonts w:ascii="Times New Roman" w:eastAsia="宋体" w:hAnsi="Times New Roman" w:cs="Times New Roman"/>
        </w:rPr>
        <w:t>应成立专门的公共卫生消杀小组，提供对公共区域进行除虫、灭菌、室内环境及特定用品消毒的记录。</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9.2.9</w:t>
      </w:r>
      <w:r w:rsidRPr="00F07A54">
        <w:rPr>
          <w:rFonts w:ascii="Times New Roman" w:eastAsia="宋体" w:hAnsi="Times New Roman" w:cs="Times New Roman"/>
          <w:bCs/>
          <w:szCs w:val="24"/>
        </w:rPr>
        <w:t>应贯彻执行国家有关消防安全的法律、法规和方针、政策，并</w:t>
      </w:r>
      <w:r w:rsidRPr="00F07A54">
        <w:rPr>
          <w:rFonts w:ascii="Times New Roman" w:eastAsia="宋体" w:hAnsi="Times New Roman" w:cs="Times New Roman"/>
        </w:rPr>
        <w:t>提供以下相关资料：</w:t>
      </w:r>
    </w:p>
    <w:p w:rsidR="00F07A54" w:rsidRPr="00F07A54" w:rsidRDefault="00F07A54" w:rsidP="00F07A54">
      <w:pPr>
        <w:pStyle w:val="4"/>
        <w:rPr>
          <w:b w:val="0"/>
        </w:rPr>
      </w:pPr>
      <w:r w:rsidRPr="00F07A54">
        <w:t>1</w:t>
      </w:r>
      <w:r w:rsidRPr="00F07A54">
        <w:rPr>
          <w:b w:val="0"/>
        </w:rPr>
        <w:t>消防竣工验收资料；</w:t>
      </w:r>
    </w:p>
    <w:p w:rsidR="00F07A54" w:rsidRPr="00F07A54" w:rsidRDefault="00F07A54" w:rsidP="00F07A54">
      <w:pPr>
        <w:pStyle w:val="4"/>
        <w:rPr>
          <w:b w:val="0"/>
        </w:rPr>
      </w:pPr>
      <w:r w:rsidRPr="00F07A54">
        <w:t>2</w:t>
      </w:r>
      <w:r w:rsidRPr="00F07A54">
        <w:rPr>
          <w:b w:val="0"/>
          <w:bCs/>
        </w:rPr>
        <w:t>消防安全制度和操作规程；</w:t>
      </w:r>
    </w:p>
    <w:p w:rsidR="00F07A54" w:rsidRPr="00F07A54" w:rsidRDefault="00F07A54" w:rsidP="00F07A54">
      <w:pPr>
        <w:pStyle w:val="4"/>
        <w:rPr>
          <w:b w:val="0"/>
        </w:rPr>
      </w:pPr>
      <w:r w:rsidRPr="00F07A54">
        <w:t xml:space="preserve">3 </w:t>
      </w:r>
      <w:r w:rsidRPr="00F07A54">
        <w:rPr>
          <w:b w:val="0"/>
        </w:rPr>
        <w:t>消防安全责任体系，明确逐级和岗位消防安全职责；</w:t>
      </w:r>
    </w:p>
    <w:p w:rsidR="00F07A54" w:rsidRPr="00F07A54" w:rsidRDefault="00F07A54" w:rsidP="00F07A54">
      <w:pPr>
        <w:pStyle w:val="4"/>
        <w:rPr>
          <w:b w:val="0"/>
        </w:rPr>
      </w:pPr>
      <w:r w:rsidRPr="00F07A54">
        <w:t xml:space="preserve">4 </w:t>
      </w:r>
      <w:r w:rsidRPr="00F07A54">
        <w:rPr>
          <w:b w:val="0"/>
        </w:rPr>
        <w:t>消防宣传教育、培训及灭火和应急疏散演练的记录；</w:t>
      </w:r>
    </w:p>
    <w:p w:rsidR="00F07A54" w:rsidRPr="00F07A54" w:rsidRDefault="00F07A54" w:rsidP="00F07A54">
      <w:pPr>
        <w:pStyle w:val="4"/>
        <w:rPr>
          <w:b w:val="0"/>
          <w:bCs/>
        </w:rPr>
      </w:pPr>
      <w:r w:rsidRPr="00F07A54">
        <w:t xml:space="preserve">5 </w:t>
      </w:r>
      <w:r w:rsidRPr="00F07A54">
        <w:rPr>
          <w:b w:val="0"/>
        </w:rPr>
        <w:t>对涉及公共消防安全的消防车通道、疏散设施消和其它建筑防设施，做好定期检查和维护记录。</w:t>
      </w:r>
    </w:p>
    <w:p w:rsidR="00F07A54" w:rsidRPr="00F07A54" w:rsidRDefault="00F07A54" w:rsidP="00F07A54">
      <w:pPr>
        <w:keepNext/>
        <w:keepLines/>
        <w:adjustRightInd w:val="0"/>
        <w:spacing w:before="100" w:after="100" w:line="440" w:lineRule="exact"/>
        <w:jc w:val="center"/>
        <w:outlineLvl w:val="1"/>
        <w:rPr>
          <w:rFonts w:ascii="Times New Roman" w:eastAsia="黑体" w:hAnsi="Times New Roman" w:cs="Times New Roman"/>
          <w:b/>
          <w:sz w:val="24"/>
          <w:szCs w:val="24"/>
        </w:rPr>
      </w:pPr>
      <w:bookmarkStart w:id="206" w:name="_Toc514075651"/>
      <w:r w:rsidRPr="00F07A54">
        <w:rPr>
          <w:rFonts w:ascii="Times New Roman" w:eastAsia="黑体" w:hAnsi="Times New Roman" w:cs="Times New Roman"/>
          <w:b/>
          <w:sz w:val="24"/>
          <w:szCs w:val="24"/>
        </w:rPr>
        <w:lastRenderedPageBreak/>
        <w:t xml:space="preserve">9.3 </w:t>
      </w:r>
      <w:r w:rsidRPr="00F07A54">
        <w:rPr>
          <w:rFonts w:ascii="Times New Roman" w:eastAsia="黑体" w:hAnsi="Times New Roman" w:cs="Times New Roman"/>
          <w:b/>
          <w:sz w:val="24"/>
          <w:szCs w:val="24"/>
        </w:rPr>
        <w:t>能耗管理</w:t>
      </w:r>
      <w:bookmarkEnd w:id="206"/>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9.3.1 </w:t>
      </w:r>
      <w:r w:rsidRPr="00F07A54">
        <w:rPr>
          <w:rFonts w:ascii="Times New Roman" w:eastAsia="宋体" w:hAnsi="Times New Roman" w:cs="Times New Roman"/>
          <w:bCs/>
          <w:szCs w:val="24"/>
        </w:rPr>
        <w:t>参评单位应提交施工图审查时节能符合要求的意见文件。</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9.3.2 </w:t>
      </w:r>
      <w:r w:rsidRPr="00F07A54">
        <w:rPr>
          <w:rFonts w:ascii="Times New Roman" w:eastAsia="宋体" w:hAnsi="Times New Roman" w:cs="Times New Roman"/>
          <w:bCs/>
          <w:szCs w:val="24"/>
        </w:rPr>
        <w:t>应成立能源管理机构部门，</w:t>
      </w:r>
      <w:r w:rsidRPr="00F07A54">
        <w:rPr>
          <w:rFonts w:ascii="Times New Roman" w:eastAsia="宋体" w:hAnsi="Times New Roman" w:cs="Times New Roman"/>
          <w:szCs w:val="24"/>
        </w:rPr>
        <w:t>建立能源</w:t>
      </w:r>
      <w:r w:rsidRPr="00F07A54">
        <w:rPr>
          <w:rFonts w:ascii="Times New Roman" w:eastAsia="宋体" w:hAnsi="Times New Roman" w:cs="Times New Roman"/>
          <w:bCs/>
          <w:szCs w:val="24"/>
        </w:rPr>
        <w:t>管理激励机制，进行能源定额管理，并出示相关文件。</w:t>
      </w:r>
    </w:p>
    <w:p w:rsidR="00F07A54" w:rsidRPr="00F07A54" w:rsidRDefault="00F07A54" w:rsidP="00F07A54">
      <w:pPr>
        <w:adjustRightInd w:val="0"/>
        <w:spacing w:line="330" w:lineRule="exact"/>
        <w:outlineLvl w:val="2"/>
        <w:rPr>
          <w:rFonts w:ascii="Times New Roman" w:eastAsia="宋体" w:hAnsi="Times New Roman" w:cs="Times New Roman"/>
          <w:b/>
          <w:bCs/>
          <w:szCs w:val="24"/>
        </w:rPr>
      </w:pPr>
      <w:r w:rsidRPr="00F07A54">
        <w:rPr>
          <w:rFonts w:ascii="Times New Roman" w:eastAsia="宋体" w:hAnsi="Times New Roman" w:cs="Times New Roman"/>
          <w:b/>
          <w:bCs/>
          <w:szCs w:val="24"/>
        </w:rPr>
        <w:t xml:space="preserve">9.3.3 </w:t>
      </w:r>
      <w:r w:rsidRPr="00F07A54">
        <w:rPr>
          <w:rFonts w:ascii="Times New Roman" w:eastAsia="宋体" w:hAnsi="Times New Roman" w:cs="Times New Roman"/>
          <w:bCs/>
          <w:szCs w:val="24"/>
        </w:rPr>
        <w:t>应具有能源消耗在线监测系统，实现对能源利用全过程的智能化管理，并提供齐全的记录档案。</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9.3.4 </w:t>
      </w:r>
      <w:r w:rsidRPr="00F07A54">
        <w:rPr>
          <w:rFonts w:ascii="Times New Roman" w:eastAsia="宋体" w:hAnsi="Times New Roman" w:cs="Times New Roman"/>
          <w:bCs/>
          <w:szCs w:val="24"/>
        </w:rPr>
        <w:t>园区项目集中供暖（集中空调）系统，应设置热量计量和温控装置或设施，并符合下列规定：</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1</w:t>
      </w:r>
      <w:r w:rsidRPr="00F07A54">
        <w:rPr>
          <w:rFonts w:ascii="Times New Roman" w:eastAsia="宋体" w:hAnsi="Times New Roman" w:cs="Times New Roman"/>
        </w:rPr>
        <w:t>锅炉房和热力站的供热量应采用热量表或热量测量装置加以计量检测；</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2</w:t>
      </w:r>
      <w:r w:rsidRPr="00F07A54">
        <w:rPr>
          <w:rFonts w:ascii="Times New Roman" w:eastAsia="宋体" w:hAnsi="Times New Roman" w:cs="Times New Roman"/>
        </w:rPr>
        <w:t>公共建筑应以楼栋为对象设置热量表，并以此作为热量结算点；</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 xml:space="preserve">3 </w:t>
      </w:r>
      <w:r w:rsidRPr="00F07A54">
        <w:rPr>
          <w:rFonts w:ascii="Times New Roman" w:eastAsia="宋体" w:hAnsi="Times New Roman" w:cs="Times New Roman"/>
        </w:rPr>
        <w:t>热计量（热分摊）装置的设置应按现行国家行业标准《供热计量应用技术规程》</w:t>
      </w:r>
      <w:r w:rsidRPr="00F07A54">
        <w:rPr>
          <w:rFonts w:ascii="Times New Roman" w:eastAsia="宋体" w:hAnsi="Times New Roman" w:cs="Times New Roman"/>
        </w:rPr>
        <w:t>JGJ 173</w:t>
      </w:r>
      <w:r w:rsidRPr="00F07A54">
        <w:rPr>
          <w:rFonts w:ascii="Times New Roman" w:eastAsia="宋体" w:hAnsi="Times New Roman" w:cs="Times New Roman"/>
        </w:rPr>
        <w:t>和所在地区的有关规定执行；</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4</w:t>
      </w:r>
      <w:r w:rsidRPr="00F07A54">
        <w:rPr>
          <w:rFonts w:ascii="Times New Roman" w:eastAsia="宋体" w:hAnsi="Times New Roman" w:cs="Times New Roman"/>
        </w:rPr>
        <w:t>末端用热设备应有温控措施。</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9.3.5 </w:t>
      </w:r>
      <w:r w:rsidRPr="00F07A54">
        <w:rPr>
          <w:rFonts w:ascii="Times New Roman" w:eastAsia="宋体" w:hAnsi="Times New Roman" w:cs="Times New Roman"/>
          <w:bCs/>
          <w:szCs w:val="24"/>
        </w:rPr>
        <w:t>园区建筑电能计量应符合以下规定：</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 xml:space="preserve">1 </w:t>
      </w:r>
      <w:r w:rsidRPr="00F07A54">
        <w:rPr>
          <w:rFonts w:ascii="Times New Roman" w:eastAsia="宋体" w:hAnsi="Times New Roman" w:cs="Times New Roman"/>
        </w:rPr>
        <w:t>进线侧应安装电能表。</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 xml:space="preserve">2 </w:t>
      </w:r>
      <w:r w:rsidRPr="00F07A54">
        <w:rPr>
          <w:rFonts w:ascii="Times New Roman" w:eastAsia="宋体" w:hAnsi="Times New Roman" w:cs="Times New Roman"/>
        </w:rPr>
        <w:t>公用设施应按管理需要设置单独的电能表。</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 xml:space="preserve">3 </w:t>
      </w:r>
      <w:r w:rsidRPr="00F07A54">
        <w:rPr>
          <w:rFonts w:ascii="Times New Roman" w:eastAsia="宋体" w:hAnsi="Times New Roman" w:cs="Times New Roman"/>
        </w:rPr>
        <w:t>选用的电能表应满足当地电力管理规定。</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9.3.6</w:t>
      </w:r>
      <w:r w:rsidRPr="00F07A54">
        <w:rPr>
          <w:rFonts w:ascii="Times New Roman" w:eastAsia="宋体" w:hAnsi="Times New Roman" w:cs="Times New Roman"/>
          <w:bCs/>
          <w:szCs w:val="24"/>
        </w:rPr>
        <w:t>冷、热源系统的控制，宜符合以下节能配置要求：</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 xml:space="preserve">1 </w:t>
      </w:r>
      <w:r w:rsidRPr="00F07A54">
        <w:rPr>
          <w:rFonts w:ascii="Times New Roman" w:eastAsia="宋体" w:hAnsi="Times New Roman" w:cs="Times New Roman"/>
        </w:rPr>
        <w:t>应对系统的冷热量（瞬时值和累计值）进行监测和记录。</w:t>
      </w:r>
    </w:p>
    <w:p w:rsidR="00F07A54" w:rsidRPr="00F07A54" w:rsidRDefault="00F07A54" w:rsidP="00F07A54">
      <w:pPr>
        <w:adjustRightInd w:val="0"/>
        <w:ind w:firstLineChars="200" w:firstLine="422"/>
        <w:rPr>
          <w:rFonts w:ascii="Times New Roman" w:eastAsia="宋体" w:hAnsi="Times New Roman" w:cs="Times New Roman"/>
        </w:rPr>
      </w:pPr>
      <w:r w:rsidRPr="00F07A54">
        <w:rPr>
          <w:rFonts w:ascii="Times New Roman" w:eastAsia="宋体" w:hAnsi="Times New Roman" w:cs="Times New Roman"/>
          <w:b/>
        </w:rPr>
        <w:t>2</w:t>
      </w:r>
      <w:r w:rsidRPr="00F07A54">
        <w:rPr>
          <w:rFonts w:ascii="Times New Roman" w:eastAsia="宋体" w:hAnsi="Times New Roman" w:cs="Times New Roman"/>
        </w:rPr>
        <w:t>冷水机组应优先采用由冷量优化控制运行台数的方式。</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9.3.7 </w:t>
      </w:r>
      <w:r w:rsidRPr="00F07A54">
        <w:rPr>
          <w:rFonts w:ascii="Times New Roman" w:eastAsia="宋体" w:hAnsi="Times New Roman" w:cs="Times New Roman"/>
          <w:bCs/>
          <w:szCs w:val="24"/>
        </w:rPr>
        <w:t>园区</w:t>
      </w:r>
      <w:r w:rsidRPr="00F07A54">
        <w:rPr>
          <w:rFonts w:ascii="Times New Roman" w:eastAsia="宋体" w:hAnsi="Times New Roman" w:cs="Times New Roman"/>
          <w:bCs/>
        </w:rPr>
        <w:t>给水系统应制定节水方案，采用节水器具。</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9.3.8 </w:t>
      </w:r>
      <w:r w:rsidRPr="00F07A54">
        <w:rPr>
          <w:rFonts w:ascii="Times New Roman" w:eastAsia="宋体" w:hAnsi="Times New Roman" w:cs="Times New Roman"/>
          <w:bCs/>
          <w:szCs w:val="24"/>
        </w:rPr>
        <w:t>参评单位应提供生活垃圾处置规定及流程等相关文件。</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 xml:space="preserve">9.3.9 </w:t>
      </w:r>
      <w:r w:rsidRPr="00F07A54">
        <w:rPr>
          <w:rFonts w:ascii="Times New Roman" w:eastAsia="宋体" w:hAnsi="Times New Roman" w:cs="Times New Roman"/>
          <w:bCs/>
          <w:szCs w:val="24"/>
        </w:rPr>
        <w:t>宜采用智能化照明控制装置、系统；充分利用自然光减少人工电光源的耗电量的措施。</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szCs w:val="24"/>
        </w:rPr>
        <w:t xml:space="preserve">9.3.10 </w:t>
      </w:r>
      <w:r w:rsidRPr="00F07A54">
        <w:rPr>
          <w:rFonts w:ascii="Times New Roman" w:eastAsia="宋体" w:hAnsi="Times New Roman" w:cs="Times New Roman"/>
          <w:bCs/>
          <w:szCs w:val="24"/>
        </w:rPr>
        <w:t>宜多采用风能、太阳能、地热能等可再生能源，降低能耗。</w:t>
      </w:r>
    </w:p>
    <w:p w:rsidR="00F07A54" w:rsidRPr="00F07A54" w:rsidRDefault="00F07A54" w:rsidP="00F07A54">
      <w:pPr>
        <w:adjustRightInd w:val="0"/>
        <w:spacing w:line="330" w:lineRule="exact"/>
        <w:outlineLvl w:val="2"/>
        <w:rPr>
          <w:rFonts w:ascii="Times New Roman" w:eastAsia="宋体" w:hAnsi="Times New Roman" w:cs="Times New Roman"/>
          <w:bCs/>
          <w:szCs w:val="24"/>
        </w:rPr>
      </w:pPr>
      <w:r w:rsidRPr="00F07A54">
        <w:rPr>
          <w:rFonts w:ascii="Times New Roman" w:eastAsia="宋体" w:hAnsi="Times New Roman" w:cs="Times New Roman"/>
          <w:b/>
          <w:bCs/>
          <w:szCs w:val="24"/>
        </w:rPr>
        <w:t>9.3.11</w:t>
      </w:r>
      <w:r w:rsidRPr="00F07A54">
        <w:rPr>
          <w:rFonts w:ascii="Times New Roman" w:eastAsia="宋体" w:hAnsi="Times New Roman" w:cs="Times New Roman"/>
          <w:bCs/>
          <w:szCs w:val="24"/>
        </w:rPr>
        <w:t>应具有能耗技术管理制定，且符合以下规定：</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t xml:space="preserve">1 </w:t>
      </w:r>
      <w:r w:rsidRPr="00F07A54">
        <w:rPr>
          <w:rFonts w:ascii="Times New Roman" w:eastAsia="宋体" w:hAnsi="Times New Roman" w:cs="Times New Roman"/>
          <w:bCs/>
        </w:rPr>
        <w:t>节能、节水设施应工作正常，符合设计功能要求；</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lastRenderedPageBreak/>
        <w:t xml:space="preserve">2 </w:t>
      </w:r>
      <w:r w:rsidRPr="00F07A54">
        <w:rPr>
          <w:rFonts w:ascii="Times New Roman" w:eastAsia="宋体" w:hAnsi="Times New Roman" w:cs="Times New Roman"/>
          <w:bCs/>
        </w:rPr>
        <w:t>建筑运行过程中无不达标废气、废水排放；</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t xml:space="preserve">3 </w:t>
      </w:r>
      <w:r w:rsidRPr="00F07A54">
        <w:rPr>
          <w:rFonts w:ascii="Times New Roman" w:eastAsia="宋体" w:hAnsi="Times New Roman" w:cs="Times New Roman"/>
          <w:bCs/>
        </w:rPr>
        <w:t>建筑通风、空调、照明等设备自动监控系统应工作正常，运行记录完整；</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t xml:space="preserve">4 </w:t>
      </w:r>
      <w:r w:rsidRPr="00F07A54">
        <w:rPr>
          <w:rFonts w:ascii="Times New Roman" w:eastAsia="宋体" w:hAnsi="Times New Roman" w:cs="Times New Roman"/>
          <w:bCs/>
        </w:rPr>
        <w:t>智能化系统的运行效果满足居住区或公共建筑运行和管理的要求；</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t xml:space="preserve">5 </w:t>
      </w:r>
      <w:r w:rsidRPr="00F07A54">
        <w:rPr>
          <w:rFonts w:ascii="Times New Roman" w:eastAsia="宋体" w:hAnsi="Times New Roman" w:cs="Times New Roman"/>
          <w:bCs/>
        </w:rPr>
        <w:t>定期检查、调试公共设施设备，根据环境与能耗的监测数据，进行设备系统的运行优化与能效管理；</w:t>
      </w:r>
    </w:p>
    <w:p w:rsidR="00F07A54" w:rsidRPr="00F07A54" w:rsidRDefault="00F07A54" w:rsidP="00F07A54">
      <w:pPr>
        <w:adjustRightInd w:val="0"/>
        <w:spacing w:line="324" w:lineRule="exact"/>
        <w:ind w:firstLineChars="150" w:firstLine="316"/>
        <w:outlineLvl w:val="3"/>
        <w:rPr>
          <w:rFonts w:ascii="Times New Roman" w:eastAsia="宋体" w:hAnsi="Times New Roman" w:cs="Times New Roman"/>
          <w:bCs/>
        </w:rPr>
      </w:pPr>
      <w:r w:rsidRPr="00F07A54">
        <w:rPr>
          <w:rFonts w:ascii="Times New Roman" w:eastAsia="宋体" w:hAnsi="Times New Roman" w:cs="Times New Roman"/>
          <w:b/>
          <w:bCs/>
        </w:rPr>
        <w:t xml:space="preserve">6 </w:t>
      </w:r>
      <w:r w:rsidRPr="00F07A54">
        <w:rPr>
          <w:rFonts w:ascii="Times New Roman" w:eastAsia="宋体" w:hAnsi="Times New Roman" w:cs="Times New Roman"/>
          <w:bCs/>
        </w:rPr>
        <w:t>利用信息化手段进行物业管理，且能耗档案记录齐全。</w:t>
      </w:r>
    </w:p>
    <w:p w:rsidR="00F07A54" w:rsidRPr="00F07A54" w:rsidRDefault="00F07A54" w:rsidP="00F07A54">
      <w:pPr>
        <w:keepNext/>
        <w:keepLines/>
        <w:adjustRightInd w:val="0"/>
        <w:spacing w:before="100" w:after="100" w:line="440" w:lineRule="exact"/>
        <w:jc w:val="center"/>
        <w:outlineLvl w:val="1"/>
        <w:rPr>
          <w:rFonts w:ascii="Times New Roman" w:eastAsia="黑体" w:hAnsi="Times New Roman" w:cs="Times New Roman"/>
          <w:b/>
          <w:sz w:val="24"/>
          <w:szCs w:val="24"/>
        </w:rPr>
      </w:pPr>
      <w:bookmarkStart w:id="207" w:name="_Toc514075652"/>
      <w:r w:rsidRPr="00F07A54">
        <w:rPr>
          <w:rFonts w:ascii="Times New Roman" w:eastAsia="黑体" w:hAnsi="Times New Roman" w:cs="Times New Roman"/>
          <w:b/>
          <w:sz w:val="24"/>
          <w:szCs w:val="24"/>
        </w:rPr>
        <w:t xml:space="preserve">9.4 </w:t>
      </w:r>
      <w:r w:rsidRPr="00F07A54">
        <w:rPr>
          <w:rFonts w:ascii="Times New Roman" w:eastAsia="黑体" w:hAnsi="Times New Roman" w:cs="Times New Roman"/>
          <w:b/>
          <w:sz w:val="24"/>
          <w:szCs w:val="24"/>
        </w:rPr>
        <w:t>空间管理</w:t>
      </w:r>
      <w:bookmarkEnd w:id="207"/>
    </w:p>
    <w:p w:rsidR="00F07A54" w:rsidRPr="00F07A54" w:rsidRDefault="00F07A54" w:rsidP="00F07A54">
      <w:pPr>
        <w:adjustRightInd w:val="0"/>
        <w:rPr>
          <w:rFonts w:ascii="Times New Roman" w:eastAsia="宋体" w:hAnsi="Times New Roman" w:cs="Times New Roman"/>
          <w:b/>
          <w:bCs/>
          <w:szCs w:val="24"/>
        </w:rPr>
      </w:pPr>
      <w:r w:rsidRPr="00F07A54">
        <w:rPr>
          <w:rFonts w:ascii="Times New Roman" w:eastAsia="宋体" w:hAnsi="Times New Roman" w:cs="Times New Roman"/>
          <w:b/>
          <w:bCs/>
          <w:szCs w:val="24"/>
        </w:rPr>
        <w:t xml:space="preserve">9.4.1 </w:t>
      </w:r>
      <w:r w:rsidRPr="00F07A54">
        <w:rPr>
          <w:rFonts w:ascii="Times New Roman" w:eastAsia="宋体" w:hAnsi="Times New Roman" w:cs="Times New Roman"/>
          <w:color w:val="000000"/>
          <w:szCs w:val="21"/>
          <w:shd w:val="clear" w:color="auto" w:fill="FFFFFF"/>
        </w:rPr>
        <w:t>共用空间规划应根据基地空间结构、功能布局、使用需求、景观保护控制等，结合地域特色、文化内涵合理规划，统筹考虑园区景观、交通、防灾减灾、残疾人基本服务保障等需要。</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szCs w:val="24"/>
        </w:rPr>
        <w:t xml:space="preserve">9.4.2 </w:t>
      </w:r>
      <w:r w:rsidRPr="00F07A54">
        <w:rPr>
          <w:rFonts w:ascii="Times New Roman" w:eastAsia="宋体" w:hAnsi="Times New Roman" w:cs="Times New Roman"/>
          <w:bCs/>
          <w:szCs w:val="24"/>
        </w:rPr>
        <w:t>宜设立相关部门</w:t>
      </w:r>
      <w:r w:rsidRPr="00F07A54">
        <w:rPr>
          <w:rFonts w:ascii="Times New Roman" w:eastAsia="宋体" w:hAnsi="Times New Roman" w:cs="Times New Roman"/>
          <w:color w:val="000000"/>
          <w:szCs w:val="21"/>
          <w:shd w:val="clear" w:color="auto" w:fill="FFFFFF"/>
        </w:rPr>
        <w:t>负责共用空间的规划、建设、使用和管理工作，并编制相关管理制度。</w:t>
      </w:r>
    </w:p>
    <w:p w:rsidR="00F07A54" w:rsidRPr="00F07A54" w:rsidRDefault="00F07A54" w:rsidP="00F07A54">
      <w:pPr>
        <w:adjustRightInd w:val="0"/>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rPr>
        <w:t>9.4.3</w:t>
      </w:r>
      <w:r w:rsidRPr="00F07A54">
        <w:rPr>
          <w:rFonts w:ascii="Times New Roman" w:eastAsia="宋体" w:hAnsi="Times New Roman" w:cs="Times New Roman"/>
          <w:color w:val="000000"/>
          <w:szCs w:val="21"/>
          <w:shd w:val="clear" w:color="auto" w:fill="FFFFFF"/>
        </w:rPr>
        <w:t>共用空间之间、共用空间与周边区域之间宜建立便捷的交通系统，并为步行和自行车等慢行交通提供便利，提高公众可达性。</w:t>
      </w:r>
    </w:p>
    <w:p w:rsidR="00F07A54" w:rsidRPr="00F07A54" w:rsidRDefault="00F07A54" w:rsidP="00F07A54">
      <w:pPr>
        <w:adjustRightInd w:val="0"/>
        <w:rPr>
          <w:rFonts w:ascii="Times New Roman" w:eastAsia="宋体" w:hAnsi="Times New Roman" w:cs="Times New Roman"/>
          <w:szCs w:val="21"/>
        </w:rPr>
      </w:pPr>
      <w:r w:rsidRPr="00F07A54">
        <w:rPr>
          <w:rFonts w:ascii="Times New Roman" w:eastAsia="宋体" w:hAnsi="Times New Roman" w:cs="Times New Roman"/>
          <w:b/>
        </w:rPr>
        <w:t>9.4.4</w:t>
      </w:r>
      <w:r w:rsidRPr="00F07A54">
        <w:rPr>
          <w:rFonts w:ascii="Times New Roman" w:eastAsia="宋体" w:hAnsi="Times New Roman" w:cs="Times New Roman"/>
          <w:szCs w:val="21"/>
        </w:rPr>
        <w:t>楼梯和主要出入口应保持畅通，不得在走廊、楼梯和主要出入口堆放物体和安加各种防盗门。</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rPr>
        <w:t>9.4.5</w:t>
      </w:r>
      <w:r w:rsidRPr="00F07A54">
        <w:rPr>
          <w:rFonts w:ascii="Times New Roman" w:eastAsia="宋体" w:hAnsi="Times New Roman" w:cs="Times New Roman"/>
        </w:rPr>
        <w:t>共用空间的环境卫生工作应包含以下内容：</w:t>
      </w:r>
    </w:p>
    <w:p w:rsidR="00F07A54" w:rsidRPr="00F07A54" w:rsidRDefault="00F07A54" w:rsidP="00F07A54">
      <w:pPr>
        <w:pStyle w:val="4"/>
        <w:rPr>
          <w:b w:val="0"/>
        </w:rPr>
      </w:pPr>
      <w:r w:rsidRPr="00F07A54">
        <w:t>1</w:t>
      </w:r>
      <w:r w:rsidRPr="00F07A54">
        <w:rPr>
          <w:b w:val="0"/>
        </w:rPr>
        <w:t>环境卫生保洁应有专人负责，具有环境卫生管理制度；</w:t>
      </w:r>
    </w:p>
    <w:p w:rsidR="00F07A54" w:rsidRPr="00F07A54" w:rsidRDefault="00F07A54" w:rsidP="00F07A54">
      <w:pPr>
        <w:pStyle w:val="4"/>
        <w:rPr>
          <w:b w:val="0"/>
        </w:rPr>
      </w:pPr>
      <w:r w:rsidRPr="00F07A54">
        <w:t>2</w:t>
      </w:r>
      <w:r w:rsidRPr="00F07A54">
        <w:rPr>
          <w:b w:val="0"/>
        </w:rPr>
        <w:t>应按方便用户、宜于清运的要求合理设置垃圾桶等环卫设施；</w:t>
      </w:r>
    </w:p>
    <w:p w:rsidR="00F07A54" w:rsidRPr="00F07A54" w:rsidRDefault="00F07A54" w:rsidP="00F07A54">
      <w:pPr>
        <w:pStyle w:val="4"/>
        <w:rPr>
          <w:b w:val="0"/>
        </w:rPr>
      </w:pPr>
      <w:r w:rsidRPr="00F07A54">
        <w:t>3</w:t>
      </w:r>
      <w:r w:rsidRPr="00F07A54">
        <w:rPr>
          <w:b w:val="0"/>
        </w:rPr>
        <w:t>垃圾应做到定点收集、及时清理、集中运输；</w:t>
      </w:r>
    </w:p>
    <w:p w:rsidR="00F07A54" w:rsidRPr="00F07A54" w:rsidRDefault="00F07A54" w:rsidP="00F07A54">
      <w:pPr>
        <w:pStyle w:val="4"/>
        <w:rPr>
          <w:b w:val="0"/>
        </w:rPr>
      </w:pPr>
      <w:r w:rsidRPr="00F07A54">
        <w:t>4</w:t>
      </w:r>
      <w:r w:rsidRPr="00F07A54">
        <w:rPr>
          <w:b w:val="0"/>
        </w:rPr>
        <w:t>应制定垃圾分类管理制度，垃圾处理及分类应符合《生活垃圾分类制度实施方案》。</w:t>
      </w:r>
    </w:p>
    <w:p w:rsidR="00F07A54" w:rsidRPr="00F07A54" w:rsidRDefault="00F07A54" w:rsidP="00F07A54">
      <w:pPr>
        <w:adjustRightInd w:val="0"/>
        <w:rPr>
          <w:rFonts w:ascii="Times New Roman" w:eastAsia="宋体" w:hAnsi="Times New Roman" w:cs="Times New Roman"/>
          <w:szCs w:val="21"/>
        </w:rPr>
      </w:pPr>
      <w:r w:rsidRPr="00F07A54">
        <w:rPr>
          <w:rFonts w:ascii="Times New Roman" w:eastAsia="宋体" w:hAnsi="Times New Roman" w:cs="Times New Roman"/>
          <w:b/>
        </w:rPr>
        <w:t>9.4.6</w:t>
      </w:r>
      <w:r w:rsidRPr="00F07A54">
        <w:rPr>
          <w:rFonts w:ascii="Times New Roman" w:eastAsia="宋体" w:hAnsi="Times New Roman" w:cs="Times New Roman"/>
          <w:szCs w:val="21"/>
        </w:rPr>
        <w:t>停车场的规格应以《停车场规划设计规则》为基础进行安置，保证空间布局合理。</w:t>
      </w:r>
      <w:r w:rsidRPr="00F07A54">
        <w:rPr>
          <w:rFonts w:ascii="Times New Roman" w:eastAsia="宋体" w:hAnsi="Times New Roman" w:cs="Times New Roman"/>
          <w:color w:val="000000"/>
          <w:szCs w:val="21"/>
          <w:shd w:val="clear" w:color="auto" w:fill="FFFFFF"/>
        </w:rPr>
        <w:t>宜综合利用地下空间等建设公共停车场，应用智能化、信息化手段管理停车场。</w:t>
      </w:r>
    </w:p>
    <w:p w:rsidR="00F07A54" w:rsidRPr="00F07A54" w:rsidRDefault="00F07A54" w:rsidP="00F07A54">
      <w:pPr>
        <w:adjustRightInd w:val="0"/>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color w:val="000000"/>
          <w:szCs w:val="21"/>
          <w:shd w:val="clear" w:color="auto" w:fill="FFFFFF"/>
        </w:rPr>
        <w:t>9.4.7</w:t>
      </w:r>
      <w:r w:rsidRPr="00F07A54">
        <w:rPr>
          <w:rFonts w:ascii="Times New Roman" w:eastAsia="宋体" w:hAnsi="Times New Roman" w:cs="Times New Roman"/>
          <w:color w:val="000000"/>
          <w:szCs w:val="21"/>
          <w:shd w:val="clear" w:color="auto" w:fill="FFFFFF"/>
        </w:rPr>
        <w:t>园区应执行国家及行业的消防系列标准规范，参评时提交以下</w:t>
      </w:r>
      <w:r w:rsidRPr="00F07A54">
        <w:rPr>
          <w:rFonts w:ascii="Times New Roman" w:eastAsia="宋体" w:hAnsi="Times New Roman" w:cs="Times New Roman"/>
          <w:color w:val="000000"/>
          <w:szCs w:val="21"/>
          <w:shd w:val="clear" w:color="auto" w:fill="FFFFFF"/>
        </w:rPr>
        <w:lastRenderedPageBreak/>
        <w:t>资料：</w:t>
      </w:r>
    </w:p>
    <w:p w:rsidR="00F07A54" w:rsidRPr="00F07A54" w:rsidRDefault="00F07A54" w:rsidP="00F07A54">
      <w:pPr>
        <w:adjustRightInd w:val="0"/>
        <w:ind w:firstLineChars="200" w:firstLine="422"/>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color w:val="000000"/>
          <w:szCs w:val="21"/>
          <w:shd w:val="clear" w:color="auto" w:fill="FFFFFF"/>
        </w:rPr>
        <w:t>1</w:t>
      </w:r>
      <w:r w:rsidRPr="00F07A54">
        <w:rPr>
          <w:rFonts w:ascii="Times New Roman" w:eastAsia="宋体" w:hAnsi="Times New Roman" w:cs="Times New Roman"/>
          <w:color w:val="000000"/>
          <w:szCs w:val="21"/>
          <w:shd w:val="clear" w:color="auto" w:fill="FFFFFF"/>
        </w:rPr>
        <w:t>配套建筑防火和安全疏散设施、灭火设施、火灾报警和消防配电等设施列表；</w:t>
      </w:r>
    </w:p>
    <w:p w:rsidR="00F07A54" w:rsidRPr="00F07A54" w:rsidRDefault="00F07A54" w:rsidP="00F07A54">
      <w:pPr>
        <w:adjustRightInd w:val="0"/>
        <w:ind w:firstLineChars="200" w:firstLine="422"/>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color w:val="000000"/>
          <w:szCs w:val="21"/>
          <w:shd w:val="clear" w:color="auto" w:fill="FFFFFF"/>
        </w:rPr>
        <w:t>2</w:t>
      </w:r>
      <w:r w:rsidRPr="00F07A54">
        <w:rPr>
          <w:rFonts w:ascii="Times New Roman" w:eastAsia="宋体" w:hAnsi="Times New Roman" w:cs="Times New Roman"/>
          <w:color w:val="000000"/>
          <w:szCs w:val="21"/>
          <w:shd w:val="clear" w:color="auto" w:fill="FFFFFF"/>
        </w:rPr>
        <w:t>消防和安防设施日常检查工作记录；</w:t>
      </w:r>
    </w:p>
    <w:p w:rsidR="00F07A54" w:rsidRPr="00F07A54" w:rsidRDefault="00F07A54" w:rsidP="00F07A54">
      <w:pPr>
        <w:adjustRightInd w:val="0"/>
        <w:ind w:firstLineChars="200" w:firstLine="422"/>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color w:val="000000"/>
          <w:szCs w:val="21"/>
          <w:shd w:val="clear" w:color="auto" w:fill="FFFFFF"/>
        </w:rPr>
        <w:t>3</w:t>
      </w:r>
      <w:r w:rsidRPr="00F07A54">
        <w:rPr>
          <w:rFonts w:ascii="Times New Roman" w:eastAsia="宋体" w:hAnsi="Times New Roman" w:cs="Times New Roman"/>
          <w:color w:val="000000"/>
          <w:szCs w:val="21"/>
          <w:shd w:val="clear" w:color="auto" w:fill="FFFFFF"/>
        </w:rPr>
        <w:t>消防安全应急预案。</w:t>
      </w:r>
    </w:p>
    <w:p w:rsidR="00F07A54" w:rsidRPr="00F07A54" w:rsidRDefault="00F07A54" w:rsidP="00F07A54">
      <w:pPr>
        <w:adjustRightInd w:val="0"/>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rPr>
        <w:t>9.4.8</w:t>
      </w:r>
      <w:r w:rsidRPr="00F07A54">
        <w:rPr>
          <w:rFonts w:ascii="Times New Roman" w:eastAsia="宋体" w:hAnsi="Times New Roman" w:cs="Times New Roman"/>
          <w:color w:val="000000"/>
          <w:szCs w:val="21"/>
          <w:shd w:val="clear" w:color="auto" w:fill="FFFFFF"/>
        </w:rPr>
        <w:t>应编制户外广告设置专项规划，且设置户外广告设施应遵守以下规定：</w:t>
      </w:r>
    </w:p>
    <w:p w:rsidR="00F07A54" w:rsidRPr="00F07A54" w:rsidRDefault="00F07A54" w:rsidP="00F07A54">
      <w:pPr>
        <w:pStyle w:val="4"/>
        <w:rPr>
          <w:b w:val="0"/>
          <w:shd w:val="clear" w:color="auto" w:fill="FFFFFF"/>
        </w:rPr>
      </w:pPr>
      <w:r w:rsidRPr="00F07A54">
        <w:rPr>
          <w:shd w:val="clear" w:color="auto" w:fill="FFFFFF"/>
        </w:rPr>
        <w:t>1</w:t>
      </w:r>
      <w:r w:rsidRPr="00F07A54">
        <w:rPr>
          <w:b w:val="0"/>
          <w:shd w:val="clear" w:color="auto" w:fill="FFFFFF"/>
        </w:rPr>
        <w:t>符合户外广告设置专项规划的范围和要求；</w:t>
      </w:r>
    </w:p>
    <w:p w:rsidR="00F07A54" w:rsidRPr="00F07A54" w:rsidRDefault="00F07A54" w:rsidP="00F07A54">
      <w:pPr>
        <w:pStyle w:val="4"/>
        <w:rPr>
          <w:b w:val="0"/>
          <w:shd w:val="clear" w:color="auto" w:fill="FFFFFF"/>
        </w:rPr>
      </w:pPr>
      <w:r w:rsidRPr="00F07A54">
        <w:rPr>
          <w:shd w:val="clear" w:color="auto" w:fill="FFFFFF"/>
        </w:rPr>
        <w:t>2</w:t>
      </w:r>
      <w:r w:rsidRPr="00F07A54">
        <w:rPr>
          <w:b w:val="0"/>
          <w:shd w:val="clear" w:color="auto" w:fill="FFFFFF"/>
        </w:rPr>
        <w:t>使用安全、环保、清洁材料；</w:t>
      </w:r>
    </w:p>
    <w:p w:rsidR="00F07A54" w:rsidRPr="00F07A54" w:rsidRDefault="00F07A54" w:rsidP="00F07A54">
      <w:pPr>
        <w:pStyle w:val="4"/>
        <w:rPr>
          <w:b w:val="0"/>
          <w:shd w:val="clear" w:color="auto" w:fill="FFFFFF"/>
        </w:rPr>
      </w:pPr>
      <w:r w:rsidRPr="00F07A54">
        <w:rPr>
          <w:shd w:val="clear" w:color="auto" w:fill="FFFFFF"/>
        </w:rPr>
        <w:t>3</w:t>
      </w:r>
      <w:r w:rsidRPr="00F07A54">
        <w:rPr>
          <w:b w:val="0"/>
          <w:shd w:val="clear" w:color="auto" w:fill="FFFFFF"/>
        </w:rPr>
        <w:t>符合国家建筑物和构筑物结构荷载、防雷、防风、抗震、消防、电气安全以及环境保护的要求；</w:t>
      </w:r>
    </w:p>
    <w:p w:rsidR="00F07A54" w:rsidRPr="00F07A54" w:rsidRDefault="00F07A54" w:rsidP="00F07A54">
      <w:pPr>
        <w:pStyle w:val="4"/>
        <w:rPr>
          <w:b w:val="0"/>
          <w:shd w:val="clear" w:color="auto" w:fill="FFFFFF"/>
        </w:rPr>
      </w:pPr>
      <w:r w:rsidRPr="00F07A54">
        <w:rPr>
          <w:shd w:val="clear" w:color="auto" w:fill="FFFFFF"/>
        </w:rPr>
        <w:t>4</w:t>
      </w:r>
      <w:r w:rsidRPr="00F07A54">
        <w:rPr>
          <w:b w:val="0"/>
          <w:shd w:val="clear" w:color="auto" w:fill="FFFFFF"/>
        </w:rPr>
        <w:t>使用光源性装置的，避免对周边环境造成光污染；</w:t>
      </w:r>
    </w:p>
    <w:p w:rsidR="00F07A54" w:rsidRPr="00F07A54" w:rsidRDefault="00F07A54" w:rsidP="00F07A54">
      <w:pPr>
        <w:pStyle w:val="4"/>
        <w:rPr>
          <w:b w:val="0"/>
          <w:shd w:val="clear" w:color="auto" w:fill="FFFFFF"/>
        </w:rPr>
      </w:pPr>
      <w:r w:rsidRPr="00F07A54">
        <w:rPr>
          <w:shd w:val="clear" w:color="auto" w:fill="FFFFFF"/>
        </w:rPr>
        <w:t>5</w:t>
      </w:r>
      <w:r w:rsidRPr="00F07A54">
        <w:rPr>
          <w:b w:val="0"/>
          <w:shd w:val="clear" w:color="auto" w:fill="FFFFFF"/>
        </w:rPr>
        <w:t>与景观和建筑物的体量、造型、色彩相协调，保持道路的对景效果和通视效果。</w:t>
      </w:r>
    </w:p>
    <w:p w:rsidR="00F07A54" w:rsidRPr="00F07A54" w:rsidRDefault="00F07A54" w:rsidP="00F07A54">
      <w:pPr>
        <w:pStyle w:val="4"/>
        <w:rPr>
          <w:b w:val="0"/>
          <w:shd w:val="clear" w:color="auto" w:fill="FFFFFF"/>
        </w:rPr>
      </w:pPr>
      <w:r w:rsidRPr="00F07A54">
        <w:rPr>
          <w:shd w:val="clear" w:color="auto" w:fill="FFFFFF"/>
        </w:rPr>
        <w:t>6</w:t>
      </w:r>
      <w:r w:rsidRPr="00F07A54">
        <w:rPr>
          <w:b w:val="0"/>
          <w:shd w:val="clear" w:color="auto" w:fill="FFFFFF"/>
        </w:rPr>
        <w:t>宜规定广告设施设置的条件、地点、种类、规模、规格、有效期限等。</w:t>
      </w:r>
    </w:p>
    <w:p w:rsidR="00F07A54" w:rsidRPr="00F07A54" w:rsidRDefault="00F07A54" w:rsidP="00F07A54">
      <w:pPr>
        <w:adjustRightInd w:val="0"/>
        <w:rPr>
          <w:rFonts w:ascii="Times New Roman" w:eastAsia="宋体" w:hAnsi="Times New Roman" w:cs="Times New Roman"/>
          <w:bCs/>
          <w:szCs w:val="24"/>
        </w:rPr>
      </w:pPr>
      <w:r w:rsidRPr="00F07A54">
        <w:rPr>
          <w:rFonts w:ascii="Times New Roman" w:eastAsia="宋体" w:hAnsi="Times New Roman" w:cs="Times New Roman"/>
          <w:b/>
        </w:rPr>
        <w:t>9.4.9</w:t>
      </w:r>
      <w:r w:rsidRPr="00F07A54">
        <w:rPr>
          <w:rFonts w:ascii="Times New Roman" w:eastAsia="宋体" w:hAnsi="Times New Roman" w:cs="Times New Roman"/>
          <w:color w:val="000000"/>
          <w:szCs w:val="21"/>
          <w:shd w:val="clear" w:color="auto" w:fill="FFFFFF"/>
        </w:rPr>
        <w:t>应具有广场绿地管理规定，</w:t>
      </w:r>
      <w:r w:rsidRPr="00F07A54">
        <w:rPr>
          <w:rFonts w:ascii="Times New Roman" w:eastAsia="宋体" w:hAnsi="Times New Roman" w:cs="Times New Roman"/>
          <w:bCs/>
          <w:szCs w:val="24"/>
        </w:rPr>
        <w:t>广场绿地管理规定应包含以下内容：</w:t>
      </w:r>
    </w:p>
    <w:p w:rsidR="00F07A54" w:rsidRPr="00F07A54" w:rsidRDefault="00F07A54" w:rsidP="00F07A54">
      <w:pPr>
        <w:pStyle w:val="4"/>
        <w:rPr>
          <w:b w:val="0"/>
          <w:shd w:val="clear" w:color="auto" w:fill="FFFFFF"/>
        </w:rPr>
      </w:pPr>
      <w:r w:rsidRPr="00F07A54">
        <w:rPr>
          <w:bCs/>
        </w:rPr>
        <w:t>1</w:t>
      </w:r>
      <w:r w:rsidRPr="00F07A54">
        <w:rPr>
          <w:b w:val="0"/>
          <w:shd w:val="clear" w:color="auto" w:fill="FFFFFF"/>
        </w:rPr>
        <w:t>已规划建成的广场绿地不得擅自减少或者改变其用途。</w:t>
      </w:r>
    </w:p>
    <w:p w:rsidR="00F07A54" w:rsidRPr="00F07A54" w:rsidRDefault="00F07A54" w:rsidP="00F07A54">
      <w:pPr>
        <w:pStyle w:val="4"/>
        <w:rPr>
          <w:b w:val="0"/>
          <w:shd w:val="clear" w:color="auto" w:fill="FFFFFF"/>
        </w:rPr>
      </w:pPr>
      <w:r w:rsidRPr="00F07A54">
        <w:rPr>
          <w:shd w:val="clear" w:color="auto" w:fill="FFFFFF"/>
        </w:rPr>
        <w:t>2</w:t>
      </w:r>
      <w:r w:rsidRPr="00F07A54">
        <w:rPr>
          <w:b w:val="0"/>
          <w:shd w:val="clear" w:color="auto" w:fill="FFFFFF"/>
        </w:rPr>
        <w:t>日常管理及维护制度与记录。</w:t>
      </w:r>
    </w:p>
    <w:p w:rsidR="00F07A54" w:rsidRPr="00F07A54" w:rsidRDefault="00F07A54" w:rsidP="00F07A54">
      <w:pPr>
        <w:pStyle w:val="4"/>
        <w:rPr>
          <w:b w:val="0"/>
          <w:shd w:val="clear" w:color="auto" w:fill="FFFFFF"/>
        </w:rPr>
      </w:pPr>
      <w:r w:rsidRPr="00F07A54">
        <w:rPr>
          <w:shd w:val="clear" w:color="auto" w:fill="FFFFFF"/>
        </w:rPr>
        <w:t>3</w:t>
      </w:r>
      <w:r w:rsidRPr="00F07A54">
        <w:rPr>
          <w:b w:val="0"/>
          <w:shd w:val="clear" w:color="auto" w:fill="FFFFFF"/>
        </w:rPr>
        <w:t>在广场、绿地举办展览、文艺表演、集会、商业促销等各类活动的，应当符合广场的性质和功能，不得损害植被、设施和环境质量，并按照有关规定办理审批手续，活动结束后应当及时清理场地，恢复原状。</w:t>
      </w:r>
    </w:p>
    <w:p w:rsidR="00F07A54" w:rsidRPr="00F07A54" w:rsidRDefault="00F07A54" w:rsidP="00F07A54">
      <w:pPr>
        <w:pStyle w:val="4"/>
        <w:rPr>
          <w:b w:val="0"/>
          <w:shd w:val="clear" w:color="auto" w:fill="FFFFFF"/>
        </w:rPr>
      </w:pPr>
      <w:r w:rsidRPr="00F07A54">
        <w:rPr>
          <w:shd w:val="clear" w:color="auto" w:fill="FFFFFF"/>
        </w:rPr>
        <w:t>4</w:t>
      </w:r>
      <w:r w:rsidRPr="00F07A54">
        <w:rPr>
          <w:b w:val="0"/>
          <w:shd w:val="clear" w:color="auto" w:fill="FFFFFF"/>
        </w:rPr>
        <w:t>公众自发的文体活动应当遵守广场绿地的管理规定，不得影响周边居民的生活环境和秩序。</w:t>
      </w:r>
    </w:p>
    <w:p w:rsidR="00F07A54" w:rsidRPr="00F07A54" w:rsidRDefault="00F07A54" w:rsidP="00F07A54">
      <w:pPr>
        <w:pStyle w:val="4"/>
        <w:rPr>
          <w:b w:val="0"/>
        </w:rPr>
      </w:pPr>
      <w:r w:rsidRPr="00F07A54">
        <w:rPr>
          <w:shd w:val="clear" w:color="auto" w:fill="FFFFFF"/>
        </w:rPr>
        <w:t>5</w:t>
      </w:r>
      <w:r w:rsidRPr="00F07A54">
        <w:rPr>
          <w:b w:val="0"/>
          <w:shd w:val="clear" w:color="auto" w:fill="FFFFFF"/>
        </w:rPr>
        <w:t>在滨水区域活动应当遵守有关安全管理规定，不得污染水体、破坏环境。</w:t>
      </w:r>
    </w:p>
    <w:p w:rsidR="00F07A54" w:rsidRPr="00F07A54" w:rsidRDefault="00F07A54" w:rsidP="00F07A54">
      <w:pPr>
        <w:adjustRightInd w:val="0"/>
        <w:rPr>
          <w:rFonts w:ascii="Times New Roman" w:eastAsia="宋体" w:hAnsi="Times New Roman" w:cs="Times New Roman"/>
          <w:color w:val="000000"/>
          <w:szCs w:val="21"/>
          <w:shd w:val="clear" w:color="auto" w:fill="FFFFFF"/>
        </w:rPr>
      </w:pPr>
      <w:r w:rsidRPr="00F07A54">
        <w:rPr>
          <w:rFonts w:ascii="Times New Roman" w:eastAsia="宋体" w:hAnsi="Times New Roman" w:cs="Times New Roman"/>
          <w:b/>
          <w:color w:val="000000"/>
          <w:szCs w:val="21"/>
          <w:shd w:val="clear" w:color="auto" w:fill="FFFFFF"/>
        </w:rPr>
        <w:t xml:space="preserve">9.4.10 </w:t>
      </w:r>
      <w:r w:rsidRPr="00F07A54">
        <w:rPr>
          <w:rFonts w:ascii="Times New Roman" w:eastAsia="宋体" w:hAnsi="Times New Roman" w:cs="Times New Roman"/>
          <w:color w:val="000000"/>
          <w:szCs w:val="21"/>
          <w:shd w:val="clear" w:color="auto" w:fill="FFFFFF"/>
        </w:rPr>
        <w:t>公共场所的阅报栏、信息栏、条幅、布幔、旗帜、充气装置、实物造型应在规定的时间、地点设置，并与周围景观相协调。</w:t>
      </w:r>
    </w:p>
    <w:p w:rsidR="00F07A54" w:rsidRPr="00F07A54" w:rsidRDefault="00F07A54" w:rsidP="00F07A54">
      <w:pPr>
        <w:pStyle w:val="2"/>
      </w:pPr>
      <w:bookmarkStart w:id="208" w:name="_Toc514075653"/>
      <w:r w:rsidRPr="00F07A54">
        <w:lastRenderedPageBreak/>
        <w:t xml:space="preserve">9.5 </w:t>
      </w:r>
      <w:r w:rsidRPr="00F07A54">
        <w:t>维护管理</w:t>
      </w:r>
      <w:bookmarkEnd w:id="208"/>
    </w:p>
    <w:p w:rsidR="00F07A54" w:rsidRPr="00F07A54" w:rsidRDefault="00F07A54" w:rsidP="00F07A54">
      <w:pPr>
        <w:adjustRightInd w:val="0"/>
        <w:rPr>
          <w:rFonts w:ascii="Times New Roman" w:hAnsi="Times New Roman" w:cs="Times New Roman"/>
        </w:rPr>
      </w:pPr>
      <w:r w:rsidRPr="00F07A54">
        <w:rPr>
          <w:rFonts w:ascii="Times New Roman" w:eastAsia="宋体" w:hAnsi="Times New Roman" w:cs="Times New Roman"/>
          <w:b/>
          <w:bCs/>
        </w:rPr>
        <w:t>9.5.1</w:t>
      </w:r>
      <w:r w:rsidRPr="00F07A54">
        <w:rPr>
          <w:rFonts w:ascii="Times New Roman" w:eastAsia="宋体" w:hAnsi="Times New Roman" w:cs="Times New Roman"/>
          <w:bCs/>
        </w:rPr>
        <w:t>应根据相关技术规程要求对室内给排水系统、室外给排水管网进行维护，</w:t>
      </w:r>
      <w:r w:rsidRPr="00F07A54">
        <w:rPr>
          <w:rFonts w:ascii="Times New Roman" w:eastAsia="宋体" w:hAnsi="Times New Roman" w:cs="Times New Roman"/>
        </w:rPr>
        <w:t>制定并实施健全的检查流程，保修计划和维护制度，并定期进行维护保养，做好系统及管网的运行记录，建档备查。维护内容包括：</w:t>
      </w:r>
    </w:p>
    <w:p w:rsidR="00F07A54" w:rsidRPr="00F07A54" w:rsidRDefault="00F07A54" w:rsidP="00F07A54">
      <w:pPr>
        <w:pStyle w:val="4"/>
        <w:rPr>
          <w:b w:val="0"/>
        </w:rPr>
      </w:pPr>
      <w:r w:rsidRPr="00F07A54">
        <w:t>1</w:t>
      </w:r>
      <w:r w:rsidRPr="00F07A54">
        <w:rPr>
          <w:b w:val="0"/>
        </w:rPr>
        <w:t>保持泵房清洁卫生，良好的通风、照明和采暖，地面排水畅通，每</w:t>
      </w:r>
      <w:r w:rsidRPr="00F07A54">
        <w:rPr>
          <w:b w:val="0"/>
        </w:rPr>
        <w:t>3</w:t>
      </w:r>
      <w:r w:rsidRPr="00F07A54">
        <w:rPr>
          <w:b w:val="0"/>
        </w:rPr>
        <w:t>个月（结合清洗水池）清洗</w:t>
      </w:r>
      <w:r w:rsidRPr="00F07A54">
        <w:rPr>
          <w:b w:val="0"/>
        </w:rPr>
        <w:t>1</w:t>
      </w:r>
      <w:r w:rsidRPr="00F07A54">
        <w:rPr>
          <w:b w:val="0"/>
        </w:rPr>
        <w:t>次泵房。</w:t>
      </w:r>
    </w:p>
    <w:p w:rsidR="00F07A54" w:rsidRPr="00F07A54" w:rsidRDefault="00F07A54" w:rsidP="00F07A54">
      <w:pPr>
        <w:pStyle w:val="4"/>
      </w:pPr>
      <w:r w:rsidRPr="00F07A54">
        <w:t>2</w:t>
      </w:r>
      <w:r w:rsidRPr="00F07A54">
        <w:rPr>
          <w:b w:val="0"/>
        </w:rPr>
        <w:t>消防泵、喷淋泵、污水泵等不经常启动的水泵，每月启动</w:t>
      </w:r>
      <w:r w:rsidRPr="00F07A54">
        <w:rPr>
          <w:b w:val="0"/>
        </w:rPr>
        <w:t>1</w:t>
      </w:r>
      <w:r w:rsidRPr="00F07A54">
        <w:rPr>
          <w:b w:val="0"/>
        </w:rPr>
        <w:t>次，保持水泵能正常运行，每月检查</w:t>
      </w:r>
      <w:r w:rsidRPr="00F07A54">
        <w:rPr>
          <w:b w:val="0"/>
        </w:rPr>
        <w:t>1</w:t>
      </w:r>
      <w:r w:rsidRPr="00F07A54">
        <w:rPr>
          <w:b w:val="0"/>
        </w:rPr>
        <w:t>次消防泵及管道阀门，使之处于完好和正常开启状态。</w:t>
      </w:r>
    </w:p>
    <w:p w:rsidR="00F07A54" w:rsidRPr="00F07A54" w:rsidRDefault="00F07A54" w:rsidP="00F07A54">
      <w:pPr>
        <w:pStyle w:val="4"/>
        <w:rPr>
          <w:b w:val="0"/>
        </w:rPr>
      </w:pPr>
      <w:r w:rsidRPr="00F07A54">
        <w:t>3</w:t>
      </w:r>
      <w:r w:rsidRPr="00F07A54">
        <w:rPr>
          <w:b w:val="0"/>
        </w:rPr>
        <w:t>水泵运转部件经常加油，保持润滑灵活；每年对水泵机组清洁保养</w:t>
      </w:r>
      <w:r w:rsidRPr="00F07A54">
        <w:rPr>
          <w:b w:val="0"/>
        </w:rPr>
        <w:t>1</w:t>
      </w:r>
      <w:r w:rsidRPr="00F07A54">
        <w:rPr>
          <w:b w:val="0"/>
        </w:rPr>
        <w:t>次。</w:t>
      </w:r>
    </w:p>
    <w:p w:rsidR="00F07A54" w:rsidRPr="00F07A54" w:rsidRDefault="00F07A54" w:rsidP="00F07A54">
      <w:pPr>
        <w:pStyle w:val="4"/>
        <w:rPr>
          <w:b w:val="0"/>
        </w:rPr>
      </w:pPr>
      <w:r w:rsidRPr="00F07A54">
        <w:t>4</w:t>
      </w:r>
      <w:r w:rsidRPr="00F07A54">
        <w:rPr>
          <w:b w:val="0"/>
        </w:rPr>
        <w:t>泵房内设备</w:t>
      </w:r>
      <w:r w:rsidRPr="00F07A54">
        <w:rPr>
          <w:b w:val="0"/>
        </w:rPr>
        <w:t>2</w:t>
      </w:r>
      <w:r w:rsidRPr="00F07A54">
        <w:rPr>
          <w:b w:val="0"/>
        </w:rPr>
        <w:t>年后，每年翻新</w:t>
      </w:r>
      <w:r w:rsidRPr="00F07A54">
        <w:rPr>
          <w:b w:val="0"/>
        </w:rPr>
        <w:t>1</w:t>
      </w:r>
      <w:r w:rsidRPr="00F07A54">
        <w:rPr>
          <w:b w:val="0"/>
        </w:rPr>
        <w:t>次，并标明各种标志。</w:t>
      </w:r>
    </w:p>
    <w:p w:rsidR="00F07A54" w:rsidRPr="00F07A54" w:rsidRDefault="00F07A54" w:rsidP="00F07A54">
      <w:pPr>
        <w:pStyle w:val="4"/>
        <w:rPr>
          <w:bCs/>
        </w:rPr>
      </w:pPr>
      <w:r w:rsidRPr="00F07A54">
        <w:t>5</w:t>
      </w:r>
      <w:r w:rsidRPr="00F07A54">
        <w:rPr>
          <w:b w:val="0"/>
        </w:rPr>
        <w:t>建立巡视制度，发现压力供水管道及泵房、水塔、水箱等损坏、漏水、脱落等及时修复宜定期检查和调试建筑公共设施，具有建筑公共设施的检查、调试等记录并根据运行检测数据对设施进行运行优化。</w:t>
      </w:r>
    </w:p>
    <w:p w:rsidR="00F07A54" w:rsidRPr="00F07A54" w:rsidRDefault="00F07A54" w:rsidP="00F07A54">
      <w:pPr>
        <w:adjustRightInd w:val="0"/>
        <w:rPr>
          <w:rFonts w:ascii="Times New Roman" w:hAnsi="Times New Roman" w:cs="Times New Roman"/>
        </w:rPr>
      </w:pPr>
      <w:r w:rsidRPr="00F07A54">
        <w:rPr>
          <w:rFonts w:ascii="Times New Roman" w:eastAsia="宋体" w:hAnsi="Times New Roman" w:cs="Times New Roman"/>
          <w:b/>
        </w:rPr>
        <w:t>9.5.2</w:t>
      </w:r>
      <w:r w:rsidRPr="00F07A54">
        <w:rPr>
          <w:rFonts w:ascii="Times New Roman" w:eastAsia="宋体" w:hAnsi="Times New Roman" w:cs="Times New Roman"/>
        </w:rPr>
        <w:t>对于水质的维护应满足《生活饮用水卫生标准》</w:t>
      </w:r>
      <w:r w:rsidRPr="00F07A54">
        <w:rPr>
          <w:rFonts w:ascii="Times New Roman" w:eastAsia="宋体" w:hAnsi="Times New Roman" w:cs="Times New Roman"/>
        </w:rPr>
        <w:t xml:space="preserve">GB579 </w:t>
      </w:r>
      <w:r w:rsidRPr="00F07A54">
        <w:rPr>
          <w:rFonts w:ascii="Times New Roman" w:eastAsia="宋体" w:hAnsi="Times New Roman" w:cs="Times New Roman"/>
        </w:rPr>
        <w:t>的相关规定，参评时应提交具有资质的检测机构出具的水质检测报告。</w:t>
      </w:r>
    </w:p>
    <w:p w:rsidR="00F07A54" w:rsidRPr="00F07A54" w:rsidRDefault="00F07A54" w:rsidP="00F07A54">
      <w:pPr>
        <w:adjustRightInd w:val="0"/>
        <w:rPr>
          <w:rFonts w:ascii="Times New Roman" w:eastAsia="宋体" w:hAnsi="Times New Roman" w:cs="Times New Roman"/>
          <w:bCs/>
        </w:rPr>
      </w:pPr>
      <w:r w:rsidRPr="00F07A54">
        <w:rPr>
          <w:rFonts w:ascii="Times New Roman" w:eastAsia="宋体" w:hAnsi="Times New Roman" w:cs="Times New Roman"/>
          <w:b/>
          <w:bCs/>
        </w:rPr>
        <w:t>9.5.3</w:t>
      </w:r>
      <w:r w:rsidRPr="00F07A54">
        <w:rPr>
          <w:rFonts w:ascii="Times New Roman" w:eastAsia="宋体" w:hAnsi="Times New Roman" w:cs="Times New Roman"/>
          <w:bCs/>
        </w:rPr>
        <w:t>对于有供暖要求的地区，供暖设备设施维护管理应满足以下要求：</w:t>
      </w:r>
    </w:p>
    <w:p w:rsidR="00F07A54" w:rsidRPr="00F07A54" w:rsidRDefault="00F07A54" w:rsidP="00F07A54">
      <w:pPr>
        <w:pStyle w:val="4"/>
        <w:rPr>
          <w:b w:val="0"/>
        </w:rPr>
      </w:pPr>
      <w:r w:rsidRPr="00F07A54">
        <w:rPr>
          <w:bCs/>
        </w:rPr>
        <w:t>1</w:t>
      </w:r>
      <w:r w:rsidRPr="00F07A54">
        <w:rPr>
          <w:b w:val="0"/>
        </w:rPr>
        <w:t>供暖方式应根据建筑物规模，所在地区气象条件、能源状况、能源政策、环保等要求，通过技术经济比较确定；</w:t>
      </w:r>
    </w:p>
    <w:p w:rsidR="00F07A54" w:rsidRPr="00F07A54" w:rsidRDefault="00F07A54" w:rsidP="00F07A54">
      <w:pPr>
        <w:pStyle w:val="4"/>
        <w:rPr>
          <w:b w:val="0"/>
        </w:rPr>
      </w:pPr>
      <w:r w:rsidRPr="00F07A54">
        <w:rPr>
          <w:bCs/>
        </w:rPr>
        <w:t>2</w:t>
      </w:r>
      <w:r w:rsidRPr="00F07A54">
        <w:rPr>
          <w:b w:val="0"/>
        </w:rPr>
        <w:t>供暖设备应符合《建筑给水排水及采暖工程施工质量验收规范》</w:t>
      </w:r>
      <w:r w:rsidRPr="00F07A54">
        <w:rPr>
          <w:b w:val="0"/>
        </w:rPr>
        <w:t>GB 50242</w:t>
      </w:r>
      <w:r w:rsidRPr="00F07A54">
        <w:rPr>
          <w:b w:val="0"/>
        </w:rPr>
        <w:t>的相关规定；</w:t>
      </w:r>
    </w:p>
    <w:p w:rsidR="00F07A54" w:rsidRPr="00F07A54" w:rsidRDefault="00F07A54" w:rsidP="00F07A54">
      <w:pPr>
        <w:pStyle w:val="4"/>
        <w:rPr>
          <w:b w:val="0"/>
        </w:rPr>
      </w:pPr>
      <w:r w:rsidRPr="00F07A54">
        <w:rPr>
          <w:bCs/>
        </w:rPr>
        <w:t>3</w:t>
      </w:r>
      <w:r w:rsidRPr="00F07A54">
        <w:rPr>
          <w:b w:val="0"/>
        </w:rPr>
        <w:t>对供暖设备、设施定期进行调试，制定调试流程，对设备的工作、维修、养护应有相关记录并建档备查；</w:t>
      </w:r>
    </w:p>
    <w:p w:rsidR="00F07A54" w:rsidRPr="00F07A54" w:rsidRDefault="00F07A54" w:rsidP="00F07A54">
      <w:pPr>
        <w:pStyle w:val="4"/>
        <w:rPr>
          <w:b w:val="0"/>
        </w:rPr>
      </w:pPr>
      <w:r w:rsidRPr="00F07A54">
        <w:rPr>
          <w:bCs/>
        </w:rPr>
        <w:t>4</w:t>
      </w:r>
      <w:r w:rsidRPr="00F07A54">
        <w:rPr>
          <w:b w:val="0"/>
        </w:rPr>
        <w:t>供暖的水质要求应满足《供暖空调系统水质标准》</w:t>
      </w:r>
      <w:r w:rsidRPr="00F07A54">
        <w:rPr>
          <w:b w:val="0"/>
        </w:rPr>
        <w:t>GB</w:t>
      </w:r>
      <w:r>
        <w:rPr>
          <w:b w:val="0"/>
        </w:rPr>
        <w:t>/</w:t>
      </w:r>
      <w:r w:rsidRPr="00F07A54">
        <w:rPr>
          <w:b w:val="0"/>
        </w:rPr>
        <w:t>T29044</w:t>
      </w:r>
      <w:r w:rsidRPr="00F07A54">
        <w:rPr>
          <w:b w:val="0"/>
        </w:rPr>
        <w:lastRenderedPageBreak/>
        <w:t>及相关标准。</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9.5.4</w:t>
      </w:r>
      <w:r w:rsidRPr="00F07A54">
        <w:rPr>
          <w:rFonts w:ascii="Times New Roman" w:eastAsia="宋体" w:hAnsi="Times New Roman" w:cs="Times New Roman"/>
        </w:rPr>
        <w:t>采用自然通风的房屋，应符合《民用建筑供暖通风与空气调节设计》</w:t>
      </w:r>
      <w:r w:rsidRPr="00F07A54">
        <w:rPr>
          <w:rFonts w:ascii="Times New Roman" w:eastAsia="宋体" w:hAnsi="Times New Roman" w:cs="Times New Roman"/>
        </w:rPr>
        <w:t>GB50736</w:t>
      </w:r>
      <w:r w:rsidRPr="00F07A54">
        <w:rPr>
          <w:rFonts w:ascii="Times New Roman" w:eastAsia="宋体" w:hAnsi="Times New Roman" w:cs="Times New Roman"/>
        </w:rPr>
        <w:t>的相关条文，采用机械通风的维护除应满足《民用建筑供暖通风与空气设计》</w:t>
      </w:r>
      <w:r w:rsidRPr="00F07A54">
        <w:rPr>
          <w:rFonts w:ascii="Times New Roman" w:eastAsia="宋体" w:hAnsi="Times New Roman" w:cs="Times New Roman"/>
        </w:rPr>
        <w:t>GB50736</w:t>
      </w:r>
      <w:r w:rsidRPr="00F07A54">
        <w:rPr>
          <w:rFonts w:ascii="Times New Roman" w:eastAsia="宋体" w:hAnsi="Times New Roman" w:cs="Times New Roman"/>
        </w:rPr>
        <w:t>的相关条文外，还需定期对设备进行检查、调试、清洗和记录，并制定相应的维护计划。</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9.5.5</w:t>
      </w:r>
      <w:r w:rsidRPr="00F07A54">
        <w:rPr>
          <w:rFonts w:ascii="Times New Roman" w:eastAsia="宋体" w:hAnsi="Times New Roman" w:cs="Times New Roman"/>
        </w:rPr>
        <w:t>安装空调设备的房屋，应满足国家相关节能要求，设备产品应有相关的技术文件。</w:t>
      </w:r>
    </w:p>
    <w:p w:rsidR="00F07A54" w:rsidRPr="00F07A54" w:rsidRDefault="00F07A54" w:rsidP="00F07A54">
      <w:pPr>
        <w:adjustRightInd w:val="0"/>
        <w:rPr>
          <w:rFonts w:ascii="Times New Roman" w:eastAsia="宋体" w:hAnsi="Times New Roman" w:cs="Times New Roman"/>
          <w:b/>
          <w:bCs/>
        </w:rPr>
      </w:pPr>
      <w:r w:rsidRPr="00F07A54">
        <w:rPr>
          <w:rFonts w:ascii="Times New Roman" w:eastAsia="宋体" w:hAnsi="Times New Roman" w:cs="Times New Roman"/>
          <w:b/>
          <w:bCs/>
        </w:rPr>
        <w:t>9.5.6</w:t>
      </w:r>
      <w:r>
        <w:rPr>
          <w:rFonts w:ascii="Times New Roman" w:eastAsia="宋体" w:hAnsi="Times New Roman" w:cs="Times New Roman"/>
          <w:color w:val="333333"/>
          <w:szCs w:val="21"/>
          <w:shd w:val="clear" w:color="auto" w:fill="FFFFFF"/>
        </w:rPr>
        <w:t>电气设备和电气装置应符合《用电安全导则》</w:t>
      </w:r>
      <w:r>
        <w:rPr>
          <w:rFonts w:ascii="Times New Roman" w:eastAsia="宋体" w:hAnsi="Times New Roman" w:cs="Times New Roman"/>
          <w:color w:val="333333"/>
          <w:szCs w:val="21"/>
          <w:shd w:val="clear" w:color="auto" w:fill="FFFFFF"/>
        </w:rPr>
        <w:t>GB/T 13869</w:t>
      </w:r>
      <w:r w:rsidRPr="00F07A54">
        <w:rPr>
          <w:rFonts w:ascii="Times New Roman" w:eastAsia="宋体" w:hAnsi="Times New Roman" w:cs="Times New Roman"/>
          <w:color w:val="333333"/>
          <w:szCs w:val="21"/>
          <w:shd w:val="clear" w:color="auto" w:fill="FFFFFF"/>
        </w:rPr>
        <w:t>，还应满足以下内容：</w:t>
      </w:r>
    </w:p>
    <w:p w:rsidR="00F07A54" w:rsidRPr="00F07A54" w:rsidRDefault="00F07A54" w:rsidP="00F07A54">
      <w:pPr>
        <w:pStyle w:val="4"/>
        <w:rPr>
          <w:b w:val="0"/>
        </w:rPr>
      </w:pPr>
      <w:r w:rsidRPr="00F07A54">
        <w:t>1</w:t>
      </w:r>
      <w:r w:rsidRPr="00F07A54">
        <w:rPr>
          <w:b w:val="0"/>
        </w:rPr>
        <w:t>电气线路应有定期检测制度；</w:t>
      </w:r>
    </w:p>
    <w:p w:rsidR="00F07A54" w:rsidRPr="00F07A54" w:rsidRDefault="00F07A54" w:rsidP="00F07A54">
      <w:pPr>
        <w:pStyle w:val="4"/>
        <w:rPr>
          <w:b w:val="0"/>
        </w:rPr>
      </w:pPr>
      <w:r w:rsidRPr="00F07A54">
        <w:t>2</w:t>
      </w:r>
      <w:r w:rsidRPr="00F07A54">
        <w:rPr>
          <w:b w:val="0"/>
        </w:rPr>
        <w:t>应编制电气事故处理应急预案；</w:t>
      </w:r>
    </w:p>
    <w:p w:rsidR="00F07A54" w:rsidRPr="00F07A54" w:rsidRDefault="00F07A54" w:rsidP="00F07A54">
      <w:pPr>
        <w:pStyle w:val="4"/>
        <w:rPr>
          <w:b w:val="0"/>
        </w:rPr>
      </w:pPr>
      <w:r w:rsidRPr="00F07A54">
        <w:t>3</w:t>
      </w:r>
      <w:r w:rsidRPr="00F07A54">
        <w:rPr>
          <w:b w:val="0"/>
        </w:rPr>
        <w:t>电气线路、设备安装人员必须具备相关部门颁发的资格证明，工作前必须完成保证安全的技术组织措施。</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9.5.7</w:t>
      </w:r>
      <w:r w:rsidRPr="00F07A54">
        <w:rPr>
          <w:rFonts w:ascii="Times New Roman" w:eastAsia="宋体" w:hAnsi="Times New Roman" w:cs="Times New Roman"/>
        </w:rPr>
        <w:t>燃气设备的管道、燃具、附属设施等应符合《民用建筑燃气安全技术条件》</w:t>
      </w:r>
      <w:r>
        <w:rPr>
          <w:rFonts w:ascii="Times New Roman" w:eastAsia="宋体" w:hAnsi="Times New Roman" w:cs="Times New Roman"/>
        </w:rPr>
        <w:t>GB 29550</w:t>
      </w:r>
      <w:r w:rsidRPr="00F07A54">
        <w:rPr>
          <w:rFonts w:ascii="Times New Roman" w:eastAsia="宋体" w:hAnsi="Times New Roman" w:cs="Times New Roman"/>
        </w:rPr>
        <w:t>的相关规定，应具有完善的检查内容和操作流程，编制事故处理的应急预案。</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9.5.8</w:t>
      </w:r>
      <w:r w:rsidRPr="00F07A54">
        <w:rPr>
          <w:rFonts w:ascii="Times New Roman" w:eastAsia="宋体" w:hAnsi="Times New Roman" w:cs="Times New Roman"/>
        </w:rPr>
        <w:t>对安装电梯的多层旧工业建筑，电梯安装、维修、保养人员均应持有关行政主管部门核发的特种作业操作证上岗，并定期参加复审；建立健全电梯管理制度，内容包括：</w:t>
      </w:r>
    </w:p>
    <w:p w:rsidR="00F07A54" w:rsidRPr="00F07A54" w:rsidRDefault="00F07A54" w:rsidP="00F07A54">
      <w:pPr>
        <w:pStyle w:val="4"/>
        <w:rPr>
          <w:b w:val="0"/>
        </w:rPr>
      </w:pPr>
      <w:r w:rsidRPr="00F07A54">
        <w:t>1</w:t>
      </w:r>
      <w:r w:rsidRPr="00F07A54">
        <w:rPr>
          <w:b w:val="0"/>
        </w:rPr>
        <w:t>岗位安全操作规程</w:t>
      </w:r>
      <w:r>
        <w:rPr>
          <w:rFonts w:hint="eastAsia"/>
          <w:b w:val="0"/>
        </w:rPr>
        <w:t>；</w:t>
      </w:r>
    </w:p>
    <w:p w:rsidR="00F07A54" w:rsidRPr="00F07A54" w:rsidRDefault="00F07A54" w:rsidP="00F07A54">
      <w:pPr>
        <w:pStyle w:val="4"/>
        <w:rPr>
          <w:b w:val="0"/>
        </w:rPr>
      </w:pPr>
      <w:r w:rsidRPr="00F07A54">
        <w:t>2</w:t>
      </w:r>
      <w:r w:rsidRPr="00F07A54">
        <w:rPr>
          <w:b w:val="0"/>
        </w:rPr>
        <w:t>详细的维修保养制度和计划</w:t>
      </w:r>
      <w:r>
        <w:rPr>
          <w:rFonts w:hint="eastAsia"/>
          <w:b w:val="0"/>
        </w:rPr>
        <w:t>；</w:t>
      </w:r>
    </w:p>
    <w:p w:rsidR="00F07A54" w:rsidRPr="00F07A54" w:rsidRDefault="00F07A54" w:rsidP="00F07A54">
      <w:pPr>
        <w:pStyle w:val="4"/>
        <w:rPr>
          <w:b w:val="0"/>
        </w:rPr>
      </w:pPr>
      <w:r w:rsidRPr="00F07A54">
        <w:t>3</w:t>
      </w:r>
      <w:r w:rsidRPr="00F07A54">
        <w:rPr>
          <w:b w:val="0"/>
        </w:rPr>
        <w:t>岗位责任制度</w:t>
      </w:r>
      <w:r>
        <w:rPr>
          <w:rFonts w:hint="eastAsia"/>
          <w:b w:val="0"/>
        </w:rPr>
        <w:t>；</w:t>
      </w:r>
    </w:p>
    <w:p w:rsidR="00F07A54" w:rsidRPr="00F07A54" w:rsidRDefault="00F07A54" w:rsidP="00F07A54">
      <w:pPr>
        <w:pStyle w:val="4"/>
        <w:rPr>
          <w:b w:val="0"/>
        </w:rPr>
      </w:pPr>
      <w:r w:rsidRPr="00F07A54">
        <w:t>4</w:t>
      </w:r>
      <w:r w:rsidRPr="00F07A54">
        <w:rPr>
          <w:b w:val="0"/>
        </w:rPr>
        <w:t>交接班制度</w:t>
      </w:r>
      <w:r>
        <w:rPr>
          <w:rFonts w:hint="eastAsia"/>
          <w:b w:val="0"/>
        </w:rPr>
        <w:t>；</w:t>
      </w:r>
    </w:p>
    <w:p w:rsidR="00F07A54" w:rsidRPr="00F07A54" w:rsidRDefault="00F07A54" w:rsidP="00F07A54">
      <w:pPr>
        <w:pStyle w:val="4"/>
        <w:rPr>
          <w:b w:val="0"/>
        </w:rPr>
      </w:pPr>
      <w:r w:rsidRPr="00F07A54">
        <w:t>5</w:t>
      </w:r>
      <w:r w:rsidRPr="00F07A54">
        <w:rPr>
          <w:b w:val="0"/>
        </w:rPr>
        <w:t>设备档案管理制度</w:t>
      </w:r>
      <w:r>
        <w:rPr>
          <w:rFonts w:hint="eastAsia"/>
          <w:b w:val="0"/>
        </w:rPr>
        <w:t>；</w:t>
      </w:r>
    </w:p>
    <w:p w:rsidR="00F07A54" w:rsidRPr="00F07A54" w:rsidRDefault="00F07A54" w:rsidP="00F07A54">
      <w:pPr>
        <w:pStyle w:val="4"/>
        <w:rPr>
          <w:b w:val="0"/>
        </w:rPr>
      </w:pPr>
      <w:r w:rsidRPr="00F07A54">
        <w:t>6</w:t>
      </w:r>
      <w:r w:rsidRPr="00F07A54">
        <w:rPr>
          <w:b w:val="0"/>
        </w:rPr>
        <w:t>安全使用管理制度</w:t>
      </w:r>
      <w:r>
        <w:rPr>
          <w:rFonts w:hint="eastAsia"/>
          <w:b w:val="0"/>
        </w:rPr>
        <w:t>。</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9.5.9</w:t>
      </w:r>
      <w:r w:rsidRPr="00F07A54">
        <w:rPr>
          <w:rFonts w:ascii="Times New Roman" w:eastAsia="宋体" w:hAnsi="Times New Roman" w:cs="Times New Roman"/>
        </w:rPr>
        <w:t>电梯安全设施应完好、齐全，通风、照明等附属设施完好。在电梯轿厢内明显位置张贴《电梯安全使用许可证》，注明：注册登记及检验合格标志、电梯管理部门、管理人员、安装企业、维修保养企业以及相应的应急报警、投诉电话号码。</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lastRenderedPageBreak/>
        <w:t>9.5.10</w:t>
      </w:r>
      <w:r w:rsidRPr="00F07A54">
        <w:rPr>
          <w:rFonts w:ascii="Times New Roman" w:eastAsia="宋体" w:hAnsi="Times New Roman" w:cs="Times New Roman"/>
        </w:rPr>
        <w:t>消防设施维护管理应符合《建筑消防设施的维护管理》</w:t>
      </w:r>
      <w:r>
        <w:rPr>
          <w:rFonts w:ascii="Times New Roman" w:eastAsia="宋体" w:hAnsi="Times New Roman" w:cs="Times New Roman"/>
        </w:rPr>
        <w:t>GB 25201</w:t>
      </w:r>
      <w:r w:rsidRPr="00F07A54">
        <w:rPr>
          <w:rFonts w:ascii="Times New Roman" w:eastAsia="宋体" w:hAnsi="Times New Roman" w:cs="Times New Roman"/>
        </w:rPr>
        <w:t>的相关规定。</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9.5.11</w:t>
      </w:r>
      <w:r w:rsidRPr="00F07A54">
        <w:rPr>
          <w:rFonts w:ascii="Times New Roman" w:eastAsia="宋体" w:hAnsi="Times New Roman" w:cs="Times New Roman"/>
        </w:rPr>
        <w:t>应定期对绿化区进行日常养护，植物生长状态良好且现场观感较好，具有完整的工作记录。</w:t>
      </w:r>
    </w:p>
    <w:p w:rsidR="00F07A54" w:rsidRPr="00F07A54" w:rsidRDefault="00F07A54" w:rsidP="00F07A54">
      <w:pPr>
        <w:adjustRightInd w:val="0"/>
        <w:rPr>
          <w:rFonts w:ascii="Times New Roman" w:eastAsia="宋体" w:hAnsi="Times New Roman" w:cs="Times New Roman"/>
        </w:rPr>
      </w:pPr>
      <w:r w:rsidRPr="00F07A54">
        <w:rPr>
          <w:rFonts w:ascii="Times New Roman" w:eastAsia="宋体" w:hAnsi="Times New Roman" w:cs="Times New Roman"/>
          <w:b/>
          <w:bCs/>
        </w:rPr>
        <w:t>9.5.12</w:t>
      </w:r>
      <w:r w:rsidRPr="00F07A54">
        <w:rPr>
          <w:rFonts w:ascii="Times New Roman" w:eastAsia="宋体" w:hAnsi="Times New Roman" w:cs="Times New Roman"/>
        </w:rPr>
        <w:t>监控探头应定期清洗，对于有损坏的监控探头应及时修理或更换，监控内容宜保留一个月。</w:t>
      </w:r>
    </w:p>
    <w:p w:rsidR="00374E1D" w:rsidRPr="00B319F9" w:rsidRDefault="00F07A54" w:rsidP="00B319F9">
      <w:pPr>
        <w:adjustRightInd w:val="0"/>
        <w:rPr>
          <w:rFonts w:ascii="Times New Roman" w:eastAsia="宋体" w:hAnsi="Times New Roman" w:cs="Times New Roman"/>
        </w:rPr>
      </w:pPr>
      <w:r w:rsidRPr="00F07A54">
        <w:rPr>
          <w:rFonts w:ascii="Times New Roman" w:eastAsia="宋体" w:hAnsi="Times New Roman" w:cs="Times New Roman"/>
          <w:b/>
          <w:bCs/>
        </w:rPr>
        <w:t>9.5.13</w:t>
      </w:r>
      <w:r w:rsidRPr="00F07A54">
        <w:rPr>
          <w:rFonts w:ascii="Times New Roman" w:eastAsia="宋体" w:hAnsi="Times New Roman" w:cs="Times New Roman"/>
        </w:rPr>
        <w:t>维护工作人员应接受过相关的安全护卫知识与技能培训，掌握基本安全护卫技能，熟悉维护管理及有关法律法规，能恰当的处理和应对维护工作，并定期进行安全防范学习，增强安全防范能力。</w:t>
      </w:r>
    </w:p>
    <w:p w:rsidR="004F2902" w:rsidRPr="00374E1D" w:rsidRDefault="004F2902" w:rsidP="00374E1D">
      <w:pPr>
        <w:pStyle w:val="3"/>
        <w:sectPr w:rsidR="004F2902" w:rsidRPr="00374E1D">
          <w:pgSz w:w="8335" w:h="11850"/>
          <w:pgMar w:top="1083" w:right="1083" w:bottom="1083" w:left="1083" w:header="851" w:footer="992" w:gutter="0"/>
          <w:cols w:space="720"/>
          <w:docGrid w:type="linesAndChars" w:linePitch="312"/>
        </w:sectPr>
      </w:pPr>
    </w:p>
    <w:p w:rsidR="004F2902" w:rsidRDefault="004F2902" w:rsidP="004F2902">
      <w:pPr>
        <w:pStyle w:val="1"/>
      </w:pPr>
      <w:bookmarkStart w:id="209" w:name="_Toc514075654"/>
      <w:r>
        <w:lastRenderedPageBreak/>
        <w:t>附录</w:t>
      </w:r>
      <w:r>
        <w:rPr>
          <w:rFonts w:hint="eastAsia"/>
        </w:rPr>
        <w:t>A</w:t>
      </w:r>
      <w:bookmarkEnd w:id="209"/>
    </w:p>
    <w:p w:rsidR="00B319F9" w:rsidRPr="00374E1D" w:rsidRDefault="00B319F9" w:rsidP="007634C7">
      <w:pPr>
        <w:pStyle w:val="3"/>
        <w:rPr>
          <w:b w:val="0"/>
        </w:rPr>
      </w:pPr>
      <w:r>
        <w:t xml:space="preserve">A.0.1  </w:t>
      </w:r>
      <w:r w:rsidRPr="00374E1D">
        <w:rPr>
          <w:rFonts w:hint="eastAsia"/>
          <w:b w:val="0"/>
        </w:rPr>
        <w:t>评分规则</w:t>
      </w:r>
    </w:p>
    <w:p w:rsidR="00B319F9" w:rsidRDefault="00B319F9" w:rsidP="007634C7">
      <w:pPr>
        <w:pStyle w:val="4"/>
      </w:pPr>
      <w:r w:rsidRPr="000A1C70">
        <w:rPr>
          <w:rFonts w:eastAsia="黑体"/>
        </w:rPr>
        <w:t>1</w:t>
      </w:r>
      <w:r>
        <w:rPr>
          <w:rFonts w:hint="eastAsia"/>
          <w:b w:val="0"/>
        </w:rPr>
        <w:t>验收依据验收</w:t>
      </w:r>
      <w:r w:rsidRPr="000A1C70">
        <w:rPr>
          <w:rFonts w:hint="eastAsia"/>
          <w:b w:val="0"/>
        </w:rPr>
        <w:t>表</w:t>
      </w:r>
      <w:r>
        <w:rPr>
          <w:b w:val="0"/>
        </w:rPr>
        <w:t>A.0.1</w:t>
      </w:r>
      <w:r>
        <w:rPr>
          <w:rFonts w:hint="eastAsia"/>
          <w:b w:val="0"/>
        </w:rPr>
        <w:t>的内容进行，验收</w:t>
      </w:r>
      <w:r w:rsidRPr="000A1C70">
        <w:rPr>
          <w:rFonts w:hint="eastAsia"/>
          <w:b w:val="0"/>
        </w:rPr>
        <w:t>时，对照检查项目</w:t>
      </w:r>
      <w:r>
        <w:rPr>
          <w:rFonts w:hint="eastAsia"/>
          <w:b w:val="0"/>
        </w:rPr>
        <w:t>在满足的项目后逐一打钩</w:t>
      </w:r>
      <w:r w:rsidRPr="000A1C70">
        <w:rPr>
          <w:rFonts w:hint="eastAsia"/>
          <w:b w:val="0"/>
        </w:rPr>
        <w:t>。</w:t>
      </w:r>
    </w:p>
    <w:p w:rsidR="00B319F9" w:rsidRDefault="00B319F9" w:rsidP="007634C7">
      <w:pPr>
        <w:pStyle w:val="4"/>
        <w:rPr>
          <w:b w:val="0"/>
        </w:rPr>
      </w:pPr>
      <w:r>
        <w:rPr>
          <w:rFonts w:eastAsia="黑体"/>
        </w:rPr>
        <w:t>2</w:t>
      </w:r>
      <w:r>
        <w:rPr>
          <w:rFonts w:hint="eastAsia"/>
          <w:b w:val="0"/>
        </w:rPr>
        <w:t>验收</w:t>
      </w:r>
      <w:r w:rsidRPr="000A1C70">
        <w:rPr>
          <w:rFonts w:hint="eastAsia"/>
          <w:b w:val="0"/>
        </w:rPr>
        <w:t>表包括</w:t>
      </w:r>
      <w:r w:rsidRPr="00652020">
        <w:rPr>
          <w:rFonts w:hint="eastAsia"/>
          <w:b w:val="0"/>
        </w:rPr>
        <w:t>功能开发定位、既有资源利用</w:t>
      </w:r>
      <w:r>
        <w:rPr>
          <w:rFonts w:hint="eastAsia"/>
          <w:b w:val="0"/>
        </w:rPr>
        <w:t>、</w:t>
      </w:r>
      <w:r w:rsidRPr="00652020">
        <w:rPr>
          <w:b w:val="0"/>
        </w:rPr>
        <w:t>再生利用设计</w:t>
      </w:r>
      <w:r>
        <w:rPr>
          <w:rFonts w:hint="eastAsia"/>
          <w:b w:val="0"/>
        </w:rPr>
        <w:t>、</w:t>
      </w:r>
      <w:r w:rsidR="001E5BF8">
        <w:rPr>
          <w:b w:val="0"/>
        </w:rPr>
        <w:t>施工项目管理</w:t>
      </w:r>
      <w:r>
        <w:rPr>
          <w:rFonts w:hint="eastAsia"/>
          <w:b w:val="0"/>
        </w:rPr>
        <w:t>、</w:t>
      </w:r>
      <w:r w:rsidRPr="00652020">
        <w:rPr>
          <w:b w:val="0"/>
        </w:rPr>
        <w:t>生态环境保护</w:t>
      </w:r>
      <w:r>
        <w:rPr>
          <w:rFonts w:hint="eastAsia"/>
          <w:b w:val="0"/>
        </w:rPr>
        <w:t>、</w:t>
      </w:r>
      <w:r w:rsidRPr="00652020">
        <w:rPr>
          <w:b w:val="0"/>
        </w:rPr>
        <w:t>运营维护管理</w:t>
      </w:r>
      <w:r>
        <w:rPr>
          <w:rFonts w:hint="eastAsia"/>
          <w:b w:val="0"/>
        </w:rPr>
        <w:t>六</w:t>
      </w:r>
      <w:r w:rsidRPr="000A1C70">
        <w:rPr>
          <w:rFonts w:hint="eastAsia"/>
          <w:b w:val="0"/>
        </w:rPr>
        <w:t>个部分。</w:t>
      </w:r>
      <w:r>
        <w:rPr>
          <w:rFonts w:hint="eastAsia"/>
          <w:b w:val="0"/>
        </w:rPr>
        <w:t>项目性质分为控制项和一般项两类。控制项应全部满足，</w:t>
      </w:r>
      <w:r w:rsidRPr="00652020">
        <w:rPr>
          <w:rFonts w:hint="eastAsia"/>
          <w:b w:val="0"/>
        </w:rPr>
        <w:t>功能开发定位</w:t>
      </w:r>
      <w:r>
        <w:rPr>
          <w:rFonts w:hint="eastAsia"/>
          <w:b w:val="0"/>
        </w:rPr>
        <w:t>部分的一般项满足</w:t>
      </w:r>
      <w:r w:rsidRPr="000A1C70">
        <w:rPr>
          <w:rFonts w:hint="eastAsia"/>
          <w:b w:val="0"/>
        </w:rPr>
        <w:t>率应不低于</w:t>
      </w:r>
      <w:r>
        <w:rPr>
          <w:rFonts w:hint="eastAsia"/>
          <w:b w:val="0"/>
        </w:rPr>
        <w:t>60%</w:t>
      </w:r>
      <w:r w:rsidRPr="00652020">
        <w:rPr>
          <w:rFonts w:hint="eastAsia"/>
          <w:b w:val="0"/>
        </w:rPr>
        <w:t>、既有资源利用</w:t>
      </w:r>
      <w:r>
        <w:rPr>
          <w:rFonts w:hint="eastAsia"/>
          <w:b w:val="0"/>
        </w:rPr>
        <w:t>部分的一般项满足</w:t>
      </w:r>
      <w:r w:rsidRPr="000A1C70">
        <w:rPr>
          <w:rFonts w:hint="eastAsia"/>
          <w:b w:val="0"/>
        </w:rPr>
        <w:t>率应不低于</w:t>
      </w:r>
      <w:r>
        <w:rPr>
          <w:rFonts w:hint="eastAsia"/>
          <w:b w:val="0"/>
        </w:rPr>
        <w:t>80%</w:t>
      </w:r>
      <w:r>
        <w:rPr>
          <w:rFonts w:hint="eastAsia"/>
          <w:b w:val="0"/>
        </w:rPr>
        <w:t>、</w:t>
      </w:r>
      <w:r w:rsidRPr="00652020">
        <w:rPr>
          <w:b w:val="0"/>
        </w:rPr>
        <w:t>再生利用设计</w:t>
      </w:r>
      <w:r>
        <w:rPr>
          <w:rFonts w:hint="eastAsia"/>
          <w:b w:val="0"/>
        </w:rPr>
        <w:t>部分的一般项满足</w:t>
      </w:r>
      <w:r w:rsidRPr="000A1C70">
        <w:rPr>
          <w:rFonts w:hint="eastAsia"/>
          <w:b w:val="0"/>
        </w:rPr>
        <w:t>率应不低于</w:t>
      </w:r>
      <w:r>
        <w:rPr>
          <w:rFonts w:hint="eastAsia"/>
          <w:b w:val="0"/>
        </w:rPr>
        <w:t>50%</w:t>
      </w:r>
      <w:r>
        <w:rPr>
          <w:rFonts w:hint="eastAsia"/>
          <w:b w:val="0"/>
        </w:rPr>
        <w:t>、</w:t>
      </w:r>
      <w:r w:rsidR="001E5BF8">
        <w:rPr>
          <w:b w:val="0"/>
        </w:rPr>
        <w:t>施工项目管理</w:t>
      </w:r>
      <w:r>
        <w:rPr>
          <w:rFonts w:hint="eastAsia"/>
          <w:b w:val="0"/>
        </w:rPr>
        <w:t>部分的一般项满足</w:t>
      </w:r>
      <w:r w:rsidRPr="000A1C70">
        <w:rPr>
          <w:rFonts w:hint="eastAsia"/>
          <w:b w:val="0"/>
        </w:rPr>
        <w:t>率应不低于</w:t>
      </w:r>
      <w:r>
        <w:rPr>
          <w:rFonts w:hint="eastAsia"/>
          <w:b w:val="0"/>
        </w:rPr>
        <w:t>60%</w:t>
      </w:r>
      <w:r>
        <w:rPr>
          <w:rFonts w:hint="eastAsia"/>
          <w:b w:val="0"/>
        </w:rPr>
        <w:t>、</w:t>
      </w:r>
      <w:r w:rsidRPr="00652020">
        <w:rPr>
          <w:b w:val="0"/>
        </w:rPr>
        <w:t>生态环境保护</w:t>
      </w:r>
      <w:r>
        <w:rPr>
          <w:rFonts w:hint="eastAsia"/>
          <w:b w:val="0"/>
        </w:rPr>
        <w:t>部分的一般项满足</w:t>
      </w:r>
      <w:r w:rsidRPr="000A1C70">
        <w:rPr>
          <w:rFonts w:hint="eastAsia"/>
          <w:b w:val="0"/>
        </w:rPr>
        <w:t>率应分别不低于</w:t>
      </w:r>
      <w:r>
        <w:rPr>
          <w:rFonts w:hint="eastAsia"/>
          <w:b w:val="0"/>
        </w:rPr>
        <w:t>60%</w:t>
      </w:r>
      <w:r>
        <w:rPr>
          <w:rFonts w:hint="eastAsia"/>
          <w:b w:val="0"/>
        </w:rPr>
        <w:t>、</w:t>
      </w:r>
      <w:r w:rsidRPr="00652020">
        <w:rPr>
          <w:b w:val="0"/>
        </w:rPr>
        <w:t>运营维护管理</w:t>
      </w:r>
      <w:r>
        <w:rPr>
          <w:rFonts w:hint="eastAsia"/>
          <w:b w:val="0"/>
        </w:rPr>
        <w:t>部分的一般项满足</w:t>
      </w:r>
      <w:r w:rsidRPr="000A1C70">
        <w:rPr>
          <w:rFonts w:hint="eastAsia"/>
          <w:b w:val="0"/>
        </w:rPr>
        <w:t>率应分别不低于</w:t>
      </w:r>
      <w:r>
        <w:rPr>
          <w:rFonts w:hint="eastAsia"/>
          <w:b w:val="0"/>
        </w:rPr>
        <w:t>90%</w:t>
      </w:r>
      <w:r>
        <w:rPr>
          <w:rFonts w:hint="eastAsia"/>
          <w:b w:val="0"/>
        </w:rPr>
        <w:t>，</w:t>
      </w:r>
      <w:r w:rsidRPr="000A1C70">
        <w:rPr>
          <w:rFonts w:hint="eastAsia"/>
          <w:b w:val="0"/>
        </w:rPr>
        <w:t>各部分</w:t>
      </w:r>
      <w:r>
        <w:rPr>
          <w:rFonts w:hint="eastAsia"/>
          <w:b w:val="0"/>
        </w:rPr>
        <w:t>一般项满足率</w:t>
      </w:r>
      <w:r w:rsidRPr="000A1C70">
        <w:rPr>
          <w:rFonts w:hint="eastAsia"/>
          <w:b w:val="0"/>
        </w:rPr>
        <w:t>合计应不低于</w:t>
      </w:r>
      <w:r>
        <w:rPr>
          <w:rFonts w:hint="eastAsia"/>
          <w:b w:val="0"/>
        </w:rPr>
        <w:t>6</w:t>
      </w:r>
      <w:r>
        <w:rPr>
          <w:b w:val="0"/>
        </w:rPr>
        <w:t>5</w:t>
      </w:r>
      <w:r>
        <w:rPr>
          <w:rFonts w:hint="eastAsia"/>
          <w:b w:val="0"/>
        </w:rPr>
        <w:t>%</w:t>
      </w:r>
      <w:r>
        <w:rPr>
          <w:rFonts w:hint="eastAsia"/>
          <w:b w:val="0"/>
        </w:rPr>
        <w:t>。</w:t>
      </w:r>
    </w:p>
    <w:p w:rsidR="00B319F9" w:rsidRDefault="00B319F9" w:rsidP="007634C7">
      <w:pPr>
        <w:pStyle w:val="3"/>
        <w:rPr>
          <w:b w:val="0"/>
        </w:rPr>
      </w:pPr>
      <w:r>
        <w:rPr>
          <w:rFonts w:hint="eastAsia"/>
        </w:rPr>
        <w:t>A</w:t>
      </w:r>
      <w:r>
        <w:t xml:space="preserve">.0.2  </w:t>
      </w:r>
      <w:r w:rsidRPr="00401E0C">
        <w:rPr>
          <w:b w:val="0"/>
        </w:rPr>
        <w:t>应按</w:t>
      </w:r>
      <w:r w:rsidRPr="00401E0C">
        <w:rPr>
          <w:rFonts w:hint="eastAsia"/>
          <w:b w:val="0"/>
        </w:rPr>
        <w:t>表</w:t>
      </w:r>
      <w:r w:rsidRPr="00401E0C">
        <w:rPr>
          <w:b w:val="0"/>
        </w:rPr>
        <w:t>A</w:t>
      </w:r>
      <w:r w:rsidRPr="00401E0C">
        <w:rPr>
          <w:rFonts w:hint="eastAsia"/>
          <w:b w:val="0"/>
        </w:rPr>
        <w:t>.0.1</w:t>
      </w:r>
      <w:r w:rsidRPr="00401E0C">
        <w:rPr>
          <w:rFonts w:hint="eastAsia"/>
          <w:b w:val="0"/>
        </w:rPr>
        <w:t>的规定取值</w:t>
      </w:r>
      <w:r>
        <w:rPr>
          <w:rFonts w:hint="eastAsia"/>
          <w:b w:val="0"/>
        </w:rPr>
        <w:t>。</w:t>
      </w:r>
    </w:p>
    <w:p w:rsidR="00B319F9" w:rsidRDefault="00B319F9" w:rsidP="00B319F9">
      <w:pPr>
        <w:pStyle w:val="af3"/>
        <w:rPr>
          <w:b/>
        </w:rPr>
      </w:pPr>
      <w:r w:rsidRPr="004914C9">
        <w:rPr>
          <w:rFonts w:hint="eastAsia"/>
          <w:b/>
        </w:rPr>
        <w:t>表</w:t>
      </w:r>
      <w:r w:rsidRPr="004914C9">
        <w:rPr>
          <w:rFonts w:hint="eastAsia"/>
          <w:b/>
        </w:rPr>
        <w:t xml:space="preserve">A.0.1 </w:t>
      </w:r>
      <w:r w:rsidRPr="004914C9">
        <w:rPr>
          <w:rFonts w:hint="eastAsia"/>
          <w:b/>
        </w:rPr>
        <w:t>基地验收表</w:t>
      </w:r>
    </w:p>
    <w:tbl>
      <w:tblPr>
        <w:tblStyle w:val="af2"/>
        <w:tblW w:w="6296" w:type="dxa"/>
        <w:jc w:val="center"/>
        <w:tblLayout w:type="fixed"/>
        <w:tblLook w:val="04A0"/>
      </w:tblPr>
      <w:tblGrid>
        <w:gridCol w:w="704"/>
        <w:gridCol w:w="12"/>
        <w:gridCol w:w="413"/>
        <w:gridCol w:w="3686"/>
        <w:gridCol w:w="850"/>
        <w:gridCol w:w="631"/>
      </w:tblGrid>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序号</w:t>
            </w:r>
          </w:p>
        </w:tc>
        <w:tc>
          <w:tcPr>
            <w:tcW w:w="3686"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验收项目</w:t>
            </w:r>
          </w:p>
        </w:tc>
        <w:tc>
          <w:tcPr>
            <w:tcW w:w="850"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项目</w:t>
            </w:r>
          </w:p>
          <w:p w:rsidR="00B319F9" w:rsidRPr="002061CA" w:rsidRDefault="00B319F9" w:rsidP="007634C7">
            <w:pPr>
              <w:pStyle w:val="3"/>
              <w:jc w:val="center"/>
              <w:outlineLvl w:val="2"/>
              <w:rPr>
                <w:rFonts w:eastAsiaTheme="minorEastAsia"/>
                <w:szCs w:val="20"/>
              </w:rPr>
            </w:pPr>
            <w:r w:rsidRPr="002061CA">
              <w:rPr>
                <w:rFonts w:eastAsiaTheme="minorEastAsia"/>
                <w:szCs w:val="20"/>
              </w:rPr>
              <w:t>性质</w:t>
            </w:r>
          </w:p>
        </w:tc>
        <w:tc>
          <w:tcPr>
            <w:tcW w:w="631"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是否满足</w:t>
            </w: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4.1.1</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功能开发定位程序</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4.1.2</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土地性质、房屋功能变更证明</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4.2.1</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功能定位基本原则</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4.2.2</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调研报告</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4.2.3</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潜力分析</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4.2.4</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业态设置基本原则</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4.2.5</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业态组合及比例</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4.2.6</w:t>
            </w:r>
          </w:p>
        </w:tc>
        <w:tc>
          <w:tcPr>
            <w:tcW w:w="3686" w:type="dxa"/>
            <w:tcBorders>
              <w:top w:val="single" w:sz="4" w:space="0" w:color="auto"/>
              <w:left w:val="single" w:sz="4" w:space="0" w:color="auto"/>
              <w:bottom w:val="single" w:sz="4" w:space="0" w:color="auto"/>
              <w:right w:val="single" w:sz="4" w:space="0" w:color="auto"/>
            </w:tcBorders>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提供岗位考虑事项</w:t>
            </w:r>
          </w:p>
        </w:tc>
        <w:tc>
          <w:tcPr>
            <w:tcW w:w="850" w:type="dxa"/>
            <w:tcBorders>
              <w:top w:val="single" w:sz="4" w:space="0" w:color="auto"/>
              <w:left w:val="nil"/>
              <w:bottom w:val="single" w:sz="4" w:space="0" w:color="auto"/>
              <w:right w:val="single" w:sz="4" w:space="0" w:color="auto"/>
            </w:tcBorders>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4.2.7</w:t>
            </w:r>
          </w:p>
        </w:tc>
        <w:tc>
          <w:tcPr>
            <w:tcW w:w="3686" w:type="dxa"/>
            <w:tcBorders>
              <w:top w:val="single" w:sz="4" w:space="0" w:color="auto"/>
              <w:left w:val="single" w:sz="4" w:space="0" w:color="auto"/>
              <w:bottom w:val="single" w:sz="4" w:space="0" w:color="auto"/>
              <w:right w:val="single" w:sz="4" w:space="0" w:color="auto"/>
            </w:tcBorders>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原厂职工安置</w:t>
            </w:r>
          </w:p>
        </w:tc>
        <w:tc>
          <w:tcPr>
            <w:tcW w:w="850" w:type="dxa"/>
            <w:tcBorders>
              <w:top w:val="single" w:sz="4" w:space="0" w:color="auto"/>
              <w:left w:val="nil"/>
              <w:bottom w:val="single" w:sz="4" w:space="0" w:color="auto"/>
              <w:right w:val="single" w:sz="4" w:space="0" w:color="auto"/>
            </w:tcBorders>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4.2.8</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配套服务设置</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4.2.9</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配套设施对周边的影响</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lastRenderedPageBreak/>
              <w:t>4.2.10</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客商入驻基本条件</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4.3.1</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方案经济合理性</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4.3.2</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方案环境有利性性</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4.3.3</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kern w:val="44"/>
                <w:szCs w:val="20"/>
              </w:rPr>
              <w:t>方案社会有利性</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4.3.4</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kern w:val="44"/>
                <w:szCs w:val="20"/>
              </w:rPr>
              <w:t>风险分析</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主控项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5.1.1</w:t>
            </w:r>
          </w:p>
        </w:tc>
        <w:tc>
          <w:tcPr>
            <w:tcW w:w="3686" w:type="dxa"/>
            <w:vAlign w:val="center"/>
          </w:tcPr>
          <w:p w:rsidR="00B319F9" w:rsidRPr="00996017" w:rsidRDefault="00B319F9" w:rsidP="007634C7">
            <w:pPr>
              <w:pStyle w:val="3"/>
              <w:jc w:val="left"/>
              <w:outlineLvl w:val="2"/>
              <w:rPr>
                <w:rFonts w:eastAsiaTheme="minorEastAsia"/>
                <w:b w:val="0"/>
                <w:kern w:val="44"/>
                <w:szCs w:val="20"/>
              </w:rPr>
            </w:pPr>
            <w:r w:rsidRPr="00996017">
              <w:rPr>
                <w:rFonts w:eastAsiaTheme="minorEastAsia"/>
                <w:b w:val="0"/>
                <w:szCs w:val="20"/>
              </w:rPr>
              <w:t>测绘和检测评定资质达标</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5.1.2</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测绘范围与深度符合要求</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5.1.3</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测绘和检测评定程序完整</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5.1.4</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测绘和检测评定成果齐全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5.1.5</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工业遗产保护项目、资源全部利用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5.2.1</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Style w:val="3Char"/>
                <w:rFonts w:eastAsiaTheme="minorEastAsia"/>
                <w:bCs/>
                <w:szCs w:val="20"/>
              </w:rPr>
              <w:t>既有结构</w:t>
            </w:r>
            <w:r w:rsidRPr="00996017">
              <w:rPr>
                <w:rFonts w:eastAsiaTheme="minorEastAsia"/>
                <w:b w:val="0"/>
                <w:szCs w:val="20"/>
              </w:rPr>
              <w:t>利用部分应占原有部分的</w:t>
            </w:r>
            <w:r w:rsidRPr="00996017">
              <w:rPr>
                <w:rFonts w:eastAsiaTheme="minorEastAsia"/>
                <w:b w:val="0"/>
                <w:szCs w:val="20"/>
              </w:rPr>
              <w:t>50%</w:t>
            </w:r>
            <w:r w:rsidRPr="00996017">
              <w:rPr>
                <w:rFonts w:eastAsiaTheme="minorEastAsia"/>
                <w:b w:val="0"/>
                <w:szCs w:val="20"/>
              </w:rPr>
              <w:t>及以上</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5.2.2</w:t>
            </w:r>
          </w:p>
        </w:tc>
        <w:tc>
          <w:tcPr>
            <w:tcW w:w="3686" w:type="dxa"/>
            <w:vAlign w:val="center"/>
          </w:tcPr>
          <w:p w:rsidR="00B319F9" w:rsidRPr="00996017" w:rsidRDefault="00B319F9" w:rsidP="007634C7">
            <w:pPr>
              <w:pStyle w:val="3"/>
              <w:jc w:val="left"/>
              <w:outlineLvl w:val="2"/>
              <w:rPr>
                <w:rStyle w:val="4Char"/>
                <w:rFonts w:eastAsiaTheme="minorEastAsia"/>
                <w:bCs w:val="0"/>
                <w:szCs w:val="20"/>
              </w:rPr>
            </w:pPr>
            <w:r w:rsidRPr="00996017">
              <w:rPr>
                <w:rStyle w:val="3Char"/>
                <w:rFonts w:eastAsiaTheme="minorEastAsia"/>
                <w:bCs/>
                <w:szCs w:val="20"/>
              </w:rPr>
              <w:t>既有结构</w:t>
            </w:r>
            <w:r w:rsidRPr="00996017">
              <w:rPr>
                <w:rFonts w:eastAsiaTheme="minorEastAsia"/>
                <w:b w:val="0"/>
                <w:szCs w:val="20"/>
              </w:rPr>
              <w:t>测绘文本、图本内容齐全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5.2.3</w:t>
            </w:r>
          </w:p>
        </w:tc>
        <w:tc>
          <w:tcPr>
            <w:tcW w:w="3686" w:type="dxa"/>
            <w:vAlign w:val="center"/>
          </w:tcPr>
          <w:p w:rsidR="00B319F9" w:rsidRPr="00996017" w:rsidRDefault="00B319F9" w:rsidP="007634C7">
            <w:pPr>
              <w:pStyle w:val="3"/>
              <w:jc w:val="left"/>
              <w:outlineLvl w:val="2"/>
              <w:rPr>
                <w:rStyle w:val="4Char"/>
                <w:rFonts w:eastAsiaTheme="minorEastAsia"/>
                <w:bCs w:val="0"/>
                <w:szCs w:val="20"/>
              </w:rPr>
            </w:pPr>
            <w:r w:rsidRPr="00996017">
              <w:rPr>
                <w:rFonts w:eastAsiaTheme="minorEastAsia"/>
                <w:b w:val="0"/>
                <w:szCs w:val="20"/>
              </w:rPr>
              <w:t>既有结构检测评定成果齐全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5.2.4</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bCs w:val="0"/>
                <w:szCs w:val="20"/>
              </w:rPr>
              <w:t>利用程度适宜</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5.2.5</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bCs w:val="0"/>
                <w:szCs w:val="20"/>
              </w:rPr>
              <w:t>资金投入未高于同类新建建筑成本</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5.2.6</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bCs w:val="0"/>
                <w:szCs w:val="20"/>
              </w:rPr>
              <w:t>未对周边环境产生污染和破坏</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5.3.1</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Style w:val="3Char"/>
                <w:rFonts w:eastAsiaTheme="minorEastAsia"/>
                <w:bCs/>
                <w:szCs w:val="20"/>
              </w:rPr>
              <w:t>既有管网</w:t>
            </w:r>
            <w:r w:rsidRPr="00996017">
              <w:rPr>
                <w:rFonts w:eastAsiaTheme="minorEastAsia"/>
                <w:b w:val="0"/>
                <w:szCs w:val="20"/>
              </w:rPr>
              <w:t>测绘文本、图本内容齐全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5.3.2</w:t>
            </w:r>
          </w:p>
        </w:tc>
        <w:tc>
          <w:tcPr>
            <w:tcW w:w="3686" w:type="dxa"/>
            <w:vAlign w:val="center"/>
          </w:tcPr>
          <w:p w:rsidR="00B319F9" w:rsidRPr="00996017" w:rsidRDefault="00B319F9" w:rsidP="007634C7">
            <w:pPr>
              <w:pStyle w:val="3"/>
              <w:jc w:val="left"/>
              <w:outlineLvl w:val="2"/>
              <w:rPr>
                <w:rStyle w:val="4Char"/>
                <w:rFonts w:eastAsiaTheme="minorEastAsia"/>
                <w:bCs w:val="0"/>
                <w:szCs w:val="20"/>
              </w:rPr>
            </w:pPr>
            <w:r w:rsidRPr="00996017">
              <w:rPr>
                <w:rFonts w:eastAsiaTheme="minorEastAsia"/>
                <w:b w:val="0"/>
                <w:szCs w:val="20"/>
              </w:rPr>
              <w:t>既有管网检测评定成果齐全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5.3.3</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bCs w:val="0"/>
                <w:szCs w:val="20"/>
              </w:rPr>
              <w:t>再生利用前进行清洗、消毒处理，并未作为供水管道和人员运输系统使用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716" w:type="dxa"/>
            <w:gridSpan w:val="2"/>
            <w:vMerge w:val="restart"/>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5.3.4</w:t>
            </w:r>
          </w:p>
        </w:tc>
        <w:tc>
          <w:tcPr>
            <w:tcW w:w="413"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1</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szCs w:val="20"/>
              </w:rPr>
              <w:t>地面以上的既有运输系统管网利用时，已进行加固修复处理及区域围挡防护</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716" w:type="dxa"/>
            <w:gridSpan w:val="2"/>
            <w:vMerge/>
            <w:vAlign w:val="center"/>
          </w:tcPr>
          <w:p w:rsidR="00B319F9" w:rsidRPr="002061CA" w:rsidRDefault="00B319F9" w:rsidP="007634C7">
            <w:pPr>
              <w:pStyle w:val="3"/>
              <w:jc w:val="center"/>
              <w:outlineLvl w:val="2"/>
              <w:rPr>
                <w:rFonts w:eastAsiaTheme="minorEastAsia"/>
                <w:szCs w:val="20"/>
              </w:rPr>
            </w:pPr>
          </w:p>
        </w:tc>
        <w:tc>
          <w:tcPr>
            <w:tcW w:w="413"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2</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szCs w:val="20"/>
              </w:rPr>
              <w:t>地面以上的既有运输系统管网结构单元连接可靠，并已排除管网中的危险单元</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5.3.5</w:t>
            </w:r>
          </w:p>
        </w:tc>
        <w:tc>
          <w:tcPr>
            <w:tcW w:w="3686" w:type="dxa"/>
            <w:vAlign w:val="center"/>
          </w:tcPr>
          <w:p w:rsidR="00B319F9" w:rsidRPr="00996017" w:rsidRDefault="00B319F9" w:rsidP="00B319F9">
            <w:pPr>
              <w:pStyle w:val="3"/>
              <w:jc w:val="left"/>
              <w:outlineLvl w:val="2"/>
              <w:rPr>
                <w:rFonts w:eastAsiaTheme="minorEastAsia"/>
                <w:b w:val="0"/>
                <w:szCs w:val="20"/>
              </w:rPr>
            </w:pPr>
            <w:r w:rsidRPr="00996017">
              <w:rPr>
                <w:rStyle w:val="3Char"/>
                <w:rFonts w:eastAsiaTheme="minorEastAsia"/>
                <w:bCs/>
                <w:szCs w:val="20"/>
              </w:rPr>
              <w:t>既有管网修复更新后管网功能性试验</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5.4.1</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Style w:val="3Char"/>
                <w:rFonts w:eastAsiaTheme="minorEastAsia"/>
                <w:bCs/>
                <w:szCs w:val="20"/>
              </w:rPr>
              <w:t>既有设备设施</w:t>
            </w:r>
            <w:r w:rsidRPr="00996017">
              <w:rPr>
                <w:rFonts w:eastAsiaTheme="minorEastAsia"/>
                <w:b w:val="0"/>
                <w:szCs w:val="20"/>
              </w:rPr>
              <w:t>测绘文本、图本内容齐全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lastRenderedPageBreak/>
              <w:t>5.4.2</w:t>
            </w:r>
          </w:p>
        </w:tc>
        <w:tc>
          <w:tcPr>
            <w:tcW w:w="3686" w:type="dxa"/>
            <w:vAlign w:val="center"/>
          </w:tcPr>
          <w:p w:rsidR="00B319F9" w:rsidRPr="00996017" w:rsidRDefault="00B319F9" w:rsidP="007634C7">
            <w:pPr>
              <w:pStyle w:val="3"/>
              <w:jc w:val="left"/>
              <w:outlineLvl w:val="2"/>
              <w:rPr>
                <w:rFonts w:eastAsiaTheme="minorEastAsia"/>
                <w:b w:val="0"/>
                <w:szCs w:val="20"/>
              </w:rPr>
            </w:pPr>
            <w:r w:rsidRPr="00996017">
              <w:rPr>
                <w:rFonts w:eastAsiaTheme="minorEastAsia"/>
                <w:b w:val="0"/>
                <w:szCs w:val="20"/>
              </w:rPr>
              <w:t>既有设备设施检测评定成果齐全</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716" w:type="dxa"/>
            <w:gridSpan w:val="2"/>
            <w:vMerge w:val="restart"/>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5.4.3</w:t>
            </w:r>
          </w:p>
        </w:tc>
        <w:tc>
          <w:tcPr>
            <w:tcW w:w="413"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1</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color w:val="000000" w:themeColor="text1"/>
                <w:szCs w:val="20"/>
              </w:rPr>
              <w:t>设备设施整体已进行加固修复处理及区域围挡防护，</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716" w:type="dxa"/>
            <w:gridSpan w:val="2"/>
            <w:vMerge/>
            <w:vAlign w:val="center"/>
          </w:tcPr>
          <w:p w:rsidR="00B319F9" w:rsidRPr="002061CA" w:rsidRDefault="00B319F9" w:rsidP="007634C7">
            <w:pPr>
              <w:pStyle w:val="3"/>
              <w:jc w:val="center"/>
              <w:outlineLvl w:val="2"/>
              <w:rPr>
                <w:rFonts w:eastAsiaTheme="minorEastAsia"/>
                <w:szCs w:val="20"/>
              </w:rPr>
            </w:pPr>
          </w:p>
        </w:tc>
        <w:tc>
          <w:tcPr>
            <w:tcW w:w="413" w:type="dxa"/>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2</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color w:val="000000" w:themeColor="text1"/>
                <w:szCs w:val="20"/>
              </w:rPr>
              <w:t>设备设施与所处区域的结构单元连接可靠</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控制项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5.4.4</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szCs w:val="20"/>
              </w:rPr>
              <w:t>与再生利用使用功能相匹配度</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pStyle w:val="3"/>
              <w:jc w:val="center"/>
              <w:outlineLvl w:val="2"/>
              <w:rPr>
                <w:rFonts w:eastAsiaTheme="minorEastAsia"/>
                <w:szCs w:val="20"/>
              </w:rPr>
            </w:pPr>
            <w:r w:rsidRPr="002061CA">
              <w:rPr>
                <w:rFonts w:eastAsiaTheme="minorEastAsia"/>
                <w:szCs w:val="20"/>
              </w:rPr>
              <w:t>5.4.5</w:t>
            </w:r>
          </w:p>
        </w:tc>
        <w:tc>
          <w:tcPr>
            <w:tcW w:w="3686" w:type="dxa"/>
            <w:vAlign w:val="center"/>
          </w:tcPr>
          <w:p w:rsidR="00B319F9" w:rsidRPr="00996017" w:rsidRDefault="00B319F9" w:rsidP="007634C7">
            <w:pPr>
              <w:pStyle w:val="3"/>
              <w:jc w:val="left"/>
              <w:outlineLvl w:val="2"/>
              <w:rPr>
                <w:rFonts w:eastAsiaTheme="minorEastAsia"/>
                <w:b w:val="0"/>
                <w:bCs w:val="0"/>
                <w:szCs w:val="20"/>
              </w:rPr>
            </w:pPr>
            <w:r w:rsidRPr="00996017">
              <w:rPr>
                <w:rFonts w:eastAsiaTheme="minorEastAsia"/>
                <w:b w:val="0"/>
                <w:szCs w:val="20"/>
              </w:rPr>
              <w:t>与区域环境相协调</w:t>
            </w:r>
          </w:p>
        </w:tc>
        <w:tc>
          <w:tcPr>
            <w:tcW w:w="850" w:type="dxa"/>
            <w:vAlign w:val="center"/>
          </w:tcPr>
          <w:p w:rsidR="00B319F9" w:rsidRPr="00996017" w:rsidRDefault="00B319F9" w:rsidP="007634C7">
            <w:pPr>
              <w:pStyle w:val="3"/>
              <w:jc w:val="center"/>
              <w:outlineLvl w:val="2"/>
              <w:rPr>
                <w:rFonts w:eastAsiaTheme="minorEastAsia"/>
                <w:b w:val="0"/>
                <w:szCs w:val="20"/>
              </w:rPr>
            </w:pPr>
            <w:r w:rsidRPr="00996017">
              <w:rPr>
                <w:rFonts w:eastAsiaTheme="minorEastAsia"/>
                <w:b w:val="0"/>
                <w:szCs w:val="20"/>
              </w:rPr>
              <w:t>一般项</w:t>
            </w:r>
          </w:p>
        </w:tc>
        <w:tc>
          <w:tcPr>
            <w:tcW w:w="631" w:type="dxa"/>
            <w:vAlign w:val="center"/>
          </w:tcPr>
          <w:p w:rsidR="00B319F9" w:rsidRPr="00996017" w:rsidRDefault="00B319F9" w:rsidP="007634C7">
            <w:pPr>
              <w:pStyle w:val="3"/>
              <w:jc w:val="center"/>
              <w:outlineLvl w:val="2"/>
              <w:rPr>
                <w:rFonts w:eastAsiaTheme="minorEastAsia"/>
                <w:b w:val="0"/>
                <w:szCs w:val="20"/>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再生利用设计内容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再生利用设计原则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旧工业区规划设计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旧工业区单体建筑设计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旧工业区景观设计内容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6.1.6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工业文化遗产设计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规划设计资料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修建性规划设计内容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规划设计的内容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一般性</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6.2.4</w:t>
            </w:r>
          </w:p>
        </w:tc>
        <w:tc>
          <w:tcPr>
            <w:tcW w:w="3686" w:type="dxa"/>
            <w:vAlign w:val="center"/>
          </w:tcPr>
          <w:p w:rsidR="00B319F9" w:rsidRPr="00996017" w:rsidRDefault="00B319F9" w:rsidP="007634C7">
            <w:pPr>
              <w:tabs>
                <w:tab w:val="left" w:pos="840"/>
              </w:tabs>
              <w:jc w:val="left"/>
              <w:rPr>
                <w:rFonts w:ascii="Times New Roman" w:eastAsiaTheme="minorEastAsia" w:hAnsi="Times New Roman"/>
              </w:rPr>
            </w:pPr>
            <w:r w:rsidRPr="00996017">
              <w:rPr>
                <w:rFonts w:ascii="Times New Roman" w:eastAsiaTheme="minorEastAsia" w:hAnsi="Times New Roman"/>
              </w:rPr>
              <w:t>规划设计的原则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控制性</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建筑使用性质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建筑容积率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绿地率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建筑密度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出入口、停车和交通组织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消防安全设计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6.2.11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给排水系统</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建筑设计资料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节点详图</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建筑空间设计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建筑立面设计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lastRenderedPageBreak/>
              <w:t>6.3.5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节能设计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建筑消防设计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6.3.7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施工图预算</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6.4.1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景观环境设计资料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6.4.2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道路、铺装场地与绿化</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6.4.3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植物景观设计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6.4.4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工业化保留设计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6.5.1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工业遗产保护原则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6.5.2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工业遗产保护的内容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6.5.3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工业遗产保护的资料和要求</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未发生质量</w:t>
            </w:r>
            <w:r w:rsidRPr="00996017">
              <w:rPr>
                <w:rFonts w:ascii="Times New Roman" w:eastAsiaTheme="minorEastAsia" w:hAnsi="Times New Roman"/>
              </w:rPr>
              <w:t>/</w:t>
            </w:r>
            <w:r w:rsidRPr="00996017">
              <w:rPr>
                <w:rFonts w:ascii="Times New Roman" w:eastAsiaTheme="minorEastAsia" w:hAnsi="Times New Roman"/>
              </w:rPr>
              <w:t>安全事故</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成立施工组织管理机构</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编制施工组织设计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组织专家论证会</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设置现场施工人员安全防护措施</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制定原工业遗留污染物防治方案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7.1.8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未采用国家和地方禁止和限制使用的材料及制品</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color w:val="000000" w:themeColor="text1"/>
              </w:rPr>
              <w:t>综合评定施工质量水平的制度资料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color w:val="000000" w:themeColor="text1"/>
              </w:rPr>
              <w:t>竣工验收报告和质量验收文件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color w:val="000000" w:themeColor="text1"/>
              </w:rPr>
              <w:t>可靠性鉴定报告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6"/>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7.2.4</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出厂合格证</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4"/>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性能检测报告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4"/>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现场见证取样检测报告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4"/>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4</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结构构件实体见证检验报告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4"/>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color w:val="000000" w:themeColor="text1"/>
              </w:rPr>
              <w:t>观感质量检验项目检查记录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04"/>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7.2.5</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tabs>
                <w:tab w:val="left" w:pos="842"/>
              </w:tabs>
              <w:spacing w:line="330" w:lineRule="exact"/>
              <w:jc w:val="left"/>
              <w:rPr>
                <w:rFonts w:ascii="Times New Roman" w:eastAsiaTheme="minorEastAsia" w:hAnsi="Times New Roman"/>
              </w:rPr>
            </w:pPr>
            <w:r w:rsidRPr="00996017">
              <w:rPr>
                <w:rFonts w:ascii="Times New Roman" w:eastAsiaTheme="minorEastAsia" w:hAnsi="Times New Roman"/>
              </w:rPr>
              <w:t>设计变更文件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00"/>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tabs>
                <w:tab w:val="left" w:pos="842"/>
              </w:tabs>
              <w:spacing w:line="330" w:lineRule="exact"/>
              <w:jc w:val="left"/>
              <w:rPr>
                <w:rFonts w:ascii="Times New Roman" w:eastAsiaTheme="minorEastAsia" w:hAnsi="Times New Roman"/>
              </w:rPr>
            </w:pPr>
            <w:r w:rsidRPr="00996017">
              <w:rPr>
                <w:rFonts w:ascii="Times New Roman" w:eastAsiaTheme="minorEastAsia" w:hAnsi="Times New Roman"/>
              </w:rPr>
              <w:t>隐蔽工程验收记录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00"/>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tabs>
                <w:tab w:val="left" w:pos="842"/>
              </w:tabs>
              <w:spacing w:line="330" w:lineRule="exact"/>
              <w:jc w:val="left"/>
              <w:rPr>
                <w:rFonts w:ascii="Times New Roman" w:eastAsiaTheme="minorEastAsia" w:hAnsi="Times New Roman"/>
              </w:rPr>
            </w:pPr>
            <w:r w:rsidRPr="00996017">
              <w:rPr>
                <w:rFonts w:ascii="Times New Roman" w:eastAsiaTheme="minorEastAsia" w:hAnsi="Times New Roman"/>
              </w:rPr>
              <w:t>重大质量技术问题的处理方案和验收记录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00"/>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4</w:t>
            </w:r>
          </w:p>
        </w:tc>
        <w:tc>
          <w:tcPr>
            <w:tcW w:w="3686" w:type="dxa"/>
            <w:vAlign w:val="center"/>
          </w:tcPr>
          <w:p w:rsidR="00B319F9" w:rsidRPr="00996017" w:rsidRDefault="00B319F9" w:rsidP="007634C7">
            <w:pPr>
              <w:tabs>
                <w:tab w:val="left" w:pos="842"/>
              </w:tabs>
              <w:spacing w:line="330" w:lineRule="exact"/>
              <w:jc w:val="left"/>
              <w:rPr>
                <w:rFonts w:ascii="Times New Roman" w:eastAsiaTheme="minorEastAsia" w:hAnsi="Times New Roman"/>
              </w:rPr>
            </w:pPr>
            <w:r w:rsidRPr="00996017">
              <w:rPr>
                <w:rFonts w:ascii="Times New Roman" w:eastAsiaTheme="minorEastAsia" w:hAnsi="Times New Roman"/>
                <w:color w:val="000000" w:themeColor="text1"/>
              </w:rPr>
              <w:t>竣工验收图纸</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99"/>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7.2.6</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场地岩土工程勘察资料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97"/>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地基基础施工过程设计资料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97"/>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沉降与倾斜观测资料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97"/>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4</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地基特殊处理与地下水处理资料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397"/>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5</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加固后地基基础的相关监测资料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7.2.7</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渗漏水检验记录</w:t>
            </w:r>
          </w:p>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color w:val="000000" w:themeColor="text1"/>
              </w:rPr>
              <w:t>防水效果检查记录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7"/>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7.2.8</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加固设计文件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5"/>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混凝土养护记录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5"/>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耐久性实验报告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7"/>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7.2.9</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焊缝、涂层质量检验报告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5"/>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钢管垂直度检测资料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5"/>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强度、挠度鉴定资料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7.2.10</w:t>
            </w:r>
          </w:p>
        </w:tc>
        <w:tc>
          <w:tcPr>
            <w:tcW w:w="3686" w:type="dxa"/>
            <w:vAlign w:val="center"/>
          </w:tcPr>
          <w:p w:rsidR="00B319F9" w:rsidRPr="00996017" w:rsidRDefault="00B319F9" w:rsidP="007634C7">
            <w:pPr>
              <w:jc w:val="left"/>
              <w:rPr>
                <w:rFonts w:ascii="Times New Roman" w:eastAsiaTheme="minorEastAsia" w:hAnsi="Times New Roman"/>
                <w:color w:val="000000" w:themeColor="text1"/>
              </w:rPr>
            </w:pPr>
            <w:r w:rsidRPr="00996017">
              <w:rPr>
                <w:rFonts w:ascii="Times New Roman" w:eastAsiaTheme="minorEastAsia" w:hAnsi="Times New Roman"/>
                <w:color w:val="000000" w:themeColor="text1"/>
              </w:rPr>
              <w:t>防腐、防火和防虫鉴定报告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建立施工安全规章制度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7.3.2</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施工安全管理培训</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施工安全管理资格证书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lang/>
              </w:rPr>
              <w:t>专项施工安全管理资金</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3"/>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7.3.4</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安全监测记录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restart"/>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trHeight w:val="282"/>
          <w:jc w:val="center"/>
        </w:trPr>
        <w:tc>
          <w:tcPr>
            <w:tcW w:w="716" w:type="dxa"/>
            <w:gridSpan w:val="2"/>
            <w:vMerge/>
            <w:vAlign w:val="center"/>
          </w:tcPr>
          <w:p w:rsidR="00B319F9" w:rsidRPr="002061CA" w:rsidRDefault="00B319F9" w:rsidP="007634C7">
            <w:pPr>
              <w:jc w:val="center"/>
              <w:rPr>
                <w:rFonts w:ascii="Times New Roman" w:eastAsiaTheme="minorEastAsia" w:hAnsi="Times New Roman"/>
                <w:b/>
              </w:rPr>
            </w:pP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安全预警方案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Merge/>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04" w:type="dxa"/>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7.3.5</w:t>
            </w:r>
          </w:p>
        </w:tc>
        <w:tc>
          <w:tcPr>
            <w:tcW w:w="425" w:type="dxa"/>
            <w:gridSpan w:val="2"/>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lang/>
              </w:rPr>
              <w:t>对原基础更换、拆除或加固制定专项施工方案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04" w:type="dxa"/>
            <w:vMerge/>
            <w:vAlign w:val="center"/>
          </w:tcPr>
          <w:p w:rsidR="00B319F9" w:rsidRPr="002061CA" w:rsidRDefault="00B319F9" w:rsidP="007634C7">
            <w:pPr>
              <w:jc w:val="center"/>
              <w:rPr>
                <w:rFonts w:ascii="Times New Roman" w:eastAsiaTheme="minorEastAsia" w:hAnsi="Times New Roman"/>
                <w:b/>
              </w:rPr>
            </w:pPr>
          </w:p>
        </w:tc>
        <w:tc>
          <w:tcPr>
            <w:tcW w:w="425" w:type="dxa"/>
            <w:gridSpan w:val="2"/>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对原主要承重结构部分更换、拆除、顶升或加固制定专项施工方案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04" w:type="dxa"/>
            <w:vMerge/>
            <w:vAlign w:val="center"/>
          </w:tcPr>
          <w:p w:rsidR="00B319F9" w:rsidRPr="002061CA" w:rsidRDefault="00B319F9" w:rsidP="007634C7">
            <w:pPr>
              <w:jc w:val="center"/>
              <w:rPr>
                <w:rFonts w:ascii="Times New Roman" w:eastAsiaTheme="minorEastAsia" w:hAnsi="Times New Roman"/>
                <w:b/>
              </w:rPr>
            </w:pPr>
          </w:p>
        </w:tc>
        <w:tc>
          <w:tcPr>
            <w:tcW w:w="425" w:type="dxa"/>
            <w:gridSpan w:val="2"/>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对原有复杂设备拆除制定专项施工方案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04" w:type="dxa"/>
            <w:vMerge/>
            <w:vAlign w:val="center"/>
          </w:tcPr>
          <w:p w:rsidR="00B319F9" w:rsidRPr="002061CA" w:rsidRDefault="00B319F9" w:rsidP="007634C7">
            <w:pPr>
              <w:jc w:val="center"/>
              <w:rPr>
                <w:rFonts w:ascii="Times New Roman" w:eastAsiaTheme="minorEastAsia" w:hAnsi="Times New Roman"/>
                <w:b/>
              </w:rPr>
            </w:pPr>
          </w:p>
        </w:tc>
        <w:tc>
          <w:tcPr>
            <w:tcW w:w="425" w:type="dxa"/>
            <w:gridSpan w:val="2"/>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4</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对原结构应力变化显著或应力水平高的构件或节点拆除、更换、加固制定专项施工方案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704" w:type="dxa"/>
            <w:vMerge/>
            <w:vAlign w:val="center"/>
          </w:tcPr>
          <w:p w:rsidR="00B319F9" w:rsidRPr="002061CA" w:rsidRDefault="00B319F9" w:rsidP="007634C7">
            <w:pPr>
              <w:jc w:val="center"/>
              <w:rPr>
                <w:rFonts w:ascii="Times New Roman" w:eastAsiaTheme="minorEastAsia" w:hAnsi="Times New Roman"/>
                <w:b/>
              </w:rPr>
            </w:pPr>
          </w:p>
        </w:tc>
        <w:tc>
          <w:tcPr>
            <w:tcW w:w="425" w:type="dxa"/>
            <w:gridSpan w:val="2"/>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5</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其他需要编制专项方案的工程制定专项施工方案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lang/>
              </w:rPr>
              <w:t>安全技术交底资料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lang/>
              </w:rPr>
              <w:t>施工临时支撑体系方案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lang/>
              </w:rPr>
              <w:t>模板的选用、安装和拆除方案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7.3.9</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大型构件的吊装及起重机械的操作方案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7.3.10</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施工场所的防火方案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7.3.11</w:t>
            </w:r>
          </w:p>
        </w:tc>
        <w:tc>
          <w:tcPr>
            <w:tcW w:w="3686" w:type="dxa"/>
            <w:vAlign w:val="center"/>
          </w:tcPr>
          <w:p w:rsidR="00B319F9" w:rsidRPr="00996017" w:rsidRDefault="00B319F9" w:rsidP="007634C7">
            <w:pPr>
              <w:jc w:val="left"/>
              <w:rPr>
                <w:rFonts w:ascii="Times New Roman" w:eastAsiaTheme="minorEastAsia" w:hAnsi="Times New Roman"/>
                <w:lang/>
              </w:rPr>
            </w:pPr>
            <w:r w:rsidRPr="00996017">
              <w:rPr>
                <w:rFonts w:ascii="Times New Roman" w:eastAsiaTheme="minorEastAsia" w:hAnsi="Times New Roman"/>
                <w:lang/>
              </w:rPr>
              <w:t>施工用电检查资料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污染控制工作记录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材料污染物检测报告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环境检测报告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受污染土壤修复方案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污水排放水质检测报告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垃圾处理记录</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编制防尘方案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采取减振降噪措施</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原工业生产遗留的无组织排放物的环境监测报告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7.4.10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室内污染物检测报告</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建立施工信息管理制度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纸质文档齐全、编码及分类</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使用项目管理软件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建立施工信息管理系统</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kern w:val="2"/>
              </w:rPr>
              <w:t>建立建筑信息模型</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保留、拆除、改建的构件和设备信息分</w:t>
            </w:r>
            <w:r w:rsidRPr="00996017">
              <w:rPr>
                <w:rFonts w:ascii="Times New Roman" w:eastAsiaTheme="minorEastAsia" w:hAnsi="Times New Roman"/>
              </w:rPr>
              <w:lastRenderedPageBreak/>
              <w:t>类和编码</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lastRenderedPageBreak/>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lastRenderedPageBreak/>
              <w:t>7.5.7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保留、拆除、改建的</w:t>
            </w:r>
            <w:r w:rsidRPr="00996017">
              <w:rPr>
                <w:rFonts w:ascii="Times New Roman" w:eastAsiaTheme="minorEastAsia" w:hAnsi="Times New Roman"/>
                <w:kern w:val="2"/>
              </w:rPr>
              <w:t>信息存储方式</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保留、拆除、改建的</w:t>
            </w:r>
            <w:r w:rsidRPr="00996017">
              <w:rPr>
                <w:rFonts w:ascii="Times New Roman" w:eastAsiaTheme="minorEastAsia" w:hAnsi="Times New Roman"/>
                <w:kern w:val="2"/>
              </w:rPr>
              <w:t>信息交换和更新方式</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设置不同的信息提取权限</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7.5.10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kern w:val="2"/>
              </w:rPr>
              <w:t>BIM</w:t>
            </w:r>
            <w:r w:rsidRPr="00996017">
              <w:rPr>
                <w:rFonts w:ascii="Times New Roman" w:eastAsiaTheme="minorEastAsia" w:hAnsi="Times New Roman"/>
                <w:kern w:val="2"/>
              </w:rPr>
              <w:t>技术与二维码技术相结合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再生利用生态保护</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生态保护基本原则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8.1.3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污染源及污染物控制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8.1.4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基地建筑符合现行《绿标》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8.1.5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环境监测及管理制度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污染检测范围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污染检测依据相关规范</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密闭空间空气检测要求</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8.2.4</w:t>
            </w:r>
          </w:p>
        </w:tc>
        <w:tc>
          <w:tcPr>
            <w:tcW w:w="3686" w:type="dxa"/>
            <w:vAlign w:val="center"/>
          </w:tcPr>
          <w:p w:rsidR="00B319F9" w:rsidRPr="00996017" w:rsidRDefault="00B319F9" w:rsidP="007634C7">
            <w:pPr>
              <w:tabs>
                <w:tab w:val="left" w:pos="840"/>
              </w:tabs>
              <w:jc w:val="left"/>
              <w:rPr>
                <w:rFonts w:ascii="Times New Roman" w:eastAsiaTheme="minorEastAsia" w:hAnsi="Times New Roman"/>
              </w:rPr>
            </w:pPr>
            <w:r w:rsidRPr="00996017">
              <w:rPr>
                <w:rFonts w:ascii="Times New Roman" w:eastAsiaTheme="minorEastAsia" w:hAnsi="Times New Roman"/>
              </w:rPr>
              <w:t>土壤污染检测要求</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水体污染检测范围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水体污染检测要求</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声环境功能区类型</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8.2.8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污染隔离措施检测</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污染修复范围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污染修复程序</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污染修复验收范围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污染修复验收对象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污染修复验收标准</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二次污染防治措施</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修复文件审核</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修复基地勘察</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采样布点方案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现场采样与实验室检测</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lastRenderedPageBreak/>
              <w:t>8.3.11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修复效果评价</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8.3.12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验收报告编制</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生态保护总体内容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环境保护控制内容</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水系统规划方案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合理规划径流途径</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景观水体设计</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绿化用水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水资源保护方案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具有生态价值的物种保护</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提高绿化率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新种植植物</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大气排放</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8.4.12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生态环境保护目标</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公共卫生管理部门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植物病虫害防治</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公共卫生间</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垃圾容器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污水处理与排放</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生活饮用水水源与水质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b/>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公共场所消毒</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公共室内活动区通风</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采光与照明卫生</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道路清洁与湿式清扫</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8.5.11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公共交通工具及候车室</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jc w:val="center"/>
              <w:rPr>
                <w:rFonts w:ascii="Times New Roman" w:eastAsiaTheme="minorEastAsia" w:hAnsi="Times New Roman"/>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9.1.1</w:t>
            </w:r>
          </w:p>
        </w:tc>
        <w:tc>
          <w:tcPr>
            <w:tcW w:w="3686" w:type="dxa"/>
            <w:vAlign w:val="center"/>
          </w:tcPr>
          <w:p w:rsidR="00B319F9" w:rsidRPr="00996017" w:rsidRDefault="00B319F9" w:rsidP="007634C7">
            <w:pPr>
              <w:spacing w:line="330" w:lineRule="exact"/>
              <w:jc w:val="left"/>
              <w:rPr>
                <w:rFonts w:ascii="Times New Roman" w:eastAsiaTheme="minorEastAsia" w:hAnsi="Times New Roman"/>
                <w:bCs/>
              </w:rPr>
            </w:pPr>
            <w:r w:rsidRPr="00996017">
              <w:rPr>
                <w:rFonts w:ascii="Times New Roman" w:eastAsiaTheme="minorEastAsia" w:hAnsi="Times New Roman"/>
                <w:bCs/>
              </w:rPr>
              <w:t>园区再生利用前后各类图纸及竣工验收资料齐全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9.1.2.</w:t>
            </w:r>
          </w:p>
        </w:tc>
        <w:tc>
          <w:tcPr>
            <w:tcW w:w="3686" w:type="dxa"/>
            <w:vAlign w:val="center"/>
          </w:tcPr>
          <w:p w:rsidR="00B319F9" w:rsidRPr="00996017" w:rsidRDefault="00B319F9" w:rsidP="007634C7">
            <w:pPr>
              <w:spacing w:line="330" w:lineRule="exact"/>
              <w:jc w:val="left"/>
              <w:rPr>
                <w:rFonts w:ascii="Times New Roman" w:eastAsiaTheme="minorEastAsia" w:hAnsi="Times New Roman"/>
                <w:bCs/>
              </w:rPr>
            </w:pPr>
            <w:r w:rsidRPr="00996017">
              <w:rPr>
                <w:rFonts w:ascii="Times New Roman" w:eastAsiaTheme="minorEastAsia" w:hAnsi="Times New Roman"/>
                <w:bCs/>
              </w:rPr>
              <w:t>具有物业服务机构</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9.1.3</w:t>
            </w:r>
          </w:p>
        </w:tc>
        <w:tc>
          <w:tcPr>
            <w:tcW w:w="3686" w:type="dxa"/>
            <w:vAlign w:val="center"/>
          </w:tcPr>
          <w:p w:rsidR="00B319F9" w:rsidRPr="00996017" w:rsidRDefault="00B319F9" w:rsidP="007634C7">
            <w:pPr>
              <w:spacing w:line="330" w:lineRule="exact"/>
              <w:jc w:val="left"/>
              <w:rPr>
                <w:rFonts w:ascii="Times New Roman" w:eastAsiaTheme="minorEastAsia" w:hAnsi="Times New Roman"/>
                <w:bCs/>
              </w:rPr>
            </w:pPr>
            <w:r w:rsidRPr="00996017">
              <w:rPr>
                <w:rFonts w:ascii="Times New Roman" w:eastAsiaTheme="minorEastAsia" w:hAnsi="Times New Roman"/>
                <w:bCs/>
              </w:rPr>
              <w:t>共用部位及公共设备的承接查验确认资</w:t>
            </w:r>
            <w:r w:rsidRPr="00996017">
              <w:rPr>
                <w:rFonts w:ascii="Times New Roman" w:eastAsiaTheme="minorEastAsia" w:hAnsi="Times New Roman"/>
                <w:bCs/>
              </w:rPr>
              <w:lastRenderedPageBreak/>
              <w:t>料</w:t>
            </w:r>
            <w:r w:rsidRPr="00996017">
              <w:rPr>
                <w:rFonts w:ascii="Times New Roman" w:eastAsiaTheme="minorEastAsia" w:hAnsi="Times New Roman"/>
              </w:rPr>
              <w:t>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lastRenderedPageBreak/>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lastRenderedPageBreak/>
              <w:t>9.1.3</w:t>
            </w:r>
          </w:p>
        </w:tc>
        <w:tc>
          <w:tcPr>
            <w:tcW w:w="3686" w:type="dxa"/>
            <w:vAlign w:val="center"/>
          </w:tcPr>
          <w:p w:rsidR="00B319F9" w:rsidRPr="00996017" w:rsidRDefault="00B319F9" w:rsidP="007634C7">
            <w:pPr>
              <w:spacing w:line="330" w:lineRule="exact"/>
              <w:jc w:val="left"/>
              <w:rPr>
                <w:rFonts w:ascii="Times New Roman" w:eastAsiaTheme="minorEastAsia" w:hAnsi="Times New Roman"/>
                <w:bCs/>
              </w:rPr>
            </w:pPr>
            <w:r w:rsidRPr="00996017">
              <w:rPr>
                <w:rFonts w:ascii="Times New Roman" w:eastAsiaTheme="minorEastAsia" w:hAnsi="Times New Roman"/>
              </w:rPr>
              <w:t>定期开展相关旧工业建筑文化历史宣讲活动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安全工作贯彻</w:t>
            </w:r>
            <w:r w:rsidRPr="00996017">
              <w:rPr>
                <w:rFonts w:ascii="Times New Roman" w:eastAsiaTheme="minorEastAsia" w:hAnsi="Times New Roman"/>
              </w:rPr>
              <w:t>“</w:t>
            </w:r>
            <w:r w:rsidRPr="00996017">
              <w:rPr>
                <w:rFonts w:ascii="Times New Roman" w:eastAsiaTheme="minorEastAsia" w:hAnsi="Times New Roman"/>
              </w:rPr>
              <w:t>安全第一、预防为主、综合治理</w:t>
            </w:r>
            <w:r w:rsidRPr="00996017">
              <w:rPr>
                <w:rFonts w:ascii="Times New Roman" w:eastAsiaTheme="minorEastAsia" w:hAnsi="Times New Roman"/>
              </w:rPr>
              <w:t>”</w:t>
            </w:r>
            <w:r w:rsidRPr="00996017">
              <w:rPr>
                <w:rFonts w:ascii="Times New Roman" w:eastAsiaTheme="minorEastAsia" w:hAnsi="Times New Roman"/>
              </w:rPr>
              <w:t>方针</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9.2.2</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spacing w:line="330" w:lineRule="exact"/>
              <w:jc w:val="left"/>
              <w:rPr>
                <w:rFonts w:ascii="Times New Roman" w:eastAsiaTheme="minorEastAsia" w:hAnsi="Times New Roman"/>
                <w:bCs/>
              </w:rPr>
            </w:pPr>
            <w:r w:rsidRPr="00996017">
              <w:rPr>
                <w:rFonts w:ascii="Times New Roman" w:eastAsiaTheme="minorEastAsia" w:hAnsi="Times New Roman"/>
                <w:bCs/>
              </w:rPr>
              <w:t>安全监管部门组织机构及规章制度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监管设备质检合格证明和使用说明资料齐全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bCs/>
              </w:rPr>
              <w:t>安全责任体系实施细则</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公共设施、设备的日常检查和定期维护和巡查记录齐全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对有文化价值的建筑物、旧工业设备进行登记建档资料及重点防控的安全管理文件</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9.2.5</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重大危险源登记表及建档资料齐全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重大危险源应急救援预案</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重大危险源定期应急救援演记录</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9.2.6</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公共安全图像信息系统的备案记录和验收报告齐全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公共安全信息管理办法和实施细则</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公共安全图像信息系统的使用、维护章程，以及监管制度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监控中心的工作管理制度和监控预警机制</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公共秩序管理制度和突发公共事件的应急预案</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对公共区域及特定环境的卫生消杀记录齐全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9.2.9</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消防竣工验收资料齐全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消防安全制度和操作规程</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消防安全责任体系和岗位职责文件</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消防宣传教育、培训及灭火和应急疏散演练的记录齐全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定期检查和维护消防设施记录齐全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bCs/>
              </w:rPr>
              <w:t>9.3.1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施工图审查对节能符合要求的意见文件</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bCs/>
              </w:rPr>
              <w:t>9.3.2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专职能源管理部门及相关管理制度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bCs/>
              </w:rPr>
              <w:t>9.3.3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能源消耗在线监测系统及运行记录文件齐全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9.3.4</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锅炉房及热力站计量检测记录</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单栋建筑设置热量表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热计量（热分摊）符合国标和所在地区规定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末端具有温控措施</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9.3.5</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安装电能计量表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公用设施电能表单独安装</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电能表满足所在地区管理规定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9.3.6</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对系统的冷热量（瞬时值和累计值）进行监测和记录齐全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冷水机组优先采用由冷量优化控制运行台数的方式</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具有节水方案和节水器具</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9.3.8</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生活垃圾处置规定及流程文件</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采用智能化照明控制装置</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采用可再生能源降低能耗</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9.3.11</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节能、节水设施正常工作</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无不达标废气、废水排放</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通风、空调、照明等设备自动监控系统</w:t>
            </w:r>
            <w:r w:rsidRPr="00996017">
              <w:rPr>
                <w:rFonts w:ascii="Times New Roman" w:eastAsiaTheme="minorEastAsia" w:hAnsi="Times New Roman"/>
              </w:rPr>
              <w:lastRenderedPageBreak/>
              <w:t>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lastRenderedPageBreak/>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智能化系统运行运行记录齐全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公共设备定期检查资料齐全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能耗档案齐全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共用空间利用符合规划要求</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设立共用空间管理部门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空间内部交通便利</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楼梯和主要出入口畅通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9.4.5</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环境卫生有专人管理并具有管理制度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垃圾桶数量设置合理、位置便利</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垃圾能定点收集、及时清理、集中运输</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具有垃圾分类管理制度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停车场管理智能化、信息化</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9.4.7</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配套建筑防火和安全疏散设施、灭火设施、火灾报警和消防配电等设施一览表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消防和安防设施日常检查工作记录齐全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具有消防安全应急预案</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9.4.8</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具有户外广告专项规划</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广告标牌使用安全、环保、清洁材料</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广告标牌安全环保</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广告没有造成光污染</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广告与园区建筑协调</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9.4.9</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具有广场绿地用途管理规定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具有广场绿地日常管理维护规定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具有广场绿地活动组织管理规定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具有广场绿地安全管理规定</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t>9.4.10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设置阅报栏和信息栏</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bCs/>
              </w:rPr>
              <w:lastRenderedPageBreak/>
              <w:t>9.5.1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给排水系统、管网维护保养及运行记录齐全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水质检测报告齐全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9.5.3</w:t>
            </w:r>
          </w:p>
        </w:tc>
        <w:tc>
          <w:tcPr>
            <w:tcW w:w="413" w:type="dxa"/>
            <w:vAlign w:val="center"/>
          </w:tcPr>
          <w:p w:rsidR="00B319F9" w:rsidRPr="002061CA" w:rsidRDefault="00B319F9" w:rsidP="007634C7">
            <w:pPr>
              <w:spacing w:line="330" w:lineRule="exact"/>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供暖方式经济合理</w:t>
            </w:r>
          </w:p>
        </w:tc>
        <w:tc>
          <w:tcPr>
            <w:tcW w:w="850" w:type="dxa"/>
            <w:vAlign w:val="center"/>
          </w:tcPr>
          <w:p w:rsidR="00B319F9" w:rsidRPr="00996017" w:rsidRDefault="00B319F9" w:rsidP="007634C7">
            <w:pPr>
              <w:spacing w:line="330" w:lineRule="exact"/>
              <w:jc w:val="center"/>
              <w:rPr>
                <w:rFonts w:ascii="Times New Roman" w:eastAsiaTheme="minorEastAsia" w:hAnsi="Times New Roman"/>
              </w:rPr>
            </w:pPr>
            <w:r w:rsidRPr="00996017">
              <w:rPr>
                <w:rFonts w:ascii="Times New Roman" w:eastAsiaTheme="minorEastAsia" w:hAnsi="Times New Roman"/>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供暖设备符合规范</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供暖设备维护保养及运行记录齐全</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供暖水质检测报告</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机械通风房屋定期检查维护记录齐全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bCs/>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空调设备质检资料齐全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9.5.6</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电气设备和电气装置定期检查记录齐全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电气事故处理应急预案</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电气维修安装人员持证上岗</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9.5.7</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燃气设备操作流程和应急预案</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restart"/>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9.5.8</w:t>
            </w:r>
          </w:p>
        </w:tc>
        <w:tc>
          <w:tcPr>
            <w:tcW w:w="413" w:type="dxa"/>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电梯岗位安全操作规程</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电梯详细的维修保养制度和计划</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电梯岗位责任制度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4</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电梯交接班制度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5</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电梯档案管理制度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一般项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716" w:type="dxa"/>
            <w:gridSpan w:val="2"/>
            <w:vMerge/>
            <w:vAlign w:val="center"/>
          </w:tcPr>
          <w:p w:rsidR="00B319F9" w:rsidRPr="002061CA" w:rsidRDefault="00B319F9" w:rsidP="007634C7">
            <w:pPr>
              <w:spacing w:line="330" w:lineRule="exact"/>
              <w:jc w:val="center"/>
              <w:rPr>
                <w:rFonts w:ascii="Times New Roman" w:eastAsiaTheme="minorEastAsia" w:hAnsi="Times New Roman"/>
                <w:b/>
                <w:bCs/>
              </w:rPr>
            </w:pPr>
          </w:p>
        </w:tc>
        <w:tc>
          <w:tcPr>
            <w:tcW w:w="413" w:type="dxa"/>
            <w:vAlign w:val="center"/>
          </w:tcPr>
          <w:p w:rsidR="00B319F9" w:rsidRPr="002061CA" w:rsidRDefault="00B319F9" w:rsidP="007634C7">
            <w:pPr>
              <w:spacing w:line="330" w:lineRule="exact"/>
              <w:jc w:val="center"/>
              <w:rPr>
                <w:rFonts w:ascii="Times New Roman" w:eastAsiaTheme="minorEastAsia" w:hAnsi="Times New Roman"/>
                <w:b/>
                <w:bCs/>
              </w:rPr>
            </w:pPr>
            <w:r w:rsidRPr="002061CA">
              <w:rPr>
                <w:rFonts w:ascii="Times New Roman" w:eastAsiaTheme="minorEastAsia" w:hAnsi="Times New Roman"/>
                <w:b/>
              </w:rPr>
              <w:t>6</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电梯安全使用管理制度</w:t>
            </w:r>
          </w:p>
        </w:tc>
        <w:tc>
          <w:tcPr>
            <w:tcW w:w="850" w:type="dxa"/>
            <w:vAlign w:val="center"/>
          </w:tcPr>
          <w:p w:rsidR="00B319F9" w:rsidRPr="00996017" w:rsidRDefault="00B319F9" w:rsidP="007634C7">
            <w:pPr>
              <w:spacing w:line="330" w:lineRule="exact"/>
              <w:jc w:val="center"/>
              <w:rPr>
                <w:rFonts w:ascii="Times New Roman" w:eastAsiaTheme="minorEastAsia" w:hAnsi="Times New Roman"/>
                <w:bCs/>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9.5.9</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《电梯安全使用许可证》上墙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9.5.10</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消防设施维护管理制度</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9.5.11</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绿化区定期养护、工作记录齐全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9.5.12</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监控探头应定期清洗维护、监控内容按规定保留</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r w:rsidR="00B319F9" w:rsidRPr="00996017" w:rsidTr="007634C7">
        <w:trPr>
          <w:jc w:val="center"/>
        </w:trPr>
        <w:tc>
          <w:tcPr>
            <w:tcW w:w="1129" w:type="dxa"/>
            <w:gridSpan w:val="3"/>
            <w:vAlign w:val="center"/>
          </w:tcPr>
          <w:p w:rsidR="00B319F9" w:rsidRPr="002061CA" w:rsidRDefault="00B319F9" w:rsidP="007634C7">
            <w:pPr>
              <w:jc w:val="center"/>
              <w:rPr>
                <w:rFonts w:ascii="Times New Roman" w:eastAsiaTheme="minorEastAsia" w:hAnsi="Times New Roman"/>
                <w:b/>
              </w:rPr>
            </w:pPr>
            <w:r w:rsidRPr="002061CA">
              <w:rPr>
                <w:rFonts w:ascii="Times New Roman" w:eastAsiaTheme="minorEastAsia" w:hAnsi="Times New Roman"/>
                <w:b/>
              </w:rPr>
              <w:t>9.5.13</w:t>
            </w:r>
          </w:p>
        </w:tc>
        <w:tc>
          <w:tcPr>
            <w:tcW w:w="3686" w:type="dxa"/>
            <w:vAlign w:val="center"/>
          </w:tcPr>
          <w:p w:rsidR="00B319F9" w:rsidRPr="00996017" w:rsidRDefault="00B319F9" w:rsidP="007634C7">
            <w:pPr>
              <w:jc w:val="left"/>
              <w:rPr>
                <w:rFonts w:ascii="Times New Roman" w:eastAsiaTheme="minorEastAsia" w:hAnsi="Times New Roman"/>
              </w:rPr>
            </w:pPr>
            <w:r w:rsidRPr="00996017">
              <w:rPr>
                <w:rFonts w:ascii="Times New Roman" w:eastAsiaTheme="minorEastAsia" w:hAnsi="Times New Roman"/>
              </w:rPr>
              <w:t>维护工作人员安全护卫知识与技能培训记录齐全</w:t>
            </w:r>
          </w:p>
        </w:tc>
        <w:tc>
          <w:tcPr>
            <w:tcW w:w="850" w:type="dxa"/>
            <w:vAlign w:val="center"/>
          </w:tcPr>
          <w:p w:rsidR="00B319F9" w:rsidRPr="00996017" w:rsidRDefault="00B319F9" w:rsidP="007634C7">
            <w:pPr>
              <w:jc w:val="center"/>
              <w:rPr>
                <w:rFonts w:ascii="Times New Roman" w:eastAsiaTheme="minorEastAsia" w:hAnsi="Times New Roman"/>
              </w:rPr>
            </w:pPr>
            <w:r w:rsidRPr="00996017">
              <w:rPr>
                <w:rFonts w:ascii="Times New Roman" w:eastAsiaTheme="minorEastAsia" w:hAnsi="Times New Roman"/>
              </w:rPr>
              <w:t>控制项</w:t>
            </w:r>
          </w:p>
        </w:tc>
        <w:tc>
          <w:tcPr>
            <w:tcW w:w="631" w:type="dxa"/>
            <w:vAlign w:val="center"/>
          </w:tcPr>
          <w:p w:rsidR="00B319F9" w:rsidRPr="00996017" w:rsidRDefault="00B319F9" w:rsidP="007634C7">
            <w:pPr>
              <w:spacing w:line="330" w:lineRule="exact"/>
              <w:jc w:val="center"/>
              <w:rPr>
                <w:rFonts w:ascii="Times New Roman" w:eastAsiaTheme="minorEastAsia" w:hAnsi="Times New Roman"/>
                <w:bCs/>
              </w:rPr>
            </w:pPr>
          </w:p>
        </w:tc>
      </w:tr>
    </w:tbl>
    <w:p w:rsidR="00374E1D" w:rsidRPr="00374E1D" w:rsidRDefault="00374E1D" w:rsidP="00374E1D"/>
    <w:p w:rsidR="004914C9" w:rsidRPr="004914C9" w:rsidRDefault="004914C9" w:rsidP="004914C9"/>
    <w:p w:rsidR="00B06497" w:rsidRPr="004F2902" w:rsidRDefault="00B06497" w:rsidP="005425FD">
      <w:pPr>
        <w:spacing w:line="330" w:lineRule="exact"/>
        <w:rPr>
          <w:rFonts w:ascii="Times New Roman" w:eastAsia="宋体" w:hAnsi="Times New Roman" w:cs="Times New Roman"/>
          <w:szCs w:val="24"/>
        </w:rPr>
        <w:sectPr w:rsidR="00B06497" w:rsidRPr="004F2902">
          <w:pgSz w:w="8335" w:h="11850"/>
          <w:pgMar w:top="1083" w:right="1083" w:bottom="1083" w:left="1083" w:header="851" w:footer="992" w:gutter="0"/>
          <w:cols w:space="720"/>
          <w:docGrid w:type="linesAndChars" w:linePitch="312"/>
        </w:sectPr>
      </w:pPr>
    </w:p>
    <w:p w:rsidR="005425FD" w:rsidRPr="00FC2689" w:rsidRDefault="00B319F9" w:rsidP="005425FD">
      <w:pPr>
        <w:keepNext/>
        <w:keepLines/>
        <w:spacing w:before="100" w:after="100" w:line="440" w:lineRule="exact"/>
        <w:jc w:val="center"/>
        <w:outlineLvl w:val="0"/>
        <w:rPr>
          <w:rFonts w:ascii="Times New Roman" w:eastAsia="宋体" w:hAnsi="Times New Roman" w:cs="Times New Roman"/>
          <w:b/>
          <w:kern w:val="44"/>
          <w:sz w:val="30"/>
          <w:szCs w:val="24"/>
        </w:rPr>
      </w:pPr>
      <w:bookmarkStart w:id="210" w:name="_Toc482405542"/>
      <w:bookmarkStart w:id="211" w:name="_Toc482405635"/>
      <w:bookmarkStart w:id="212" w:name="_Toc483476868"/>
      <w:bookmarkStart w:id="213" w:name="_Toc484364314"/>
      <w:bookmarkStart w:id="214" w:name="_Toc484883330"/>
      <w:bookmarkStart w:id="215" w:name="_Toc514075655"/>
      <w:bookmarkEnd w:id="0"/>
      <w:r>
        <w:rPr>
          <w:rFonts w:ascii="Times New Roman" w:eastAsia="宋体" w:hAnsi="Times New Roman" w:cs="Times New Roman"/>
          <w:b/>
          <w:kern w:val="44"/>
          <w:sz w:val="30"/>
          <w:szCs w:val="24"/>
        </w:rPr>
        <w:lastRenderedPageBreak/>
        <w:t>本标准</w:t>
      </w:r>
      <w:r w:rsidR="005425FD" w:rsidRPr="00FC2689">
        <w:rPr>
          <w:rFonts w:ascii="Times New Roman" w:eastAsia="宋体" w:hAnsi="Times New Roman" w:cs="Times New Roman"/>
          <w:b/>
          <w:kern w:val="44"/>
          <w:sz w:val="30"/>
          <w:szCs w:val="24"/>
        </w:rPr>
        <w:t>用词说明</w:t>
      </w:r>
      <w:bookmarkEnd w:id="210"/>
      <w:bookmarkEnd w:id="211"/>
      <w:bookmarkEnd w:id="212"/>
      <w:bookmarkEnd w:id="213"/>
      <w:bookmarkEnd w:id="214"/>
      <w:bookmarkEnd w:id="215"/>
    </w:p>
    <w:p w:rsidR="005425FD" w:rsidRPr="00FC2689" w:rsidRDefault="005425FD" w:rsidP="005425FD">
      <w:pPr>
        <w:spacing w:line="330" w:lineRule="exact"/>
        <w:rPr>
          <w:rFonts w:ascii="Times New Roman" w:eastAsia="宋体" w:hAnsi="Times New Roman" w:cs="Times New Roman"/>
          <w:szCs w:val="24"/>
        </w:rPr>
      </w:pPr>
      <w:r w:rsidRPr="00FC2689">
        <w:rPr>
          <w:rFonts w:ascii="Times New Roman" w:eastAsia="宋体" w:hAnsi="Times New Roman" w:cs="Times New Roman"/>
          <w:b/>
          <w:bCs/>
          <w:szCs w:val="24"/>
        </w:rPr>
        <w:t xml:space="preserve">1  </w:t>
      </w:r>
      <w:r w:rsidRPr="00FC2689">
        <w:rPr>
          <w:rFonts w:ascii="Times New Roman" w:eastAsia="宋体" w:hAnsi="Times New Roman" w:cs="Times New Roman"/>
          <w:szCs w:val="24"/>
        </w:rPr>
        <w:t>为便于在执行本</w:t>
      </w:r>
      <w:r w:rsidR="00B319F9">
        <w:rPr>
          <w:rFonts w:ascii="Times New Roman" w:eastAsia="宋体" w:hAnsi="Times New Roman" w:cs="Times New Roman" w:hint="eastAsia"/>
          <w:szCs w:val="24"/>
        </w:rPr>
        <w:t>标准</w:t>
      </w:r>
      <w:r w:rsidRPr="00FC2689">
        <w:rPr>
          <w:rFonts w:ascii="Times New Roman" w:eastAsia="宋体" w:hAnsi="Times New Roman" w:cs="Times New Roman"/>
          <w:szCs w:val="24"/>
        </w:rPr>
        <w:t>条文时区别对待，对要求严格程度不同的用词说明如下：</w:t>
      </w:r>
    </w:p>
    <w:p w:rsidR="005425FD" w:rsidRPr="00FC2689" w:rsidRDefault="005425FD" w:rsidP="005425FD">
      <w:pPr>
        <w:spacing w:line="330" w:lineRule="exact"/>
        <w:rPr>
          <w:rFonts w:ascii="Times New Roman" w:eastAsia="宋体" w:hAnsi="Times New Roman" w:cs="Times New Roman"/>
          <w:bCs/>
          <w:szCs w:val="24"/>
        </w:rPr>
      </w:pPr>
      <w:r w:rsidRPr="00FC2689">
        <w:rPr>
          <w:rFonts w:ascii="Times New Roman" w:eastAsia="宋体" w:hAnsi="Times New Roman" w:cs="Times New Roman"/>
          <w:bCs/>
          <w:szCs w:val="24"/>
        </w:rPr>
        <w:t>1</w:t>
      </w:r>
      <w:r w:rsidRPr="00FC2689">
        <w:rPr>
          <w:rFonts w:ascii="Times New Roman" w:eastAsia="宋体" w:hAnsi="Times New Roman" w:cs="Times New Roman"/>
          <w:bCs/>
          <w:szCs w:val="24"/>
        </w:rPr>
        <w:t>）表示很严格，非这样做不可的：正面词采用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必须</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，反面词采用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严禁</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w:t>
      </w:r>
    </w:p>
    <w:p w:rsidR="005425FD" w:rsidRPr="00FC2689" w:rsidRDefault="005425FD" w:rsidP="005425FD">
      <w:pPr>
        <w:spacing w:line="330" w:lineRule="exact"/>
        <w:rPr>
          <w:rFonts w:ascii="Times New Roman" w:eastAsia="宋体" w:hAnsi="Times New Roman" w:cs="Times New Roman"/>
          <w:bCs/>
          <w:szCs w:val="24"/>
        </w:rPr>
      </w:pPr>
      <w:r w:rsidRPr="00FC2689">
        <w:rPr>
          <w:rFonts w:ascii="Times New Roman" w:eastAsia="宋体" w:hAnsi="Times New Roman" w:cs="Times New Roman"/>
          <w:bCs/>
          <w:szCs w:val="24"/>
        </w:rPr>
        <w:t>2</w:t>
      </w:r>
      <w:r w:rsidRPr="00FC2689">
        <w:rPr>
          <w:rFonts w:ascii="Times New Roman" w:eastAsia="宋体" w:hAnsi="Times New Roman" w:cs="Times New Roman"/>
          <w:bCs/>
          <w:szCs w:val="24"/>
        </w:rPr>
        <w:t>）表示严格，在正常情况下均应这样做的：正面词采用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应</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，反面词采用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不应</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或</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不得</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w:t>
      </w:r>
    </w:p>
    <w:p w:rsidR="005425FD" w:rsidRPr="00FC2689" w:rsidRDefault="005425FD" w:rsidP="005425FD">
      <w:pPr>
        <w:spacing w:line="330" w:lineRule="exact"/>
        <w:rPr>
          <w:rFonts w:ascii="Times New Roman" w:eastAsia="宋体" w:hAnsi="Times New Roman" w:cs="Times New Roman"/>
          <w:bCs/>
          <w:szCs w:val="24"/>
        </w:rPr>
      </w:pPr>
      <w:r w:rsidRPr="00FC2689">
        <w:rPr>
          <w:rFonts w:ascii="Times New Roman" w:eastAsia="宋体" w:hAnsi="Times New Roman" w:cs="Times New Roman"/>
          <w:bCs/>
          <w:szCs w:val="24"/>
        </w:rPr>
        <w:t>3</w:t>
      </w:r>
      <w:r w:rsidRPr="00FC2689">
        <w:rPr>
          <w:rFonts w:ascii="Times New Roman" w:eastAsia="宋体" w:hAnsi="Times New Roman" w:cs="Times New Roman"/>
          <w:bCs/>
          <w:szCs w:val="24"/>
        </w:rPr>
        <w:t>）表示允许稍有选择，在条件许可时首先应这样做的：正面词采用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宜</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，反面词采用</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不宜</w:t>
      </w:r>
      <w:r w:rsidRPr="00FC2689">
        <w:rPr>
          <w:rFonts w:ascii="Times New Roman" w:eastAsia="宋体" w:hAnsi="Times New Roman" w:cs="Times New Roman"/>
          <w:bCs/>
          <w:szCs w:val="24"/>
        </w:rPr>
        <w:t>”</w:t>
      </w:r>
      <w:r w:rsidRPr="00FC2689">
        <w:rPr>
          <w:rFonts w:ascii="Times New Roman" w:eastAsia="宋体" w:hAnsi="Times New Roman" w:cs="Times New Roman"/>
          <w:bCs/>
          <w:szCs w:val="24"/>
        </w:rPr>
        <w:t>；</w:t>
      </w:r>
    </w:p>
    <w:p w:rsidR="005425FD" w:rsidRPr="00FC2689" w:rsidRDefault="005425FD" w:rsidP="005425FD">
      <w:pPr>
        <w:spacing w:line="330" w:lineRule="exact"/>
        <w:rPr>
          <w:rFonts w:ascii="Times New Roman" w:eastAsia="宋体" w:hAnsi="Times New Roman" w:cs="Times New Roman"/>
          <w:szCs w:val="24"/>
        </w:rPr>
      </w:pPr>
      <w:r w:rsidRPr="00FC2689">
        <w:rPr>
          <w:rFonts w:ascii="Times New Roman" w:eastAsia="宋体" w:hAnsi="Times New Roman" w:cs="Times New Roman"/>
          <w:bCs/>
          <w:szCs w:val="24"/>
        </w:rPr>
        <w:t>4</w:t>
      </w:r>
      <w:r w:rsidRPr="00FC2689">
        <w:rPr>
          <w:rFonts w:ascii="Times New Roman" w:eastAsia="宋体" w:hAnsi="Times New Roman" w:cs="Times New Roman"/>
          <w:bCs/>
          <w:szCs w:val="24"/>
        </w:rPr>
        <w:t>）表</w:t>
      </w:r>
      <w:r w:rsidRPr="00FC2689">
        <w:rPr>
          <w:rFonts w:ascii="Times New Roman" w:eastAsia="宋体" w:hAnsi="Times New Roman" w:cs="Times New Roman"/>
          <w:szCs w:val="24"/>
        </w:rPr>
        <w:t>示有选择，在一定条件下可以这样做的，采用</w:t>
      </w:r>
      <w:r w:rsidRPr="00FC2689">
        <w:rPr>
          <w:rFonts w:ascii="Times New Roman" w:eastAsia="宋体" w:hAnsi="Times New Roman" w:cs="Times New Roman"/>
          <w:szCs w:val="24"/>
        </w:rPr>
        <w:t>“</w:t>
      </w:r>
      <w:r w:rsidRPr="00FC2689">
        <w:rPr>
          <w:rFonts w:ascii="Times New Roman" w:eastAsia="宋体" w:hAnsi="Times New Roman" w:cs="Times New Roman"/>
          <w:szCs w:val="24"/>
        </w:rPr>
        <w:t>可</w:t>
      </w:r>
      <w:r w:rsidRPr="00FC2689">
        <w:rPr>
          <w:rFonts w:ascii="Times New Roman" w:eastAsia="宋体" w:hAnsi="Times New Roman" w:cs="Times New Roman"/>
          <w:szCs w:val="24"/>
        </w:rPr>
        <w:t>”</w:t>
      </w:r>
      <w:r w:rsidRPr="00FC2689">
        <w:rPr>
          <w:rFonts w:ascii="Times New Roman" w:eastAsia="宋体" w:hAnsi="Times New Roman" w:cs="Times New Roman"/>
          <w:szCs w:val="24"/>
        </w:rPr>
        <w:t>。</w:t>
      </w:r>
    </w:p>
    <w:p w:rsidR="00C00A2F" w:rsidRDefault="005425FD" w:rsidP="00360FDF">
      <w:pPr>
        <w:spacing w:line="330" w:lineRule="exact"/>
        <w:rPr>
          <w:b/>
          <w:bCs/>
        </w:rPr>
      </w:pPr>
      <w:r w:rsidRPr="00FC2689">
        <w:rPr>
          <w:rFonts w:ascii="Times New Roman" w:eastAsia="宋体" w:hAnsi="Times New Roman" w:cs="Times New Roman"/>
          <w:b/>
          <w:bCs/>
          <w:szCs w:val="24"/>
        </w:rPr>
        <w:t xml:space="preserve">2  </w:t>
      </w:r>
      <w:r w:rsidRPr="00FC2689">
        <w:rPr>
          <w:rFonts w:ascii="Times New Roman" w:eastAsia="宋体" w:hAnsi="Times New Roman" w:cs="Times New Roman"/>
          <w:szCs w:val="24"/>
        </w:rPr>
        <w:t>条文中指明应按其他有关标准执行的写法为</w:t>
      </w:r>
      <w:r w:rsidRPr="00FC2689">
        <w:rPr>
          <w:rFonts w:ascii="Times New Roman" w:eastAsia="宋体" w:hAnsi="Times New Roman" w:cs="Times New Roman"/>
          <w:szCs w:val="24"/>
        </w:rPr>
        <w:t>:“</w:t>
      </w:r>
      <w:r w:rsidRPr="00FC2689">
        <w:rPr>
          <w:rFonts w:ascii="Times New Roman" w:eastAsia="宋体" w:hAnsi="Times New Roman" w:cs="Times New Roman"/>
          <w:szCs w:val="24"/>
        </w:rPr>
        <w:t>应符合</w:t>
      </w:r>
      <w:r w:rsidRPr="00FC2689">
        <w:rPr>
          <w:rFonts w:ascii="Times New Roman" w:eastAsia="宋体" w:hAnsi="Times New Roman" w:cs="Times New Roman"/>
          <w:szCs w:val="24"/>
        </w:rPr>
        <w:t>……</w:t>
      </w:r>
      <w:r w:rsidRPr="00FC2689">
        <w:rPr>
          <w:rFonts w:ascii="Times New Roman" w:eastAsia="宋体" w:hAnsi="Times New Roman" w:cs="Times New Roman"/>
          <w:szCs w:val="24"/>
        </w:rPr>
        <w:t>的规定</w:t>
      </w:r>
      <w:r w:rsidRPr="00FC2689">
        <w:rPr>
          <w:rFonts w:ascii="Times New Roman" w:eastAsia="宋体" w:hAnsi="Times New Roman" w:cs="Times New Roman"/>
          <w:szCs w:val="24"/>
        </w:rPr>
        <w:t>”</w:t>
      </w:r>
      <w:r w:rsidRPr="00FC2689">
        <w:rPr>
          <w:rFonts w:ascii="Times New Roman" w:eastAsia="宋体" w:hAnsi="Times New Roman" w:cs="Times New Roman"/>
          <w:szCs w:val="24"/>
        </w:rPr>
        <w:t>或</w:t>
      </w:r>
      <w:r w:rsidRPr="00FC2689">
        <w:rPr>
          <w:rFonts w:ascii="Times New Roman" w:eastAsia="宋体" w:hAnsi="Times New Roman" w:cs="Times New Roman"/>
          <w:szCs w:val="24"/>
        </w:rPr>
        <w:t>“</w:t>
      </w:r>
      <w:r w:rsidRPr="00FC2689">
        <w:rPr>
          <w:rFonts w:ascii="Times New Roman" w:eastAsia="宋体" w:hAnsi="Times New Roman" w:cs="Times New Roman"/>
          <w:szCs w:val="24"/>
        </w:rPr>
        <w:t>应按</w:t>
      </w:r>
      <w:r w:rsidRPr="00FC2689">
        <w:rPr>
          <w:rFonts w:ascii="Times New Roman" w:eastAsia="宋体" w:hAnsi="Times New Roman" w:cs="Times New Roman"/>
          <w:szCs w:val="24"/>
        </w:rPr>
        <w:t>……</w:t>
      </w:r>
      <w:r w:rsidRPr="00FC2689">
        <w:rPr>
          <w:rFonts w:ascii="Times New Roman" w:eastAsia="宋体" w:hAnsi="Times New Roman" w:cs="Times New Roman"/>
          <w:szCs w:val="24"/>
        </w:rPr>
        <w:t>执行</w:t>
      </w:r>
      <w:r w:rsidRPr="00FC2689">
        <w:rPr>
          <w:rFonts w:ascii="Times New Roman" w:eastAsia="宋体" w:hAnsi="Times New Roman" w:cs="Times New Roman"/>
          <w:szCs w:val="24"/>
        </w:rPr>
        <w:t>”</w:t>
      </w:r>
      <w:r w:rsidRPr="00FC2689">
        <w:rPr>
          <w:rFonts w:ascii="Times New Roman" w:eastAsia="宋体" w:hAnsi="Times New Roman" w:cs="Times New Roman"/>
          <w:szCs w:val="24"/>
        </w:rPr>
        <w:t>。</w:t>
      </w:r>
    </w:p>
    <w:sectPr w:rsidR="00C00A2F" w:rsidSect="00705C8B">
      <w:footerReference w:type="default" r:id="rId13"/>
      <w:pgSz w:w="8391" w:h="11907" w:code="11"/>
      <w:pgMar w:top="1083" w:right="1083" w:bottom="1083" w:left="108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DD" w:rsidRDefault="00395CDD" w:rsidP="005425FD">
      <w:r>
        <w:separator/>
      </w:r>
    </w:p>
  </w:endnote>
  <w:endnote w:type="continuationSeparator" w:id="1">
    <w:p w:rsidR="00395CDD" w:rsidRDefault="00395CDD" w:rsidP="00542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田英章楷书">
    <w:altName w:val="方正舒体"/>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54" w:rsidRDefault="00662047">
    <w:pPr>
      <w:pStyle w:val="a9"/>
    </w:pPr>
    <w:r w:rsidRPr="00662047">
      <w:fldChar w:fldCharType="begin"/>
    </w:r>
    <w:r w:rsidR="00F07A54">
      <w:instrText>PAGE   \* MERGEFORMAT</w:instrText>
    </w:r>
    <w:r w:rsidRPr="00662047">
      <w:fldChar w:fldCharType="separate"/>
    </w:r>
    <w:r w:rsidR="00145F30" w:rsidRPr="00145F30">
      <w:rPr>
        <w:noProof/>
        <w:lang w:val="zh-CN"/>
      </w:rPr>
      <w:t>2</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54" w:rsidRDefault="00F07A54">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54" w:rsidRDefault="00662047">
    <w:pPr>
      <w:pStyle w:val="a9"/>
      <w:jc w:val="right"/>
    </w:pPr>
    <w:r w:rsidRPr="00662047">
      <w:fldChar w:fldCharType="begin"/>
    </w:r>
    <w:r w:rsidR="00F07A54">
      <w:instrText>PAGE   \* MERGEFORMAT</w:instrText>
    </w:r>
    <w:r w:rsidRPr="00662047">
      <w:fldChar w:fldCharType="separate"/>
    </w:r>
    <w:r w:rsidR="00145F30" w:rsidRPr="00145F30">
      <w:rPr>
        <w:noProof/>
        <w:lang w:val="zh-CN"/>
      </w:rPr>
      <w:t>19</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577952"/>
      <w:docPartObj>
        <w:docPartGallery w:val="Page Numbers (Bottom of Page)"/>
        <w:docPartUnique/>
      </w:docPartObj>
    </w:sdtPr>
    <w:sdtContent>
      <w:p w:rsidR="00F07A54" w:rsidRDefault="00662047" w:rsidP="00B10CE2">
        <w:pPr>
          <w:pStyle w:val="a9"/>
          <w:jc w:val="right"/>
        </w:pPr>
        <w:r>
          <w:fldChar w:fldCharType="begin"/>
        </w:r>
        <w:r w:rsidR="00F07A54">
          <w:instrText>PAGE   \* MERGEFORMAT</w:instrText>
        </w:r>
        <w:r>
          <w:fldChar w:fldCharType="separate"/>
        </w:r>
        <w:r w:rsidR="00145F30" w:rsidRPr="00145F30">
          <w:rPr>
            <w:noProof/>
            <w:lang w:val="zh-CN"/>
          </w:rPr>
          <w:t>49</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54" w:rsidRDefault="00662047" w:rsidP="00B10CE2">
    <w:pPr>
      <w:pStyle w:val="a9"/>
      <w:jc w:val="right"/>
    </w:pPr>
    <w:r>
      <w:fldChar w:fldCharType="begin"/>
    </w:r>
    <w:r w:rsidR="00F07A54">
      <w:instrText>PAGE   \* MERGEFORMAT</w:instrText>
    </w:r>
    <w:r>
      <w:fldChar w:fldCharType="separate"/>
    </w:r>
    <w:r w:rsidR="00145F30" w:rsidRPr="00145F30">
      <w:rPr>
        <w:noProof/>
        <w:lang w:val="zh-CN"/>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DD" w:rsidRDefault="00395CDD" w:rsidP="005425FD">
      <w:r>
        <w:separator/>
      </w:r>
    </w:p>
  </w:footnote>
  <w:footnote w:type="continuationSeparator" w:id="1">
    <w:p w:rsidR="00395CDD" w:rsidRDefault="00395CDD" w:rsidP="00542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8542A"/>
    <w:multiLevelType w:val="singleLevel"/>
    <w:tmpl w:val="58A8542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5FD"/>
    <w:rsid w:val="00000047"/>
    <w:rsid w:val="0000499B"/>
    <w:rsid w:val="00012CEA"/>
    <w:rsid w:val="000159D3"/>
    <w:rsid w:val="00017C78"/>
    <w:rsid w:val="00026C49"/>
    <w:rsid w:val="000316F2"/>
    <w:rsid w:val="00035B9C"/>
    <w:rsid w:val="000412B6"/>
    <w:rsid w:val="00042C0B"/>
    <w:rsid w:val="0004328B"/>
    <w:rsid w:val="00047A43"/>
    <w:rsid w:val="0005172F"/>
    <w:rsid w:val="000519E0"/>
    <w:rsid w:val="00060EEB"/>
    <w:rsid w:val="00062C0C"/>
    <w:rsid w:val="00062CD9"/>
    <w:rsid w:val="0006660C"/>
    <w:rsid w:val="00067AAC"/>
    <w:rsid w:val="000725F3"/>
    <w:rsid w:val="00083D68"/>
    <w:rsid w:val="000851E5"/>
    <w:rsid w:val="0008737E"/>
    <w:rsid w:val="00097542"/>
    <w:rsid w:val="000A071C"/>
    <w:rsid w:val="000A19F2"/>
    <w:rsid w:val="000A2F4C"/>
    <w:rsid w:val="000A510A"/>
    <w:rsid w:val="000B3D80"/>
    <w:rsid w:val="000B5194"/>
    <w:rsid w:val="000B5E23"/>
    <w:rsid w:val="000C212F"/>
    <w:rsid w:val="000C3DCA"/>
    <w:rsid w:val="000C7491"/>
    <w:rsid w:val="000D0EFD"/>
    <w:rsid w:val="000D372B"/>
    <w:rsid w:val="000D3F13"/>
    <w:rsid w:val="000D4ABA"/>
    <w:rsid w:val="000D5251"/>
    <w:rsid w:val="000D5D20"/>
    <w:rsid w:val="000E03CE"/>
    <w:rsid w:val="000E51B0"/>
    <w:rsid w:val="000E7F77"/>
    <w:rsid w:val="000F53D8"/>
    <w:rsid w:val="000F7D93"/>
    <w:rsid w:val="00100CAA"/>
    <w:rsid w:val="001029B1"/>
    <w:rsid w:val="00106770"/>
    <w:rsid w:val="00114CD0"/>
    <w:rsid w:val="00123EE8"/>
    <w:rsid w:val="00124FBC"/>
    <w:rsid w:val="0012597F"/>
    <w:rsid w:val="001309FE"/>
    <w:rsid w:val="00130A9F"/>
    <w:rsid w:val="0013294E"/>
    <w:rsid w:val="00132E19"/>
    <w:rsid w:val="0013342B"/>
    <w:rsid w:val="001406C2"/>
    <w:rsid w:val="00142655"/>
    <w:rsid w:val="00145F30"/>
    <w:rsid w:val="001473CB"/>
    <w:rsid w:val="00152F88"/>
    <w:rsid w:val="0015643D"/>
    <w:rsid w:val="00164353"/>
    <w:rsid w:val="001657E3"/>
    <w:rsid w:val="00171D23"/>
    <w:rsid w:val="001730D3"/>
    <w:rsid w:val="001743E9"/>
    <w:rsid w:val="00174B17"/>
    <w:rsid w:val="0017773C"/>
    <w:rsid w:val="00180273"/>
    <w:rsid w:val="001876EB"/>
    <w:rsid w:val="00191659"/>
    <w:rsid w:val="001A0559"/>
    <w:rsid w:val="001A5CDD"/>
    <w:rsid w:val="001B2781"/>
    <w:rsid w:val="001B6981"/>
    <w:rsid w:val="001D24AE"/>
    <w:rsid w:val="001D3719"/>
    <w:rsid w:val="001D3A2F"/>
    <w:rsid w:val="001D4513"/>
    <w:rsid w:val="001D7852"/>
    <w:rsid w:val="001E118D"/>
    <w:rsid w:val="001E5BF8"/>
    <w:rsid w:val="001F157A"/>
    <w:rsid w:val="001F38D3"/>
    <w:rsid w:val="001F6F6D"/>
    <w:rsid w:val="00201802"/>
    <w:rsid w:val="002078E1"/>
    <w:rsid w:val="00212A13"/>
    <w:rsid w:val="00213F85"/>
    <w:rsid w:val="00217F86"/>
    <w:rsid w:val="00221C20"/>
    <w:rsid w:val="00224307"/>
    <w:rsid w:val="0022758A"/>
    <w:rsid w:val="002401F3"/>
    <w:rsid w:val="00240B0E"/>
    <w:rsid w:val="0025567E"/>
    <w:rsid w:val="002611D0"/>
    <w:rsid w:val="00266836"/>
    <w:rsid w:val="00266B68"/>
    <w:rsid w:val="00275696"/>
    <w:rsid w:val="00281BA4"/>
    <w:rsid w:val="0028446A"/>
    <w:rsid w:val="00293E1D"/>
    <w:rsid w:val="00294CED"/>
    <w:rsid w:val="002A003D"/>
    <w:rsid w:val="002A1769"/>
    <w:rsid w:val="002B1E94"/>
    <w:rsid w:val="002B36DB"/>
    <w:rsid w:val="002B6D7A"/>
    <w:rsid w:val="002C0105"/>
    <w:rsid w:val="002C0897"/>
    <w:rsid w:val="002C189E"/>
    <w:rsid w:val="002D5FD0"/>
    <w:rsid w:val="002D6458"/>
    <w:rsid w:val="002E2F7E"/>
    <w:rsid w:val="002E3E6A"/>
    <w:rsid w:val="002F2C80"/>
    <w:rsid w:val="003011FD"/>
    <w:rsid w:val="003056A3"/>
    <w:rsid w:val="0030671F"/>
    <w:rsid w:val="003069E3"/>
    <w:rsid w:val="00315841"/>
    <w:rsid w:val="00320C9C"/>
    <w:rsid w:val="0032185B"/>
    <w:rsid w:val="0032255D"/>
    <w:rsid w:val="003262A2"/>
    <w:rsid w:val="00331E7A"/>
    <w:rsid w:val="003330B6"/>
    <w:rsid w:val="00333953"/>
    <w:rsid w:val="003342FE"/>
    <w:rsid w:val="003423D7"/>
    <w:rsid w:val="00346225"/>
    <w:rsid w:val="00346FF4"/>
    <w:rsid w:val="00356DFD"/>
    <w:rsid w:val="003573D6"/>
    <w:rsid w:val="00360FDF"/>
    <w:rsid w:val="00366E33"/>
    <w:rsid w:val="00367045"/>
    <w:rsid w:val="00367EC1"/>
    <w:rsid w:val="00367EF3"/>
    <w:rsid w:val="00374E1D"/>
    <w:rsid w:val="00376088"/>
    <w:rsid w:val="003763BB"/>
    <w:rsid w:val="00377672"/>
    <w:rsid w:val="00381866"/>
    <w:rsid w:val="0038635B"/>
    <w:rsid w:val="003907DE"/>
    <w:rsid w:val="00393AC1"/>
    <w:rsid w:val="00395CDD"/>
    <w:rsid w:val="00396EA2"/>
    <w:rsid w:val="003B25A5"/>
    <w:rsid w:val="003B2776"/>
    <w:rsid w:val="003B796F"/>
    <w:rsid w:val="003C0549"/>
    <w:rsid w:val="003D009F"/>
    <w:rsid w:val="003D4FC0"/>
    <w:rsid w:val="003E7CFE"/>
    <w:rsid w:val="003F1AAC"/>
    <w:rsid w:val="003F2178"/>
    <w:rsid w:val="00400349"/>
    <w:rsid w:val="00422403"/>
    <w:rsid w:val="00422D2A"/>
    <w:rsid w:val="00423327"/>
    <w:rsid w:val="004234AC"/>
    <w:rsid w:val="00427FC3"/>
    <w:rsid w:val="00432ACB"/>
    <w:rsid w:val="00433873"/>
    <w:rsid w:val="0043738A"/>
    <w:rsid w:val="004501CD"/>
    <w:rsid w:val="004507B6"/>
    <w:rsid w:val="004567BB"/>
    <w:rsid w:val="0045756E"/>
    <w:rsid w:val="00462E95"/>
    <w:rsid w:val="004644EB"/>
    <w:rsid w:val="00465F8E"/>
    <w:rsid w:val="004702EE"/>
    <w:rsid w:val="004720DD"/>
    <w:rsid w:val="00477151"/>
    <w:rsid w:val="00482048"/>
    <w:rsid w:val="00482BEC"/>
    <w:rsid w:val="00486EA5"/>
    <w:rsid w:val="004914C9"/>
    <w:rsid w:val="004920B1"/>
    <w:rsid w:val="00493001"/>
    <w:rsid w:val="004A3B68"/>
    <w:rsid w:val="004A41DE"/>
    <w:rsid w:val="004B059D"/>
    <w:rsid w:val="004C29B6"/>
    <w:rsid w:val="004C5B04"/>
    <w:rsid w:val="004C5F13"/>
    <w:rsid w:val="004D30F6"/>
    <w:rsid w:val="004D6F45"/>
    <w:rsid w:val="004D794C"/>
    <w:rsid w:val="004E060E"/>
    <w:rsid w:val="004E1E28"/>
    <w:rsid w:val="004E23FC"/>
    <w:rsid w:val="004E5AE9"/>
    <w:rsid w:val="004E794F"/>
    <w:rsid w:val="004F2902"/>
    <w:rsid w:val="0050607B"/>
    <w:rsid w:val="005127C4"/>
    <w:rsid w:val="00512B23"/>
    <w:rsid w:val="00521FA2"/>
    <w:rsid w:val="005225A5"/>
    <w:rsid w:val="005425FD"/>
    <w:rsid w:val="00545768"/>
    <w:rsid w:val="00550961"/>
    <w:rsid w:val="00551EE6"/>
    <w:rsid w:val="0055228A"/>
    <w:rsid w:val="00561A79"/>
    <w:rsid w:val="0057285D"/>
    <w:rsid w:val="0057631A"/>
    <w:rsid w:val="005776C7"/>
    <w:rsid w:val="00581B4A"/>
    <w:rsid w:val="00590E3D"/>
    <w:rsid w:val="0059389E"/>
    <w:rsid w:val="00593C4B"/>
    <w:rsid w:val="005A7825"/>
    <w:rsid w:val="005A7C36"/>
    <w:rsid w:val="005B4B67"/>
    <w:rsid w:val="005B5B99"/>
    <w:rsid w:val="005B7BBD"/>
    <w:rsid w:val="005C4284"/>
    <w:rsid w:val="005C5CEA"/>
    <w:rsid w:val="005C632D"/>
    <w:rsid w:val="005D4E11"/>
    <w:rsid w:val="005D5F82"/>
    <w:rsid w:val="005E20EF"/>
    <w:rsid w:val="005E3974"/>
    <w:rsid w:val="005E767E"/>
    <w:rsid w:val="005E796B"/>
    <w:rsid w:val="005F182C"/>
    <w:rsid w:val="005F2870"/>
    <w:rsid w:val="00606771"/>
    <w:rsid w:val="00620466"/>
    <w:rsid w:val="006321AC"/>
    <w:rsid w:val="00635D7F"/>
    <w:rsid w:val="006549FC"/>
    <w:rsid w:val="00655259"/>
    <w:rsid w:val="00662047"/>
    <w:rsid w:val="00662D1D"/>
    <w:rsid w:val="00664285"/>
    <w:rsid w:val="00666BBE"/>
    <w:rsid w:val="00673D43"/>
    <w:rsid w:val="00675B17"/>
    <w:rsid w:val="006810C3"/>
    <w:rsid w:val="006905A5"/>
    <w:rsid w:val="006909A9"/>
    <w:rsid w:val="00693CC3"/>
    <w:rsid w:val="006A637B"/>
    <w:rsid w:val="006A67B9"/>
    <w:rsid w:val="006A6CCE"/>
    <w:rsid w:val="006A7BE6"/>
    <w:rsid w:val="006B1B7D"/>
    <w:rsid w:val="006C5DB9"/>
    <w:rsid w:val="006C65BB"/>
    <w:rsid w:val="006C73E6"/>
    <w:rsid w:val="006D232F"/>
    <w:rsid w:val="006D4AC0"/>
    <w:rsid w:val="006E070D"/>
    <w:rsid w:val="006E0CD6"/>
    <w:rsid w:val="006E1230"/>
    <w:rsid w:val="006F520F"/>
    <w:rsid w:val="0070031C"/>
    <w:rsid w:val="00702805"/>
    <w:rsid w:val="007059BE"/>
    <w:rsid w:val="00705C8B"/>
    <w:rsid w:val="00721E3D"/>
    <w:rsid w:val="00723F02"/>
    <w:rsid w:val="007247EC"/>
    <w:rsid w:val="00730232"/>
    <w:rsid w:val="00731D03"/>
    <w:rsid w:val="0073254B"/>
    <w:rsid w:val="00734B14"/>
    <w:rsid w:val="007420E8"/>
    <w:rsid w:val="00745D40"/>
    <w:rsid w:val="00746183"/>
    <w:rsid w:val="00750B96"/>
    <w:rsid w:val="00750FBC"/>
    <w:rsid w:val="00752949"/>
    <w:rsid w:val="007551A0"/>
    <w:rsid w:val="00767E96"/>
    <w:rsid w:val="007812FF"/>
    <w:rsid w:val="00782AD3"/>
    <w:rsid w:val="00782DDA"/>
    <w:rsid w:val="00785B0F"/>
    <w:rsid w:val="00786111"/>
    <w:rsid w:val="00793856"/>
    <w:rsid w:val="00794036"/>
    <w:rsid w:val="00797BC1"/>
    <w:rsid w:val="007A4F5D"/>
    <w:rsid w:val="007B3044"/>
    <w:rsid w:val="007B5E46"/>
    <w:rsid w:val="007C27D7"/>
    <w:rsid w:val="007C4885"/>
    <w:rsid w:val="007C4EA8"/>
    <w:rsid w:val="007C57A8"/>
    <w:rsid w:val="007C68CE"/>
    <w:rsid w:val="007C6EC3"/>
    <w:rsid w:val="007D0766"/>
    <w:rsid w:val="007D4D2E"/>
    <w:rsid w:val="007D7EEC"/>
    <w:rsid w:val="007E33CC"/>
    <w:rsid w:val="007E4D8D"/>
    <w:rsid w:val="007E4F34"/>
    <w:rsid w:val="007E7D19"/>
    <w:rsid w:val="007F3581"/>
    <w:rsid w:val="007F6E93"/>
    <w:rsid w:val="0080222B"/>
    <w:rsid w:val="00810557"/>
    <w:rsid w:val="00814508"/>
    <w:rsid w:val="00815D2B"/>
    <w:rsid w:val="00817C1A"/>
    <w:rsid w:val="008231D7"/>
    <w:rsid w:val="0082520A"/>
    <w:rsid w:val="008507B9"/>
    <w:rsid w:val="0085420A"/>
    <w:rsid w:val="00867F18"/>
    <w:rsid w:val="00870E06"/>
    <w:rsid w:val="0087397B"/>
    <w:rsid w:val="00873DEF"/>
    <w:rsid w:val="00874678"/>
    <w:rsid w:val="0087495B"/>
    <w:rsid w:val="00876A64"/>
    <w:rsid w:val="008827C6"/>
    <w:rsid w:val="00893255"/>
    <w:rsid w:val="00893399"/>
    <w:rsid w:val="0089538C"/>
    <w:rsid w:val="00895C9B"/>
    <w:rsid w:val="00897717"/>
    <w:rsid w:val="008B1223"/>
    <w:rsid w:val="008B13B4"/>
    <w:rsid w:val="008B1473"/>
    <w:rsid w:val="008B20F4"/>
    <w:rsid w:val="008B2632"/>
    <w:rsid w:val="008B3835"/>
    <w:rsid w:val="008B4BF1"/>
    <w:rsid w:val="008C0F90"/>
    <w:rsid w:val="008C3689"/>
    <w:rsid w:val="008D146C"/>
    <w:rsid w:val="008D2A12"/>
    <w:rsid w:val="008D2E0D"/>
    <w:rsid w:val="008D3267"/>
    <w:rsid w:val="008D5CEB"/>
    <w:rsid w:val="008E02EB"/>
    <w:rsid w:val="008E361D"/>
    <w:rsid w:val="008E38AD"/>
    <w:rsid w:val="008E6BD8"/>
    <w:rsid w:val="00905364"/>
    <w:rsid w:val="00914CD2"/>
    <w:rsid w:val="00916E72"/>
    <w:rsid w:val="00917980"/>
    <w:rsid w:val="00917C90"/>
    <w:rsid w:val="00921185"/>
    <w:rsid w:val="009224F7"/>
    <w:rsid w:val="00922AAA"/>
    <w:rsid w:val="00930430"/>
    <w:rsid w:val="0093053B"/>
    <w:rsid w:val="00930B50"/>
    <w:rsid w:val="009336B1"/>
    <w:rsid w:val="00941030"/>
    <w:rsid w:val="00942B0C"/>
    <w:rsid w:val="0094638E"/>
    <w:rsid w:val="00950A6D"/>
    <w:rsid w:val="009518BB"/>
    <w:rsid w:val="009552BD"/>
    <w:rsid w:val="009606E5"/>
    <w:rsid w:val="00960F34"/>
    <w:rsid w:val="0096444C"/>
    <w:rsid w:val="00965887"/>
    <w:rsid w:val="00966F1F"/>
    <w:rsid w:val="0096712F"/>
    <w:rsid w:val="009732ED"/>
    <w:rsid w:val="00983DE6"/>
    <w:rsid w:val="009863CF"/>
    <w:rsid w:val="00990664"/>
    <w:rsid w:val="009950D6"/>
    <w:rsid w:val="00997AA5"/>
    <w:rsid w:val="009A2F81"/>
    <w:rsid w:val="009A3B83"/>
    <w:rsid w:val="009A6CCA"/>
    <w:rsid w:val="009B5D46"/>
    <w:rsid w:val="009C1348"/>
    <w:rsid w:val="009C35CB"/>
    <w:rsid w:val="009D11BA"/>
    <w:rsid w:val="009D2426"/>
    <w:rsid w:val="009E554F"/>
    <w:rsid w:val="009F0C8C"/>
    <w:rsid w:val="009F42D4"/>
    <w:rsid w:val="00A0001C"/>
    <w:rsid w:val="00A03B25"/>
    <w:rsid w:val="00A1366B"/>
    <w:rsid w:val="00A14FFC"/>
    <w:rsid w:val="00A16A77"/>
    <w:rsid w:val="00A22938"/>
    <w:rsid w:val="00A36C4F"/>
    <w:rsid w:val="00A37A27"/>
    <w:rsid w:val="00A37B8D"/>
    <w:rsid w:val="00A37F2A"/>
    <w:rsid w:val="00A42359"/>
    <w:rsid w:val="00A440B8"/>
    <w:rsid w:val="00A52FAE"/>
    <w:rsid w:val="00A5345F"/>
    <w:rsid w:val="00A6678B"/>
    <w:rsid w:val="00A73EDA"/>
    <w:rsid w:val="00A81349"/>
    <w:rsid w:val="00A84E7D"/>
    <w:rsid w:val="00A872E7"/>
    <w:rsid w:val="00A87CFD"/>
    <w:rsid w:val="00A92C54"/>
    <w:rsid w:val="00AA1B41"/>
    <w:rsid w:val="00AA469C"/>
    <w:rsid w:val="00AB4980"/>
    <w:rsid w:val="00AB5EB4"/>
    <w:rsid w:val="00AB67F4"/>
    <w:rsid w:val="00AB7D71"/>
    <w:rsid w:val="00AC199E"/>
    <w:rsid w:val="00AC71A5"/>
    <w:rsid w:val="00AD0023"/>
    <w:rsid w:val="00AE4CE9"/>
    <w:rsid w:val="00AE6DFF"/>
    <w:rsid w:val="00AF1BAD"/>
    <w:rsid w:val="00AF53FE"/>
    <w:rsid w:val="00AF5ECB"/>
    <w:rsid w:val="00B00F9C"/>
    <w:rsid w:val="00B06497"/>
    <w:rsid w:val="00B069B2"/>
    <w:rsid w:val="00B10770"/>
    <w:rsid w:val="00B10CE2"/>
    <w:rsid w:val="00B16BDC"/>
    <w:rsid w:val="00B225EA"/>
    <w:rsid w:val="00B25B63"/>
    <w:rsid w:val="00B27CE1"/>
    <w:rsid w:val="00B319F9"/>
    <w:rsid w:val="00B320D3"/>
    <w:rsid w:val="00B328BA"/>
    <w:rsid w:val="00B32F46"/>
    <w:rsid w:val="00B4366B"/>
    <w:rsid w:val="00B4384A"/>
    <w:rsid w:val="00B44A53"/>
    <w:rsid w:val="00B50D3C"/>
    <w:rsid w:val="00B52ABF"/>
    <w:rsid w:val="00B55A0A"/>
    <w:rsid w:val="00B63A7E"/>
    <w:rsid w:val="00B66BF6"/>
    <w:rsid w:val="00B74A57"/>
    <w:rsid w:val="00B9142A"/>
    <w:rsid w:val="00B91CB1"/>
    <w:rsid w:val="00BA155D"/>
    <w:rsid w:val="00BA23E6"/>
    <w:rsid w:val="00BA6626"/>
    <w:rsid w:val="00BA75E8"/>
    <w:rsid w:val="00BB4A7A"/>
    <w:rsid w:val="00BB7A80"/>
    <w:rsid w:val="00BC455B"/>
    <w:rsid w:val="00BE5E87"/>
    <w:rsid w:val="00BF13CE"/>
    <w:rsid w:val="00BF227D"/>
    <w:rsid w:val="00BF3165"/>
    <w:rsid w:val="00C000E9"/>
    <w:rsid w:val="00C00A2F"/>
    <w:rsid w:val="00C05E4E"/>
    <w:rsid w:val="00C25FFA"/>
    <w:rsid w:val="00C2709E"/>
    <w:rsid w:val="00C30D77"/>
    <w:rsid w:val="00C37F92"/>
    <w:rsid w:val="00C41E55"/>
    <w:rsid w:val="00C441D2"/>
    <w:rsid w:val="00C44542"/>
    <w:rsid w:val="00C4533B"/>
    <w:rsid w:val="00C60206"/>
    <w:rsid w:val="00C61BCB"/>
    <w:rsid w:val="00C717ED"/>
    <w:rsid w:val="00C76D25"/>
    <w:rsid w:val="00C77869"/>
    <w:rsid w:val="00C83439"/>
    <w:rsid w:val="00C85593"/>
    <w:rsid w:val="00C8672F"/>
    <w:rsid w:val="00C86FC9"/>
    <w:rsid w:val="00C91160"/>
    <w:rsid w:val="00C91576"/>
    <w:rsid w:val="00C94569"/>
    <w:rsid w:val="00C96822"/>
    <w:rsid w:val="00CA4A64"/>
    <w:rsid w:val="00CA6E24"/>
    <w:rsid w:val="00CA76CA"/>
    <w:rsid w:val="00CB210D"/>
    <w:rsid w:val="00CB68CD"/>
    <w:rsid w:val="00CB6BBC"/>
    <w:rsid w:val="00CC1365"/>
    <w:rsid w:val="00CC2208"/>
    <w:rsid w:val="00CC221D"/>
    <w:rsid w:val="00CC3926"/>
    <w:rsid w:val="00CC46C2"/>
    <w:rsid w:val="00CD4E56"/>
    <w:rsid w:val="00CD73E3"/>
    <w:rsid w:val="00CE29FC"/>
    <w:rsid w:val="00CF69CC"/>
    <w:rsid w:val="00D056F5"/>
    <w:rsid w:val="00D16660"/>
    <w:rsid w:val="00D227F3"/>
    <w:rsid w:val="00D233A2"/>
    <w:rsid w:val="00D23700"/>
    <w:rsid w:val="00D301F3"/>
    <w:rsid w:val="00D35544"/>
    <w:rsid w:val="00D37817"/>
    <w:rsid w:val="00D408C5"/>
    <w:rsid w:val="00D468E2"/>
    <w:rsid w:val="00D52567"/>
    <w:rsid w:val="00D5372D"/>
    <w:rsid w:val="00D54C5B"/>
    <w:rsid w:val="00D55F02"/>
    <w:rsid w:val="00D62129"/>
    <w:rsid w:val="00D62180"/>
    <w:rsid w:val="00D67F50"/>
    <w:rsid w:val="00D727BC"/>
    <w:rsid w:val="00D802B9"/>
    <w:rsid w:val="00D838AC"/>
    <w:rsid w:val="00D847F7"/>
    <w:rsid w:val="00D8765C"/>
    <w:rsid w:val="00D92384"/>
    <w:rsid w:val="00DA5D0B"/>
    <w:rsid w:val="00DB65C6"/>
    <w:rsid w:val="00DC3654"/>
    <w:rsid w:val="00DC3940"/>
    <w:rsid w:val="00DD2B18"/>
    <w:rsid w:val="00DF142E"/>
    <w:rsid w:val="00DF40B2"/>
    <w:rsid w:val="00E03339"/>
    <w:rsid w:val="00E046F8"/>
    <w:rsid w:val="00E05580"/>
    <w:rsid w:val="00E05A74"/>
    <w:rsid w:val="00E11660"/>
    <w:rsid w:val="00E25661"/>
    <w:rsid w:val="00E27598"/>
    <w:rsid w:val="00E27994"/>
    <w:rsid w:val="00E330D1"/>
    <w:rsid w:val="00E33B6B"/>
    <w:rsid w:val="00E33F8D"/>
    <w:rsid w:val="00E468C0"/>
    <w:rsid w:val="00E46CED"/>
    <w:rsid w:val="00E505DF"/>
    <w:rsid w:val="00E539E5"/>
    <w:rsid w:val="00E566B3"/>
    <w:rsid w:val="00E57ED9"/>
    <w:rsid w:val="00E6781C"/>
    <w:rsid w:val="00E835B0"/>
    <w:rsid w:val="00E837AE"/>
    <w:rsid w:val="00E846F4"/>
    <w:rsid w:val="00E85529"/>
    <w:rsid w:val="00E85861"/>
    <w:rsid w:val="00E8653E"/>
    <w:rsid w:val="00E86E28"/>
    <w:rsid w:val="00E87365"/>
    <w:rsid w:val="00E957A4"/>
    <w:rsid w:val="00EA2739"/>
    <w:rsid w:val="00EA41B8"/>
    <w:rsid w:val="00EB0B02"/>
    <w:rsid w:val="00EB20B5"/>
    <w:rsid w:val="00EC451A"/>
    <w:rsid w:val="00EC4C8D"/>
    <w:rsid w:val="00EC7E2C"/>
    <w:rsid w:val="00ED0387"/>
    <w:rsid w:val="00ED53BD"/>
    <w:rsid w:val="00EE0D58"/>
    <w:rsid w:val="00EF4CB9"/>
    <w:rsid w:val="00EF69C5"/>
    <w:rsid w:val="00F00600"/>
    <w:rsid w:val="00F02417"/>
    <w:rsid w:val="00F05839"/>
    <w:rsid w:val="00F07A54"/>
    <w:rsid w:val="00F12E7B"/>
    <w:rsid w:val="00F12FD0"/>
    <w:rsid w:val="00F13345"/>
    <w:rsid w:val="00F157C4"/>
    <w:rsid w:val="00F15961"/>
    <w:rsid w:val="00F17B00"/>
    <w:rsid w:val="00F36069"/>
    <w:rsid w:val="00F37E77"/>
    <w:rsid w:val="00F40C10"/>
    <w:rsid w:val="00F44A5B"/>
    <w:rsid w:val="00F46838"/>
    <w:rsid w:val="00F500A3"/>
    <w:rsid w:val="00F521C1"/>
    <w:rsid w:val="00F53799"/>
    <w:rsid w:val="00F60D46"/>
    <w:rsid w:val="00F6172F"/>
    <w:rsid w:val="00F633F8"/>
    <w:rsid w:val="00F63803"/>
    <w:rsid w:val="00F643C1"/>
    <w:rsid w:val="00F746E8"/>
    <w:rsid w:val="00F95BF4"/>
    <w:rsid w:val="00F975AB"/>
    <w:rsid w:val="00FB4087"/>
    <w:rsid w:val="00FB6718"/>
    <w:rsid w:val="00FC2689"/>
    <w:rsid w:val="00FC34E4"/>
    <w:rsid w:val="00FC46DF"/>
    <w:rsid w:val="00FC7885"/>
    <w:rsid w:val="00FD0311"/>
    <w:rsid w:val="00FD4FDB"/>
    <w:rsid w:val="00FE0A80"/>
    <w:rsid w:val="00FF19F5"/>
    <w:rsid w:val="00FF372B"/>
    <w:rsid w:val="00FF3861"/>
    <w:rsid w:val="00FF41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Date" w:qFormat="1"/>
    <w:lsdException w:name="Hyperlink" w:qFormat="1"/>
    <w:lsdException w:name="Strong" w:semiHidden="0" w:uiPriority="0" w:unhideWhenUsed="0" w:qFormat="1"/>
    <w:lsdException w:name="Emphasis" w:semiHidden="0" w:uiPriority="0" w:unhideWhenUsed="0" w:qFormat="1"/>
    <w:lsdException w:name="Document Map" w:uiPriority="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C3"/>
    <w:pPr>
      <w:widowControl w:val="0"/>
      <w:jc w:val="both"/>
    </w:pPr>
    <w:rPr>
      <w:rFonts w:ascii="宋体" w:hAnsi="宋体"/>
    </w:rPr>
  </w:style>
  <w:style w:type="paragraph" w:styleId="1">
    <w:name w:val="heading 1"/>
    <w:basedOn w:val="a"/>
    <w:next w:val="a"/>
    <w:link w:val="1Char"/>
    <w:qFormat/>
    <w:rsid w:val="005425FD"/>
    <w:pPr>
      <w:keepNext/>
      <w:keepLines/>
      <w:spacing w:before="100" w:after="100" w:line="440" w:lineRule="exact"/>
      <w:jc w:val="center"/>
      <w:outlineLvl w:val="0"/>
    </w:pPr>
    <w:rPr>
      <w:rFonts w:ascii="Times New Roman" w:eastAsia="宋体" w:hAnsi="Times New Roman" w:cs="Times New Roman"/>
      <w:b/>
      <w:kern w:val="44"/>
      <w:sz w:val="30"/>
      <w:szCs w:val="24"/>
    </w:rPr>
  </w:style>
  <w:style w:type="paragraph" w:styleId="2">
    <w:name w:val="heading 2"/>
    <w:basedOn w:val="a"/>
    <w:next w:val="a"/>
    <w:link w:val="2Char"/>
    <w:qFormat/>
    <w:rsid w:val="005425FD"/>
    <w:pPr>
      <w:keepNext/>
      <w:keepLines/>
      <w:spacing w:before="100" w:after="100" w:line="440" w:lineRule="exact"/>
      <w:jc w:val="center"/>
      <w:outlineLvl w:val="1"/>
    </w:pPr>
    <w:rPr>
      <w:rFonts w:ascii="Times New Roman" w:eastAsia="黑体" w:hAnsi="Times New Roman" w:cs="Times New Roman"/>
      <w:b/>
      <w:sz w:val="24"/>
      <w:szCs w:val="24"/>
    </w:rPr>
  </w:style>
  <w:style w:type="paragraph" w:styleId="3">
    <w:name w:val="heading 3"/>
    <w:basedOn w:val="a"/>
    <w:next w:val="a"/>
    <w:link w:val="3Char"/>
    <w:qFormat/>
    <w:rsid w:val="005425FD"/>
    <w:pPr>
      <w:spacing w:line="330" w:lineRule="exact"/>
      <w:outlineLvl w:val="2"/>
    </w:pPr>
    <w:rPr>
      <w:rFonts w:ascii="Times New Roman" w:eastAsia="宋体" w:hAnsi="Times New Roman" w:cs="Times New Roman"/>
      <w:b/>
      <w:bCs/>
      <w:szCs w:val="24"/>
    </w:rPr>
  </w:style>
  <w:style w:type="paragraph" w:styleId="4">
    <w:name w:val="heading 4"/>
    <w:basedOn w:val="a"/>
    <w:next w:val="a"/>
    <w:link w:val="4Char"/>
    <w:qFormat/>
    <w:rsid w:val="005425FD"/>
    <w:pPr>
      <w:spacing w:line="330" w:lineRule="exact"/>
      <w:ind w:firstLineChars="150" w:firstLine="316"/>
      <w:outlineLvl w:val="3"/>
    </w:pPr>
    <w:rPr>
      <w:rFonts w:ascii="Times New Roman" w:eastAsia="宋体"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双引号"/>
    <w:basedOn w:val="a"/>
    <w:link w:val="Char"/>
    <w:qFormat/>
    <w:rsid w:val="00E6781C"/>
    <w:pPr>
      <w:spacing w:line="440" w:lineRule="exact"/>
      <w:ind w:firstLineChars="200" w:firstLine="480"/>
    </w:pPr>
    <w:rPr>
      <w:sz w:val="24"/>
      <w:szCs w:val="24"/>
    </w:rPr>
  </w:style>
  <w:style w:type="character" w:customStyle="1" w:styleId="Char">
    <w:name w:val="双引号 Char"/>
    <w:basedOn w:val="a0"/>
    <w:link w:val="a3"/>
    <w:qFormat/>
    <w:rsid w:val="00E6781C"/>
    <w:rPr>
      <w:rFonts w:ascii="宋体" w:hAnsi="宋体"/>
      <w:sz w:val="24"/>
      <w:szCs w:val="24"/>
    </w:rPr>
  </w:style>
  <w:style w:type="character" w:customStyle="1" w:styleId="1Char">
    <w:name w:val="标题 1 Char"/>
    <w:basedOn w:val="a0"/>
    <w:link w:val="1"/>
    <w:qFormat/>
    <w:rsid w:val="005425FD"/>
    <w:rPr>
      <w:rFonts w:ascii="Times New Roman" w:eastAsia="宋体" w:hAnsi="Times New Roman" w:cs="Times New Roman"/>
      <w:b/>
      <w:kern w:val="44"/>
      <w:sz w:val="30"/>
      <w:szCs w:val="24"/>
    </w:rPr>
  </w:style>
  <w:style w:type="character" w:customStyle="1" w:styleId="2Char">
    <w:name w:val="标题 2 Char"/>
    <w:basedOn w:val="a0"/>
    <w:link w:val="2"/>
    <w:qFormat/>
    <w:rsid w:val="005425FD"/>
    <w:rPr>
      <w:rFonts w:ascii="Times New Roman" w:eastAsia="黑体" w:hAnsi="Times New Roman" w:cs="Times New Roman"/>
      <w:b/>
      <w:sz w:val="24"/>
      <w:szCs w:val="24"/>
    </w:rPr>
  </w:style>
  <w:style w:type="character" w:customStyle="1" w:styleId="3Char">
    <w:name w:val="标题 3 Char"/>
    <w:basedOn w:val="a0"/>
    <w:link w:val="3"/>
    <w:qFormat/>
    <w:rsid w:val="005425FD"/>
    <w:rPr>
      <w:rFonts w:ascii="Times New Roman" w:eastAsia="宋体" w:hAnsi="Times New Roman" w:cs="Times New Roman"/>
      <w:b/>
      <w:bCs/>
      <w:szCs w:val="24"/>
    </w:rPr>
  </w:style>
  <w:style w:type="character" w:customStyle="1" w:styleId="4Char">
    <w:name w:val="标题 4 Char"/>
    <w:basedOn w:val="a0"/>
    <w:link w:val="4"/>
    <w:qFormat/>
    <w:rsid w:val="005425FD"/>
    <w:rPr>
      <w:rFonts w:ascii="Times New Roman" w:eastAsia="宋体" w:hAnsi="Times New Roman" w:cs="Times New Roman"/>
      <w:b/>
      <w:szCs w:val="24"/>
    </w:rPr>
  </w:style>
  <w:style w:type="numbering" w:customStyle="1" w:styleId="10">
    <w:name w:val="无列表1"/>
    <w:next w:val="a2"/>
    <w:uiPriority w:val="99"/>
    <w:semiHidden/>
    <w:unhideWhenUsed/>
    <w:rsid w:val="005425FD"/>
  </w:style>
  <w:style w:type="paragraph" w:styleId="a4">
    <w:name w:val="caption"/>
    <w:basedOn w:val="a"/>
    <w:next w:val="a"/>
    <w:qFormat/>
    <w:rsid w:val="005425FD"/>
    <w:pPr>
      <w:jc w:val="left"/>
    </w:pPr>
    <w:rPr>
      <w:rFonts w:ascii="Times New Roman" w:eastAsia="宋体" w:hAnsi="Times New Roman" w:cs="Times New Roman"/>
      <w:sz w:val="18"/>
      <w:szCs w:val="18"/>
    </w:rPr>
  </w:style>
  <w:style w:type="paragraph" w:styleId="a5">
    <w:name w:val="Document Map"/>
    <w:basedOn w:val="a"/>
    <w:link w:val="Char0"/>
    <w:qFormat/>
    <w:rsid w:val="005425FD"/>
    <w:rPr>
      <w:rFonts w:eastAsia="宋体" w:hAnsi="Calibri" w:cs="Times New Roman"/>
      <w:sz w:val="18"/>
      <w:szCs w:val="18"/>
    </w:rPr>
  </w:style>
  <w:style w:type="character" w:customStyle="1" w:styleId="Char0">
    <w:name w:val="文档结构图 Char"/>
    <w:basedOn w:val="a0"/>
    <w:link w:val="a5"/>
    <w:qFormat/>
    <w:rsid w:val="005425FD"/>
    <w:rPr>
      <w:rFonts w:ascii="宋体" w:eastAsia="宋体" w:hAnsi="Calibri" w:cs="Times New Roman"/>
      <w:sz w:val="18"/>
      <w:szCs w:val="18"/>
    </w:rPr>
  </w:style>
  <w:style w:type="paragraph" w:styleId="a6">
    <w:name w:val="annotation text"/>
    <w:basedOn w:val="a"/>
    <w:link w:val="Char1"/>
    <w:qFormat/>
    <w:rsid w:val="005425FD"/>
    <w:pPr>
      <w:jc w:val="left"/>
    </w:pPr>
    <w:rPr>
      <w:rFonts w:ascii="Calibri" w:eastAsia="宋体" w:hAnsi="Calibri" w:cs="Times New Roman"/>
    </w:rPr>
  </w:style>
  <w:style w:type="character" w:customStyle="1" w:styleId="Char1">
    <w:name w:val="批注文字 Char"/>
    <w:basedOn w:val="a0"/>
    <w:link w:val="a6"/>
    <w:qFormat/>
    <w:rsid w:val="005425FD"/>
    <w:rPr>
      <w:rFonts w:ascii="Calibri" w:eastAsia="宋体" w:hAnsi="Calibri" w:cs="Times New Roman"/>
    </w:rPr>
  </w:style>
  <w:style w:type="paragraph" w:styleId="30">
    <w:name w:val="toc 3"/>
    <w:basedOn w:val="a"/>
    <w:next w:val="a"/>
    <w:qFormat/>
    <w:rsid w:val="005425FD"/>
    <w:pPr>
      <w:ind w:leftChars="400" w:left="840"/>
    </w:pPr>
    <w:rPr>
      <w:rFonts w:ascii="Calibri" w:eastAsia="宋体" w:hAnsi="Calibri" w:cs="Times New Roman"/>
    </w:rPr>
  </w:style>
  <w:style w:type="paragraph" w:styleId="a7">
    <w:name w:val="Date"/>
    <w:basedOn w:val="a"/>
    <w:next w:val="a"/>
    <w:link w:val="Char2"/>
    <w:uiPriority w:val="99"/>
    <w:unhideWhenUsed/>
    <w:qFormat/>
    <w:rsid w:val="005425FD"/>
    <w:pPr>
      <w:spacing w:line="330" w:lineRule="exact"/>
      <w:ind w:leftChars="2500" w:left="100"/>
    </w:pPr>
    <w:rPr>
      <w:rFonts w:ascii="Calibri" w:eastAsia="宋体" w:hAnsi="Calibri" w:cs="Times New Roman"/>
      <w:szCs w:val="24"/>
    </w:rPr>
  </w:style>
  <w:style w:type="character" w:customStyle="1" w:styleId="Char2">
    <w:name w:val="日期 Char"/>
    <w:basedOn w:val="a0"/>
    <w:link w:val="a7"/>
    <w:uiPriority w:val="99"/>
    <w:qFormat/>
    <w:rsid w:val="005425FD"/>
    <w:rPr>
      <w:rFonts w:ascii="Calibri" w:eastAsia="宋体" w:hAnsi="Calibri" w:cs="Times New Roman"/>
      <w:szCs w:val="24"/>
    </w:rPr>
  </w:style>
  <w:style w:type="paragraph" w:styleId="a8">
    <w:name w:val="Balloon Text"/>
    <w:basedOn w:val="a"/>
    <w:link w:val="Char3"/>
    <w:uiPriority w:val="99"/>
    <w:qFormat/>
    <w:rsid w:val="005425FD"/>
    <w:rPr>
      <w:rFonts w:ascii="Calibri" w:eastAsia="宋体" w:hAnsi="Calibri" w:cs="Times New Roman"/>
      <w:sz w:val="18"/>
      <w:szCs w:val="18"/>
    </w:rPr>
  </w:style>
  <w:style w:type="character" w:customStyle="1" w:styleId="Char3">
    <w:name w:val="批注框文本 Char"/>
    <w:basedOn w:val="a0"/>
    <w:link w:val="a8"/>
    <w:uiPriority w:val="99"/>
    <w:qFormat/>
    <w:rsid w:val="005425FD"/>
    <w:rPr>
      <w:rFonts w:ascii="Calibri" w:eastAsia="宋体" w:hAnsi="Calibri" w:cs="Times New Roman"/>
      <w:sz w:val="18"/>
      <w:szCs w:val="18"/>
    </w:rPr>
  </w:style>
  <w:style w:type="paragraph" w:styleId="a9">
    <w:name w:val="footer"/>
    <w:basedOn w:val="a"/>
    <w:link w:val="Char4"/>
    <w:uiPriority w:val="99"/>
    <w:qFormat/>
    <w:rsid w:val="005425FD"/>
    <w:pPr>
      <w:tabs>
        <w:tab w:val="center" w:pos="4153"/>
        <w:tab w:val="right" w:pos="8306"/>
      </w:tabs>
      <w:snapToGrid w:val="0"/>
      <w:spacing w:line="330" w:lineRule="exact"/>
      <w:jc w:val="left"/>
    </w:pPr>
    <w:rPr>
      <w:rFonts w:ascii="Calibri" w:eastAsia="宋体" w:hAnsi="Calibri" w:cs="Times New Roman"/>
      <w:sz w:val="18"/>
      <w:szCs w:val="24"/>
    </w:rPr>
  </w:style>
  <w:style w:type="character" w:customStyle="1" w:styleId="Char4">
    <w:name w:val="页脚 Char"/>
    <w:basedOn w:val="a0"/>
    <w:link w:val="a9"/>
    <w:uiPriority w:val="99"/>
    <w:qFormat/>
    <w:rsid w:val="005425FD"/>
    <w:rPr>
      <w:rFonts w:ascii="Calibri" w:eastAsia="宋体" w:hAnsi="Calibri" w:cs="Times New Roman"/>
      <w:sz w:val="18"/>
      <w:szCs w:val="24"/>
    </w:rPr>
  </w:style>
  <w:style w:type="paragraph" w:styleId="aa">
    <w:name w:val="header"/>
    <w:basedOn w:val="a"/>
    <w:link w:val="Char5"/>
    <w:uiPriority w:val="99"/>
    <w:qFormat/>
    <w:rsid w:val="005425F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character" w:customStyle="1" w:styleId="Char5">
    <w:name w:val="页眉 Char"/>
    <w:basedOn w:val="a0"/>
    <w:link w:val="aa"/>
    <w:uiPriority w:val="99"/>
    <w:qFormat/>
    <w:rsid w:val="005425FD"/>
    <w:rPr>
      <w:rFonts w:ascii="Calibri" w:eastAsia="宋体" w:hAnsi="Calibri" w:cs="Times New Roman"/>
      <w:sz w:val="18"/>
      <w:szCs w:val="24"/>
    </w:rPr>
  </w:style>
  <w:style w:type="paragraph" w:styleId="11">
    <w:name w:val="toc 1"/>
    <w:basedOn w:val="a"/>
    <w:next w:val="a"/>
    <w:uiPriority w:val="39"/>
    <w:qFormat/>
    <w:rsid w:val="005425FD"/>
    <w:pPr>
      <w:spacing w:line="330" w:lineRule="exact"/>
    </w:pPr>
    <w:rPr>
      <w:rFonts w:ascii="Times New Roman" w:eastAsia="宋体" w:hAnsi="Times New Roman" w:cs="Times New Roman"/>
      <w:szCs w:val="24"/>
    </w:rPr>
  </w:style>
  <w:style w:type="paragraph" w:styleId="ab">
    <w:name w:val="Subtitle"/>
    <w:basedOn w:val="a"/>
    <w:next w:val="a"/>
    <w:link w:val="Char6"/>
    <w:qFormat/>
    <w:rsid w:val="005425FD"/>
    <w:pPr>
      <w:spacing w:line="330" w:lineRule="exact"/>
      <w:ind w:firstLineChars="200" w:firstLine="420"/>
    </w:pPr>
    <w:rPr>
      <w:rFonts w:ascii="Times New Roman" w:eastAsia="宋体" w:hAnsi="Times New Roman" w:cs="Times New Roman"/>
      <w:szCs w:val="24"/>
    </w:rPr>
  </w:style>
  <w:style w:type="character" w:customStyle="1" w:styleId="Char6">
    <w:name w:val="副标题 Char"/>
    <w:basedOn w:val="a0"/>
    <w:link w:val="ab"/>
    <w:qFormat/>
    <w:rsid w:val="005425FD"/>
    <w:rPr>
      <w:rFonts w:ascii="Times New Roman" w:eastAsia="宋体" w:hAnsi="Times New Roman" w:cs="Times New Roman"/>
      <w:szCs w:val="24"/>
    </w:rPr>
  </w:style>
  <w:style w:type="paragraph" w:styleId="20">
    <w:name w:val="toc 2"/>
    <w:basedOn w:val="a"/>
    <w:next w:val="a"/>
    <w:uiPriority w:val="39"/>
    <w:qFormat/>
    <w:rsid w:val="005425FD"/>
    <w:pPr>
      <w:spacing w:line="330" w:lineRule="exact"/>
      <w:ind w:leftChars="200" w:left="420"/>
    </w:pPr>
    <w:rPr>
      <w:rFonts w:ascii="Times New Roman" w:eastAsia="宋体" w:hAnsi="Times New Roman" w:cs="Times New Roman"/>
      <w:szCs w:val="24"/>
    </w:rPr>
  </w:style>
  <w:style w:type="paragraph" w:styleId="HTML">
    <w:name w:val="HTML Preformatted"/>
    <w:basedOn w:val="a"/>
    <w:link w:val="HTMLChar"/>
    <w:qFormat/>
    <w:rsid w:val="00542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exact"/>
      <w:jc w:val="left"/>
    </w:pPr>
    <w:rPr>
      <w:rFonts w:eastAsia="宋体" w:cs="Times New Roman" w:hint="eastAsia"/>
      <w:kern w:val="0"/>
      <w:sz w:val="24"/>
      <w:szCs w:val="24"/>
    </w:rPr>
  </w:style>
  <w:style w:type="character" w:customStyle="1" w:styleId="HTMLChar">
    <w:name w:val="HTML 预设格式 Char"/>
    <w:basedOn w:val="a0"/>
    <w:link w:val="HTML"/>
    <w:qFormat/>
    <w:rsid w:val="005425FD"/>
    <w:rPr>
      <w:rFonts w:ascii="宋体" w:eastAsia="宋体" w:hAnsi="宋体" w:cs="Times New Roman"/>
      <w:kern w:val="0"/>
      <w:sz w:val="24"/>
      <w:szCs w:val="24"/>
    </w:rPr>
  </w:style>
  <w:style w:type="paragraph" w:styleId="ac">
    <w:name w:val="Normal (Web)"/>
    <w:basedOn w:val="a"/>
    <w:uiPriority w:val="99"/>
    <w:unhideWhenUsed/>
    <w:qFormat/>
    <w:rsid w:val="005425FD"/>
    <w:pPr>
      <w:spacing w:before="100" w:beforeAutospacing="1" w:after="100" w:afterAutospacing="1" w:line="330" w:lineRule="atLeast"/>
      <w:jc w:val="left"/>
    </w:pPr>
    <w:rPr>
      <w:rFonts w:ascii="Calibri" w:eastAsia="宋体" w:hAnsi="Calibri" w:cs="Times New Roman"/>
      <w:kern w:val="0"/>
      <w:sz w:val="22"/>
    </w:rPr>
  </w:style>
  <w:style w:type="paragraph" w:styleId="ad">
    <w:name w:val="Title"/>
    <w:basedOn w:val="a"/>
    <w:next w:val="a"/>
    <w:link w:val="Char7"/>
    <w:uiPriority w:val="10"/>
    <w:qFormat/>
    <w:rsid w:val="005425FD"/>
    <w:pPr>
      <w:spacing w:line="440" w:lineRule="atLeast"/>
      <w:ind w:firstLine="643"/>
      <w:jc w:val="center"/>
      <w:outlineLvl w:val="2"/>
    </w:pPr>
    <w:rPr>
      <w:rFonts w:eastAsia="宋体" w:cs="Times New Roman"/>
      <w:b/>
      <w:sz w:val="32"/>
    </w:rPr>
  </w:style>
  <w:style w:type="character" w:customStyle="1" w:styleId="Char7">
    <w:name w:val="标题 Char"/>
    <w:basedOn w:val="a0"/>
    <w:link w:val="ad"/>
    <w:uiPriority w:val="10"/>
    <w:qFormat/>
    <w:rsid w:val="005425FD"/>
    <w:rPr>
      <w:rFonts w:ascii="宋体" w:eastAsia="宋体" w:hAnsi="宋体" w:cs="Times New Roman"/>
      <w:b/>
      <w:sz w:val="32"/>
    </w:rPr>
  </w:style>
  <w:style w:type="character" w:styleId="ae">
    <w:name w:val="Strong"/>
    <w:qFormat/>
    <w:rsid w:val="005425FD"/>
    <w:rPr>
      <w:color w:val="000000"/>
      <w:sz w:val="18"/>
      <w:szCs w:val="18"/>
    </w:rPr>
  </w:style>
  <w:style w:type="character" w:styleId="af">
    <w:name w:val="Emphasis"/>
    <w:qFormat/>
    <w:rsid w:val="005425FD"/>
    <w:rPr>
      <w:rFonts w:cs="Times New Roman"/>
      <w:b/>
      <w:bCs/>
      <w:color w:val="000000"/>
      <w:sz w:val="18"/>
      <w:szCs w:val="18"/>
    </w:rPr>
  </w:style>
  <w:style w:type="character" w:styleId="af0">
    <w:name w:val="Hyperlink"/>
    <w:uiPriority w:val="99"/>
    <w:qFormat/>
    <w:rsid w:val="005425FD"/>
    <w:rPr>
      <w:color w:val="0000FF"/>
      <w:u w:val="single"/>
    </w:rPr>
  </w:style>
  <w:style w:type="character" w:styleId="af1">
    <w:name w:val="annotation reference"/>
    <w:uiPriority w:val="99"/>
    <w:qFormat/>
    <w:rsid w:val="005425FD"/>
    <w:rPr>
      <w:sz w:val="21"/>
      <w:szCs w:val="21"/>
    </w:rPr>
  </w:style>
  <w:style w:type="table" w:styleId="af2">
    <w:name w:val="Table Grid"/>
    <w:basedOn w:val="a1"/>
    <w:uiPriority w:val="59"/>
    <w:qFormat/>
    <w:rsid w:val="005425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明显强调1"/>
    <w:uiPriority w:val="21"/>
    <w:qFormat/>
    <w:rsid w:val="005425FD"/>
    <w:rPr>
      <w:i/>
      <w:iCs/>
      <w:color w:val="5B9BD5"/>
    </w:rPr>
  </w:style>
  <w:style w:type="character" w:customStyle="1" w:styleId="110">
    <w:name w:val="明显强调11"/>
    <w:uiPriority w:val="21"/>
    <w:qFormat/>
    <w:rsid w:val="005425FD"/>
    <w:rPr>
      <w:i/>
      <w:iCs/>
      <w:color w:val="5B9BD5"/>
    </w:rPr>
  </w:style>
  <w:style w:type="paragraph" w:customStyle="1" w:styleId="00">
    <w:name w:val="00 条文说明"/>
    <w:basedOn w:val="a"/>
    <w:qFormat/>
    <w:rsid w:val="005425FD"/>
    <w:pPr>
      <w:spacing w:line="330" w:lineRule="exact"/>
      <w:ind w:firstLineChars="200" w:firstLine="480"/>
    </w:pPr>
    <w:rPr>
      <w:rFonts w:ascii="楷体_GB2312" w:eastAsia="楷体_GB2312" w:hAnsi="楷体_GB2312" w:cs="Times New Roman" w:hint="eastAsia"/>
      <w:kern w:val="0"/>
      <w:sz w:val="24"/>
      <w:szCs w:val="20"/>
    </w:rPr>
  </w:style>
  <w:style w:type="paragraph" w:customStyle="1" w:styleId="13">
    <w:name w:val="列出段落1"/>
    <w:basedOn w:val="a"/>
    <w:uiPriority w:val="34"/>
    <w:qFormat/>
    <w:rsid w:val="005425FD"/>
    <w:pPr>
      <w:ind w:firstLineChars="200" w:firstLine="420"/>
    </w:pPr>
    <w:rPr>
      <w:rFonts w:ascii="Calibri" w:eastAsia="宋体" w:hAnsi="Calibri" w:cs="Times New Roman"/>
    </w:rPr>
  </w:style>
  <w:style w:type="paragraph" w:customStyle="1" w:styleId="Default">
    <w:name w:val="Default"/>
    <w:uiPriority w:val="99"/>
    <w:unhideWhenUsed/>
    <w:qFormat/>
    <w:rsid w:val="005425FD"/>
    <w:pPr>
      <w:widowControl w:val="0"/>
      <w:autoSpaceDE w:val="0"/>
      <w:autoSpaceDN w:val="0"/>
      <w:adjustRightInd w:val="0"/>
    </w:pPr>
    <w:rPr>
      <w:rFonts w:ascii="宋体" w:eastAsia="宋体" w:hAnsi="宋体" w:cs="Times New Roman" w:hint="eastAsia"/>
      <w:color w:val="000000"/>
      <w:kern w:val="0"/>
      <w:sz w:val="24"/>
      <w:szCs w:val="20"/>
    </w:rPr>
  </w:style>
  <w:style w:type="paragraph" w:customStyle="1" w:styleId="21">
    <w:name w:val="列出段落2"/>
    <w:basedOn w:val="a"/>
    <w:uiPriority w:val="99"/>
    <w:qFormat/>
    <w:rsid w:val="005425FD"/>
    <w:pPr>
      <w:spacing w:line="330" w:lineRule="exact"/>
      <w:ind w:firstLineChars="200" w:firstLine="420"/>
    </w:pPr>
    <w:rPr>
      <w:rFonts w:ascii="Times New Roman" w:eastAsia="宋体" w:hAnsi="Times New Roman" w:cs="Times New Roman"/>
      <w:szCs w:val="24"/>
    </w:rPr>
  </w:style>
  <w:style w:type="paragraph" w:customStyle="1" w:styleId="31">
    <w:name w:val="列出段落3"/>
    <w:basedOn w:val="a"/>
    <w:uiPriority w:val="34"/>
    <w:qFormat/>
    <w:rsid w:val="005425FD"/>
    <w:pPr>
      <w:ind w:firstLineChars="200" w:firstLine="420"/>
    </w:pPr>
    <w:rPr>
      <w:rFonts w:ascii="Calibri" w:eastAsia="宋体" w:hAnsi="Calibri" w:cs="Times New Roman"/>
    </w:rPr>
  </w:style>
  <w:style w:type="paragraph" w:customStyle="1" w:styleId="40">
    <w:name w:val="列出段落4"/>
    <w:basedOn w:val="a"/>
    <w:uiPriority w:val="99"/>
    <w:qFormat/>
    <w:rsid w:val="005425FD"/>
    <w:pPr>
      <w:ind w:firstLineChars="200" w:firstLine="420"/>
    </w:pPr>
    <w:rPr>
      <w:rFonts w:ascii="Calibri" w:eastAsia="宋体" w:hAnsi="Calibri" w:cs="Times New Roman"/>
    </w:rPr>
  </w:style>
  <w:style w:type="paragraph" w:customStyle="1" w:styleId="af3">
    <w:name w:val="图片"/>
    <w:basedOn w:val="a"/>
    <w:next w:val="a"/>
    <w:qFormat/>
    <w:rsid w:val="005425FD"/>
    <w:pPr>
      <w:jc w:val="center"/>
    </w:pPr>
    <w:rPr>
      <w:rFonts w:ascii="Times New Roman" w:eastAsia="宋体" w:hAnsi="Times New Roman" w:cs="Times New Roman"/>
      <w:szCs w:val="24"/>
    </w:rPr>
  </w:style>
  <w:style w:type="paragraph" w:customStyle="1" w:styleId="af4">
    <w:name w:val="图表"/>
    <w:basedOn w:val="a"/>
    <w:next w:val="a"/>
    <w:qFormat/>
    <w:rsid w:val="005425FD"/>
    <w:pPr>
      <w:framePr w:wrap="notBeside" w:hAnchor="text" w:xAlign="center" w:yAlign="center"/>
      <w:spacing w:line="330" w:lineRule="exact"/>
    </w:pPr>
    <w:rPr>
      <w:rFonts w:ascii="Times New Roman" w:eastAsia="宋体" w:hAnsi="Times New Roman" w:cs="Times New Roman"/>
      <w:szCs w:val="21"/>
    </w:rPr>
  </w:style>
  <w:style w:type="paragraph" w:customStyle="1" w:styleId="41">
    <w:name w:val="列出段落41"/>
    <w:basedOn w:val="a"/>
    <w:next w:val="5"/>
    <w:uiPriority w:val="99"/>
    <w:qFormat/>
    <w:rsid w:val="005425FD"/>
    <w:pPr>
      <w:ind w:firstLineChars="200" w:firstLine="420"/>
    </w:pPr>
    <w:rPr>
      <w:rFonts w:ascii="Calibri" w:eastAsia="宋体" w:hAnsi="Calibri" w:cs="Times New Roman"/>
    </w:rPr>
  </w:style>
  <w:style w:type="paragraph" w:customStyle="1" w:styleId="5">
    <w:name w:val="列出段落5"/>
    <w:basedOn w:val="a"/>
    <w:uiPriority w:val="99"/>
    <w:qFormat/>
    <w:rsid w:val="005425FD"/>
    <w:pPr>
      <w:spacing w:line="330" w:lineRule="exact"/>
      <w:ind w:firstLineChars="200" w:firstLine="420"/>
    </w:pPr>
    <w:rPr>
      <w:rFonts w:ascii="Times New Roman" w:eastAsia="宋体" w:hAnsi="Times New Roman" w:cs="Times New Roman"/>
      <w:szCs w:val="24"/>
    </w:rPr>
  </w:style>
  <w:style w:type="character" w:customStyle="1" w:styleId="22">
    <w:name w:val="明显强调2"/>
    <w:uiPriority w:val="21"/>
    <w:qFormat/>
    <w:rsid w:val="005425FD"/>
    <w:rPr>
      <w:i/>
      <w:iCs/>
      <w:color w:val="5B9BD5"/>
    </w:rPr>
  </w:style>
  <w:style w:type="character" w:customStyle="1" w:styleId="32">
    <w:name w:val="明显强调3"/>
    <w:uiPriority w:val="21"/>
    <w:qFormat/>
    <w:rsid w:val="005425FD"/>
    <w:rPr>
      <w:i/>
      <w:iCs/>
      <w:color w:val="5B9BD5"/>
    </w:rPr>
  </w:style>
  <w:style w:type="paragraph" w:customStyle="1" w:styleId="310">
    <w:name w:val="列出段落31"/>
    <w:basedOn w:val="a"/>
    <w:uiPriority w:val="34"/>
    <w:qFormat/>
    <w:rsid w:val="005425FD"/>
    <w:pPr>
      <w:ind w:firstLineChars="200" w:firstLine="420"/>
    </w:pPr>
    <w:rPr>
      <w:rFonts w:ascii="Calibri" w:eastAsia="宋体" w:hAnsi="Calibri" w:cs="Times New Roman"/>
    </w:rPr>
  </w:style>
  <w:style w:type="paragraph" w:styleId="af5">
    <w:name w:val="annotation subject"/>
    <w:basedOn w:val="a6"/>
    <w:next w:val="a6"/>
    <w:link w:val="Char8"/>
    <w:uiPriority w:val="99"/>
    <w:unhideWhenUsed/>
    <w:qFormat/>
    <w:rsid w:val="001E118D"/>
    <w:rPr>
      <w:rFonts w:ascii="宋体" w:eastAsiaTheme="minorEastAsia" w:hAnsi="宋体" w:cstheme="minorBidi"/>
      <w:b/>
      <w:bCs/>
    </w:rPr>
  </w:style>
  <w:style w:type="character" w:customStyle="1" w:styleId="Char8">
    <w:name w:val="批注主题 Char"/>
    <w:basedOn w:val="Char1"/>
    <w:link w:val="af5"/>
    <w:uiPriority w:val="99"/>
    <w:semiHidden/>
    <w:qFormat/>
    <w:rsid w:val="001E118D"/>
    <w:rPr>
      <w:rFonts w:ascii="宋体" w:eastAsia="宋体" w:hAnsi="宋体" w:cs="Times New Roman"/>
      <w:b/>
      <w:bCs/>
    </w:rPr>
  </w:style>
  <w:style w:type="paragraph" w:styleId="af6">
    <w:name w:val="No Spacing"/>
    <w:aliases w:val="图表名"/>
    <w:basedOn w:val="a"/>
    <w:uiPriority w:val="1"/>
    <w:qFormat/>
    <w:rsid w:val="00F37E77"/>
    <w:pPr>
      <w:jc w:val="center"/>
    </w:pPr>
    <w:rPr>
      <w:rFonts w:ascii="Times New Roman" w:eastAsia="宋体" w:hAnsi="Times New Roman" w:cs="Times New Roman"/>
      <w:b/>
      <w:bCs/>
      <w:color w:val="000000" w:themeColor="text1"/>
      <w:sz w:val="18"/>
      <w:szCs w:val="18"/>
    </w:rPr>
  </w:style>
  <w:style w:type="character" w:customStyle="1" w:styleId="3Char1">
    <w:name w:val="标题 3 Char1"/>
    <w:basedOn w:val="a0"/>
    <w:qFormat/>
    <w:rsid w:val="003B796F"/>
    <w:rPr>
      <w:b/>
      <w:bCs/>
      <w:sz w:val="32"/>
      <w:szCs w:val="32"/>
    </w:rPr>
  </w:style>
</w:styles>
</file>

<file path=word/webSettings.xml><?xml version="1.0" encoding="utf-8"?>
<w:webSettings xmlns:r="http://schemas.openxmlformats.org/officeDocument/2006/relationships" xmlns:w="http://schemas.openxmlformats.org/wordprocessingml/2006/main">
  <w:divs>
    <w:div w:id="28990913">
      <w:bodyDiv w:val="1"/>
      <w:marLeft w:val="0"/>
      <w:marRight w:val="0"/>
      <w:marTop w:val="0"/>
      <w:marBottom w:val="0"/>
      <w:divBdr>
        <w:top w:val="none" w:sz="0" w:space="0" w:color="auto"/>
        <w:left w:val="none" w:sz="0" w:space="0" w:color="auto"/>
        <w:bottom w:val="none" w:sz="0" w:space="0" w:color="auto"/>
        <w:right w:val="none" w:sz="0" w:space="0" w:color="auto"/>
      </w:divBdr>
    </w:div>
    <w:div w:id="336152279">
      <w:bodyDiv w:val="1"/>
      <w:marLeft w:val="0"/>
      <w:marRight w:val="0"/>
      <w:marTop w:val="0"/>
      <w:marBottom w:val="0"/>
      <w:divBdr>
        <w:top w:val="none" w:sz="0" w:space="0" w:color="auto"/>
        <w:left w:val="none" w:sz="0" w:space="0" w:color="auto"/>
        <w:bottom w:val="none" w:sz="0" w:space="0" w:color="auto"/>
        <w:right w:val="none" w:sz="0" w:space="0" w:color="auto"/>
      </w:divBdr>
    </w:div>
    <w:div w:id="1176075780">
      <w:bodyDiv w:val="1"/>
      <w:marLeft w:val="0"/>
      <w:marRight w:val="0"/>
      <w:marTop w:val="0"/>
      <w:marBottom w:val="0"/>
      <w:divBdr>
        <w:top w:val="none" w:sz="0" w:space="0" w:color="auto"/>
        <w:left w:val="none" w:sz="0" w:space="0" w:color="auto"/>
        <w:bottom w:val="none" w:sz="0" w:space="0" w:color="auto"/>
        <w:right w:val="none" w:sz="0" w:space="0" w:color="auto"/>
      </w:divBdr>
    </w:div>
    <w:div w:id="1199471937">
      <w:bodyDiv w:val="1"/>
      <w:marLeft w:val="0"/>
      <w:marRight w:val="0"/>
      <w:marTop w:val="0"/>
      <w:marBottom w:val="0"/>
      <w:divBdr>
        <w:top w:val="none" w:sz="0" w:space="0" w:color="auto"/>
        <w:left w:val="none" w:sz="0" w:space="0" w:color="auto"/>
        <w:bottom w:val="none" w:sz="0" w:space="0" w:color="auto"/>
        <w:right w:val="none" w:sz="0" w:space="0" w:color="auto"/>
      </w:divBdr>
    </w:div>
    <w:div w:id="1731876463">
      <w:bodyDiv w:val="1"/>
      <w:marLeft w:val="0"/>
      <w:marRight w:val="0"/>
      <w:marTop w:val="0"/>
      <w:marBottom w:val="0"/>
      <w:divBdr>
        <w:top w:val="none" w:sz="0" w:space="0" w:color="auto"/>
        <w:left w:val="none" w:sz="0" w:space="0" w:color="auto"/>
        <w:bottom w:val="none" w:sz="0" w:space="0" w:color="auto"/>
        <w:right w:val="none" w:sz="0" w:space="0" w:color="auto"/>
      </w:divBdr>
    </w:div>
    <w:div w:id="18130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86CF89-BF56-452E-8AF3-18F0471A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57</Pages>
  <Words>4635</Words>
  <Characters>26421</Characters>
  <Application>Microsoft Office Word</Application>
  <DocSecurity>0</DocSecurity>
  <Lines>220</Lines>
  <Paragraphs>61</Paragraphs>
  <ScaleCrop>false</ScaleCrop>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吴玉霞</cp:lastModifiedBy>
  <cp:revision>16</cp:revision>
  <cp:lastPrinted>2018-04-15T15:31:00Z</cp:lastPrinted>
  <dcterms:created xsi:type="dcterms:W3CDTF">2018-05-10T07:42:00Z</dcterms:created>
  <dcterms:modified xsi:type="dcterms:W3CDTF">2018-05-15T03:01:00Z</dcterms:modified>
</cp:coreProperties>
</file>